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DB" w:rsidRDefault="00D032DB" w:rsidP="004435E2">
      <w:pPr>
        <w:outlineLvl w:val="0"/>
        <w:rPr>
          <w:rFonts w:ascii="Liberation Serif" w:hAnsi="Liberation Serif"/>
        </w:rPr>
      </w:pPr>
    </w:p>
    <w:p w:rsidR="00D032DB" w:rsidRDefault="00D032DB" w:rsidP="00F11ED8">
      <w:pPr>
        <w:ind w:left="6237"/>
        <w:outlineLvl w:val="0"/>
        <w:rPr>
          <w:rFonts w:ascii="Liberation Serif" w:hAnsi="Liberation Serif"/>
        </w:rPr>
      </w:pPr>
    </w:p>
    <w:p w:rsidR="00D032DB" w:rsidRDefault="00D032DB" w:rsidP="00F11ED8">
      <w:pPr>
        <w:ind w:left="6237"/>
        <w:outlineLvl w:val="0"/>
        <w:rPr>
          <w:rFonts w:ascii="Liberation Serif" w:hAnsi="Liberation Serif"/>
        </w:rPr>
      </w:pPr>
    </w:p>
    <w:p w:rsidR="00D032DB" w:rsidRDefault="00D032DB" w:rsidP="00F11ED8">
      <w:pPr>
        <w:ind w:left="6237"/>
        <w:outlineLvl w:val="0"/>
        <w:rPr>
          <w:rFonts w:ascii="Liberation Serif" w:hAnsi="Liberation Serif"/>
        </w:rPr>
      </w:pPr>
    </w:p>
    <w:p w:rsidR="00D032DB" w:rsidRDefault="00D032DB" w:rsidP="00F11ED8">
      <w:pPr>
        <w:ind w:left="6237"/>
        <w:outlineLvl w:val="0"/>
        <w:rPr>
          <w:rFonts w:ascii="Liberation Serif" w:hAnsi="Liberation Serif"/>
        </w:rPr>
      </w:pPr>
    </w:p>
    <w:p w:rsidR="00D032DB" w:rsidRDefault="00D032DB" w:rsidP="00F11ED8">
      <w:pPr>
        <w:ind w:left="6237"/>
        <w:outlineLvl w:val="0"/>
        <w:rPr>
          <w:rFonts w:ascii="Liberation Serif" w:hAnsi="Liberation Serif"/>
        </w:rPr>
      </w:pPr>
    </w:p>
    <w:p w:rsidR="00D032DB" w:rsidRDefault="00D032DB" w:rsidP="00F11ED8">
      <w:pPr>
        <w:ind w:left="6237"/>
        <w:outlineLvl w:val="0"/>
        <w:rPr>
          <w:rFonts w:ascii="Liberation Serif" w:hAnsi="Liberation Serif"/>
        </w:rPr>
      </w:pPr>
    </w:p>
    <w:p w:rsidR="00D032DB" w:rsidRDefault="00D032DB" w:rsidP="00F11ED8">
      <w:pPr>
        <w:ind w:left="6237"/>
        <w:outlineLvl w:val="0"/>
        <w:rPr>
          <w:rFonts w:ascii="Liberation Serif" w:hAnsi="Liberation Serif"/>
        </w:rPr>
      </w:pPr>
    </w:p>
    <w:p w:rsidR="00D032DB" w:rsidRDefault="00D032DB" w:rsidP="00F11ED8">
      <w:pPr>
        <w:ind w:left="6237"/>
        <w:outlineLvl w:val="0"/>
        <w:rPr>
          <w:rFonts w:ascii="Liberation Serif" w:hAnsi="Liberation Serif"/>
        </w:rPr>
      </w:pPr>
    </w:p>
    <w:p w:rsidR="00D032DB" w:rsidRDefault="00D032DB" w:rsidP="00F11ED8">
      <w:pPr>
        <w:ind w:left="6237"/>
        <w:outlineLvl w:val="0"/>
        <w:rPr>
          <w:rFonts w:ascii="Liberation Serif" w:hAnsi="Liberation Serif"/>
        </w:rPr>
      </w:pPr>
    </w:p>
    <w:p w:rsidR="00D032DB" w:rsidRDefault="00D032DB" w:rsidP="00F11ED8">
      <w:pPr>
        <w:ind w:left="6237"/>
        <w:outlineLvl w:val="0"/>
        <w:rPr>
          <w:rFonts w:ascii="Liberation Serif" w:hAnsi="Liberation Serif"/>
        </w:rPr>
      </w:pPr>
    </w:p>
    <w:p w:rsidR="00D032DB" w:rsidRDefault="00D032DB" w:rsidP="00F11ED8">
      <w:pPr>
        <w:ind w:left="6237"/>
        <w:outlineLvl w:val="0"/>
        <w:rPr>
          <w:rFonts w:ascii="Liberation Serif" w:hAnsi="Liberation Serif"/>
        </w:rPr>
      </w:pPr>
    </w:p>
    <w:p w:rsidR="00D032DB" w:rsidRDefault="00D032DB" w:rsidP="00F11ED8">
      <w:pPr>
        <w:ind w:left="6237"/>
        <w:outlineLvl w:val="0"/>
        <w:rPr>
          <w:rFonts w:ascii="Liberation Serif" w:hAnsi="Liberation Serif"/>
        </w:rPr>
      </w:pPr>
    </w:p>
    <w:p w:rsidR="00D032DB" w:rsidRDefault="00D032DB" w:rsidP="00F11ED8">
      <w:pPr>
        <w:ind w:left="6237"/>
        <w:outlineLvl w:val="0"/>
        <w:rPr>
          <w:rFonts w:ascii="Liberation Serif" w:hAnsi="Liberation Serif"/>
        </w:rPr>
      </w:pPr>
    </w:p>
    <w:p w:rsidR="00D032DB" w:rsidRDefault="00D032DB" w:rsidP="00F11ED8">
      <w:pPr>
        <w:ind w:left="6237"/>
        <w:outlineLvl w:val="0"/>
        <w:rPr>
          <w:rFonts w:ascii="Liberation Serif" w:hAnsi="Liberation Serif"/>
        </w:rPr>
      </w:pPr>
    </w:p>
    <w:p w:rsidR="00D032DB" w:rsidRDefault="00D032DB" w:rsidP="00F11ED8">
      <w:pPr>
        <w:ind w:left="6237"/>
        <w:outlineLvl w:val="0"/>
        <w:rPr>
          <w:rFonts w:ascii="Liberation Serif" w:hAnsi="Liberation Serif"/>
        </w:rPr>
      </w:pPr>
    </w:p>
    <w:p w:rsidR="00D032DB" w:rsidRDefault="00D032DB" w:rsidP="00F11ED8">
      <w:pPr>
        <w:ind w:left="6237"/>
        <w:outlineLvl w:val="0"/>
        <w:rPr>
          <w:rFonts w:ascii="Liberation Serif" w:hAnsi="Liberation Serif"/>
        </w:rPr>
      </w:pPr>
    </w:p>
    <w:p w:rsidR="00D032DB" w:rsidRDefault="00D032DB" w:rsidP="00F11ED8">
      <w:pPr>
        <w:ind w:left="6237"/>
        <w:outlineLvl w:val="0"/>
        <w:rPr>
          <w:rFonts w:ascii="Liberation Serif" w:hAnsi="Liberation Serif"/>
        </w:rPr>
      </w:pPr>
    </w:p>
    <w:p w:rsidR="00D032DB" w:rsidRDefault="00D032DB" w:rsidP="00F11ED8">
      <w:pPr>
        <w:ind w:left="6237"/>
        <w:outlineLvl w:val="0"/>
        <w:rPr>
          <w:rFonts w:ascii="Liberation Serif" w:hAnsi="Liberation Serif"/>
        </w:rPr>
      </w:pPr>
    </w:p>
    <w:p w:rsidR="00D032DB" w:rsidRDefault="00D032DB" w:rsidP="00F11ED8">
      <w:pPr>
        <w:ind w:left="6237"/>
        <w:outlineLvl w:val="0"/>
        <w:rPr>
          <w:rFonts w:ascii="Liberation Serif" w:hAnsi="Liberation Serif"/>
        </w:rPr>
      </w:pPr>
    </w:p>
    <w:p w:rsidR="00D032DB" w:rsidRDefault="00D032DB" w:rsidP="00F11ED8">
      <w:pPr>
        <w:ind w:left="6237"/>
        <w:outlineLvl w:val="0"/>
        <w:rPr>
          <w:rFonts w:ascii="Liberation Serif" w:hAnsi="Liberation Serif"/>
        </w:rPr>
      </w:pPr>
    </w:p>
    <w:p w:rsidR="00D032DB" w:rsidRDefault="00D032DB" w:rsidP="00F11ED8">
      <w:pPr>
        <w:ind w:left="6237"/>
        <w:outlineLvl w:val="0"/>
        <w:rPr>
          <w:rFonts w:ascii="Liberation Serif" w:hAnsi="Liberation Serif"/>
        </w:rPr>
      </w:pPr>
    </w:p>
    <w:p w:rsidR="00D032DB" w:rsidRDefault="00D032DB" w:rsidP="00F11ED8">
      <w:pPr>
        <w:ind w:left="6237"/>
        <w:outlineLvl w:val="0"/>
        <w:rPr>
          <w:rFonts w:ascii="Liberation Serif" w:hAnsi="Liberation Serif"/>
        </w:rPr>
      </w:pPr>
    </w:p>
    <w:p w:rsidR="00D032DB" w:rsidRDefault="00D032DB" w:rsidP="00F11ED8">
      <w:pPr>
        <w:ind w:left="6237"/>
        <w:outlineLvl w:val="0"/>
        <w:rPr>
          <w:rFonts w:ascii="Liberation Serif" w:hAnsi="Liberation Serif"/>
        </w:rPr>
      </w:pPr>
    </w:p>
    <w:p w:rsidR="00D032DB" w:rsidRDefault="00D032DB" w:rsidP="00F11ED8">
      <w:pPr>
        <w:ind w:left="6237"/>
        <w:outlineLvl w:val="0"/>
        <w:rPr>
          <w:rFonts w:ascii="Liberation Serif" w:hAnsi="Liberation Serif"/>
        </w:rPr>
      </w:pPr>
    </w:p>
    <w:p w:rsidR="00D032DB" w:rsidRDefault="00D032DB" w:rsidP="00F11ED8">
      <w:pPr>
        <w:ind w:left="6237"/>
        <w:outlineLvl w:val="0"/>
        <w:rPr>
          <w:rFonts w:ascii="Liberation Serif" w:hAnsi="Liberation Serif"/>
        </w:rPr>
      </w:pPr>
    </w:p>
    <w:p w:rsidR="00D032DB" w:rsidRDefault="00D032DB" w:rsidP="00F11ED8">
      <w:pPr>
        <w:ind w:left="6237"/>
        <w:outlineLvl w:val="0"/>
        <w:rPr>
          <w:rFonts w:ascii="Liberation Serif" w:hAnsi="Liberation Serif"/>
        </w:rPr>
      </w:pPr>
    </w:p>
    <w:p w:rsidR="00D032DB" w:rsidRDefault="00D032DB" w:rsidP="00F11ED8">
      <w:pPr>
        <w:ind w:left="6237"/>
        <w:outlineLvl w:val="0"/>
        <w:rPr>
          <w:rFonts w:ascii="Liberation Serif" w:hAnsi="Liberation Serif"/>
        </w:rPr>
      </w:pPr>
    </w:p>
    <w:p w:rsidR="00D032DB" w:rsidRDefault="00D032DB" w:rsidP="00F11ED8">
      <w:pPr>
        <w:ind w:left="6237"/>
        <w:outlineLvl w:val="0"/>
        <w:rPr>
          <w:rFonts w:ascii="Liberation Serif" w:hAnsi="Liberation Serif"/>
        </w:rPr>
      </w:pPr>
    </w:p>
    <w:p w:rsidR="00D032DB" w:rsidRDefault="00D032DB" w:rsidP="00F11ED8">
      <w:pPr>
        <w:ind w:left="6237"/>
        <w:outlineLvl w:val="0"/>
        <w:rPr>
          <w:rFonts w:ascii="Liberation Serif" w:hAnsi="Liberation Serif"/>
        </w:rPr>
      </w:pPr>
    </w:p>
    <w:p w:rsidR="00D032DB" w:rsidRDefault="00D032DB" w:rsidP="00F11ED8">
      <w:pPr>
        <w:ind w:left="6237"/>
        <w:outlineLvl w:val="0"/>
        <w:rPr>
          <w:rFonts w:ascii="Liberation Serif" w:hAnsi="Liberation Serif"/>
        </w:rPr>
      </w:pPr>
    </w:p>
    <w:p w:rsidR="00D032DB" w:rsidRDefault="00D032DB" w:rsidP="00F11ED8">
      <w:pPr>
        <w:ind w:left="6237"/>
        <w:outlineLvl w:val="0"/>
        <w:rPr>
          <w:rFonts w:ascii="Liberation Serif" w:hAnsi="Liberation Serif"/>
        </w:rPr>
      </w:pPr>
    </w:p>
    <w:p w:rsidR="00D032DB" w:rsidRDefault="00D032DB" w:rsidP="00F11ED8">
      <w:pPr>
        <w:ind w:left="6237"/>
        <w:outlineLvl w:val="0"/>
        <w:rPr>
          <w:rFonts w:ascii="Liberation Serif" w:hAnsi="Liberation Serif"/>
        </w:rPr>
      </w:pPr>
    </w:p>
    <w:p w:rsidR="00D032DB" w:rsidRDefault="00D032DB" w:rsidP="00F11ED8">
      <w:pPr>
        <w:ind w:left="6237"/>
        <w:outlineLvl w:val="0"/>
        <w:rPr>
          <w:rFonts w:ascii="Liberation Serif" w:hAnsi="Liberation Serif"/>
        </w:rPr>
      </w:pPr>
    </w:p>
    <w:p w:rsidR="00D032DB" w:rsidRDefault="00D032DB" w:rsidP="00F11ED8">
      <w:pPr>
        <w:ind w:left="6237"/>
        <w:outlineLvl w:val="0"/>
        <w:rPr>
          <w:rFonts w:ascii="Liberation Serif" w:hAnsi="Liberation Serif"/>
        </w:rPr>
      </w:pPr>
    </w:p>
    <w:p w:rsidR="00D032DB" w:rsidRDefault="00D032DB" w:rsidP="00F11ED8">
      <w:pPr>
        <w:ind w:left="6237"/>
        <w:outlineLvl w:val="0"/>
        <w:rPr>
          <w:rFonts w:ascii="Liberation Serif" w:hAnsi="Liberation Serif"/>
        </w:rPr>
      </w:pPr>
    </w:p>
    <w:p w:rsidR="00D032DB" w:rsidRDefault="00D032DB" w:rsidP="00F11ED8">
      <w:pPr>
        <w:ind w:left="6237"/>
        <w:outlineLvl w:val="0"/>
        <w:rPr>
          <w:rFonts w:ascii="Liberation Serif" w:hAnsi="Liberation Serif"/>
        </w:rPr>
      </w:pPr>
    </w:p>
    <w:p w:rsidR="00D032DB" w:rsidRDefault="00D032DB" w:rsidP="00F11ED8">
      <w:pPr>
        <w:ind w:left="6237"/>
        <w:outlineLvl w:val="0"/>
        <w:rPr>
          <w:rFonts w:ascii="Liberation Serif" w:hAnsi="Liberation Serif"/>
        </w:rPr>
      </w:pPr>
    </w:p>
    <w:p w:rsidR="00D032DB" w:rsidRDefault="00D032DB" w:rsidP="00F11ED8">
      <w:pPr>
        <w:ind w:left="6237"/>
        <w:outlineLvl w:val="0"/>
        <w:rPr>
          <w:rFonts w:ascii="Liberation Serif" w:hAnsi="Liberation Serif"/>
        </w:rPr>
      </w:pPr>
    </w:p>
    <w:p w:rsidR="00D032DB" w:rsidRDefault="00D032DB" w:rsidP="00F11ED8">
      <w:pPr>
        <w:ind w:left="6237"/>
        <w:outlineLvl w:val="0"/>
        <w:rPr>
          <w:rFonts w:ascii="Liberation Serif" w:hAnsi="Liberation Serif"/>
        </w:rPr>
      </w:pPr>
    </w:p>
    <w:p w:rsidR="00D032DB" w:rsidRDefault="00D032DB" w:rsidP="00F11ED8">
      <w:pPr>
        <w:ind w:left="6237"/>
        <w:outlineLvl w:val="0"/>
        <w:rPr>
          <w:rFonts w:ascii="Liberation Serif" w:hAnsi="Liberation Serif"/>
        </w:rPr>
      </w:pPr>
    </w:p>
    <w:p w:rsidR="00D032DB" w:rsidRDefault="00D032DB" w:rsidP="00F11ED8">
      <w:pPr>
        <w:ind w:left="6237"/>
        <w:outlineLvl w:val="0"/>
        <w:rPr>
          <w:rFonts w:ascii="Liberation Serif" w:hAnsi="Liberation Serif"/>
        </w:rPr>
      </w:pPr>
    </w:p>
    <w:p w:rsidR="00D032DB" w:rsidRDefault="00D032DB" w:rsidP="00F11ED8">
      <w:pPr>
        <w:ind w:left="6237"/>
        <w:outlineLvl w:val="0"/>
        <w:rPr>
          <w:rFonts w:ascii="Liberation Serif" w:hAnsi="Liberation Serif"/>
        </w:rPr>
      </w:pPr>
    </w:p>
    <w:p w:rsidR="00D032DB" w:rsidRDefault="00D032DB" w:rsidP="00F11ED8">
      <w:pPr>
        <w:ind w:left="6237"/>
        <w:outlineLvl w:val="0"/>
        <w:rPr>
          <w:rFonts w:ascii="Liberation Serif" w:hAnsi="Liberation Serif"/>
        </w:rPr>
      </w:pPr>
    </w:p>
    <w:p w:rsidR="00F11ED8" w:rsidRPr="001B5B0E" w:rsidRDefault="00F11ED8" w:rsidP="00F11ED8">
      <w:pPr>
        <w:ind w:left="6237"/>
        <w:outlineLvl w:val="0"/>
        <w:rPr>
          <w:rFonts w:ascii="Liberation Serif" w:hAnsi="Liberation Serif"/>
          <w:sz w:val="24"/>
          <w:szCs w:val="24"/>
        </w:rPr>
      </w:pPr>
      <w:r w:rsidRPr="001B5B0E">
        <w:rPr>
          <w:rFonts w:ascii="Liberation Serif" w:hAnsi="Liberation Serif"/>
        </w:rPr>
        <w:lastRenderedPageBreak/>
        <w:t>УТВЕРЖДЕНА</w:t>
      </w:r>
    </w:p>
    <w:p w:rsidR="00F11ED8" w:rsidRPr="001B5B0E" w:rsidRDefault="00F11ED8" w:rsidP="00F11ED8">
      <w:pPr>
        <w:ind w:left="6237"/>
        <w:outlineLvl w:val="0"/>
        <w:rPr>
          <w:rFonts w:ascii="Liberation Serif" w:hAnsi="Liberation Serif"/>
        </w:rPr>
      </w:pPr>
      <w:r w:rsidRPr="001B5B0E">
        <w:rPr>
          <w:rFonts w:ascii="Liberation Serif" w:hAnsi="Liberation Serif"/>
        </w:rPr>
        <w:t>постановлением администрации Невьянского городского округа</w:t>
      </w:r>
    </w:p>
    <w:p w:rsidR="00F11ED8" w:rsidRPr="001B5B0E" w:rsidRDefault="00F216A8" w:rsidP="00F216A8">
      <w:pPr>
        <w:ind w:left="6237" w:right="-143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18.12.2020 </w:t>
      </w:r>
      <w:r w:rsidR="001B5B0E" w:rsidRPr="001B5B0E">
        <w:rPr>
          <w:rFonts w:ascii="Liberation Serif" w:hAnsi="Liberation Serif"/>
        </w:rPr>
        <w:t>№</w:t>
      </w:r>
      <w:r>
        <w:rPr>
          <w:rFonts w:ascii="Liberation Serif" w:hAnsi="Liberation Serif"/>
        </w:rPr>
        <w:t xml:space="preserve"> 1702</w:t>
      </w:r>
      <w:r w:rsidR="00F11ED8" w:rsidRPr="001B5B0E">
        <w:rPr>
          <w:rFonts w:ascii="Liberation Serif" w:hAnsi="Liberation Serif"/>
        </w:rPr>
        <w:t xml:space="preserve">-п            </w:t>
      </w:r>
    </w:p>
    <w:p w:rsidR="00F11ED8" w:rsidRPr="001B5B0E" w:rsidRDefault="00F11ED8" w:rsidP="00F11ED8">
      <w:pPr>
        <w:rPr>
          <w:rFonts w:ascii="Liberation Serif" w:hAnsi="Liberation Serif"/>
        </w:rPr>
      </w:pPr>
      <w:bookmarkStart w:id="0" w:name="P30"/>
      <w:bookmarkEnd w:id="0"/>
    </w:p>
    <w:p w:rsidR="00F11ED8" w:rsidRPr="001B5B0E" w:rsidRDefault="00F11ED8" w:rsidP="00F11ED8">
      <w:pPr>
        <w:jc w:val="center"/>
        <w:rPr>
          <w:rFonts w:ascii="Liberation Serif" w:hAnsi="Liberation Serif"/>
          <w:b/>
        </w:rPr>
      </w:pPr>
      <w:r w:rsidRPr="001B5B0E">
        <w:rPr>
          <w:rFonts w:ascii="Liberation Serif" w:hAnsi="Liberation Serif"/>
          <w:b/>
        </w:rPr>
        <w:t xml:space="preserve">ПРОГРАММА </w:t>
      </w:r>
      <w:bookmarkStart w:id="1" w:name="_GoBack"/>
      <w:bookmarkEnd w:id="1"/>
    </w:p>
    <w:p w:rsidR="00F11ED8" w:rsidRPr="001B5B0E" w:rsidRDefault="00F11ED8" w:rsidP="00F11ED8">
      <w:pPr>
        <w:jc w:val="center"/>
        <w:rPr>
          <w:rFonts w:ascii="Liberation Serif" w:hAnsi="Liberation Serif"/>
          <w:b/>
        </w:rPr>
      </w:pPr>
      <w:r w:rsidRPr="001B5B0E">
        <w:rPr>
          <w:rFonts w:ascii="Liberation Serif" w:hAnsi="Liberation Serif"/>
          <w:b/>
        </w:rPr>
        <w:t>ПРОФИЛАКТИКИ НАРУШЕНИЙ ОБЯЗАТЕЛЬНЫХ ТРЕБОВАНИЙ В ОБЛАСТИ ОБЕСПЕЧЕНИЯ МУНИЦИПАЛЬНОГО КОНТРОЛЯ В СФЕРЕ БЛАГОУСТРОЙСТВА В ГРАНИЦАХ МУНИЦИПАЛЬНОГО ОБРАЗОВАНИЯ НЕВЬЯНСКИЙ ГОРОДСКОЙ ОКРУГ</w:t>
      </w:r>
    </w:p>
    <w:p w:rsidR="00F11ED8" w:rsidRPr="001B5B0E" w:rsidRDefault="00F11ED8" w:rsidP="00F11ED8">
      <w:pPr>
        <w:jc w:val="center"/>
        <w:rPr>
          <w:rFonts w:ascii="Liberation Serif" w:hAnsi="Liberation Serif"/>
          <w:b/>
          <w:i/>
        </w:rPr>
      </w:pPr>
      <w:r w:rsidRPr="001B5B0E">
        <w:rPr>
          <w:rFonts w:ascii="Liberation Serif" w:hAnsi="Liberation Serif"/>
          <w:b/>
        </w:rPr>
        <w:t>В 2021 ГОДУ И НА ПЛАНОВЫЙ ПЕРИОД 2022-2023 ГОДЫ</w:t>
      </w:r>
    </w:p>
    <w:p w:rsidR="00F11ED8" w:rsidRPr="001B5B0E" w:rsidRDefault="00F11ED8" w:rsidP="00F11ED8">
      <w:pPr>
        <w:rPr>
          <w:rFonts w:ascii="Liberation Serif" w:hAnsi="Liberation Serif"/>
          <w:b/>
        </w:rPr>
      </w:pPr>
    </w:p>
    <w:p w:rsidR="00F11ED8" w:rsidRPr="001B5B0E" w:rsidRDefault="00F11ED8" w:rsidP="00F11ED8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</w:rPr>
      </w:pPr>
      <w:r w:rsidRPr="001B5B0E">
        <w:rPr>
          <w:rFonts w:ascii="Liberation Serif" w:hAnsi="Liberation Serif"/>
          <w:spacing w:val="2"/>
        </w:rPr>
        <w:t>Раздел I. АНАЛИЗ И ОЦЕНКА СОСТОЯНИЯ ПОДКОНТРОЛЬНОЙ СФЕРЫ</w:t>
      </w:r>
    </w:p>
    <w:p w:rsidR="00F11ED8" w:rsidRPr="001B5B0E" w:rsidRDefault="00F11ED8" w:rsidP="00F11ED8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</w:rPr>
      </w:pPr>
    </w:p>
    <w:p w:rsidR="00F11ED8" w:rsidRPr="001B5B0E" w:rsidRDefault="00F11ED8" w:rsidP="00F11ED8">
      <w:pPr>
        <w:pStyle w:val="ConsPlusNormal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B5B0E">
        <w:rPr>
          <w:rFonts w:ascii="Liberation Serif" w:hAnsi="Liberation Serif" w:cs="Times New Roman"/>
          <w:sz w:val="28"/>
          <w:szCs w:val="28"/>
        </w:rPr>
        <w:t>Порядок осуществления муниципального контроля в сфере благоустройства в границах муниципального образования Невьянский городской округ (далее – Порядок) определяет цели, задачи, сроки и последовательность проведения муниципального контроля в сфере благоустройства в отношении юридических лиц независимо от их организационно-правовых форм и форм собственности, индивидуальных предпринимателей, а также физических лиц.</w:t>
      </w:r>
    </w:p>
    <w:p w:rsidR="00F11ED8" w:rsidRPr="001B5B0E" w:rsidRDefault="00F11ED8" w:rsidP="00F11ED8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1B5B0E">
        <w:rPr>
          <w:rFonts w:ascii="Liberation Serif" w:hAnsi="Liberation Serif"/>
          <w:spacing w:val="2"/>
        </w:rPr>
        <w:tab/>
        <w:t>Субъектами профилактических мероприятий при осуществлении муниципального контроля в сфере благоустройства в границах муниципального образования Невьянский городской округ (далее – муниципальный контроль) являются ю</w:t>
      </w:r>
      <w:r w:rsidRPr="001B5B0E">
        <w:rPr>
          <w:rFonts w:ascii="Liberation Serif" w:hAnsi="Liberation Serif"/>
        </w:rPr>
        <w:t>ридические лица независимо от их организационно-правовых форм и форм собственности, индивидуальные предприниматели, а также физические лица</w:t>
      </w:r>
      <w:r w:rsidRPr="001B5B0E">
        <w:rPr>
          <w:rFonts w:ascii="Liberation Serif" w:hAnsi="Liberation Serif"/>
          <w:spacing w:val="2"/>
        </w:rPr>
        <w:t>, обеспечивающие свою деятельность и проживающие в границах муниципального образования Невьянский городской</w:t>
      </w:r>
      <w:r w:rsidR="00CE4279">
        <w:rPr>
          <w:rFonts w:ascii="Liberation Serif" w:hAnsi="Liberation Serif"/>
          <w:spacing w:val="2"/>
        </w:rPr>
        <w:t xml:space="preserve"> округ</w:t>
      </w:r>
      <w:r w:rsidRPr="001B5B0E">
        <w:rPr>
          <w:rFonts w:ascii="Liberation Serif" w:hAnsi="Liberation Serif"/>
          <w:spacing w:val="2"/>
        </w:rPr>
        <w:t xml:space="preserve"> (далее – подконтрольные субъекты).</w:t>
      </w:r>
    </w:p>
    <w:p w:rsidR="00F11ED8" w:rsidRPr="001B5B0E" w:rsidRDefault="00F11ED8" w:rsidP="00F11ED8">
      <w:pPr>
        <w:pStyle w:val="ConsPlusNormal0"/>
        <w:ind w:firstLine="540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 w:rsidRPr="001B5B0E">
        <w:rPr>
          <w:rFonts w:ascii="Liberation Serif" w:hAnsi="Liberation Serif" w:cs="Times New Roman"/>
          <w:sz w:val="28"/>
          <w:szCs w:val="28"/>
        </w:rPr>
        <w:t>Предметом муниципального контроля является соблюдение физическими и юридическими лицами требований законодательства в сфере благоустройства, установленных федеральными законами, нормативными правовыми актами Свердловской области, нормативными правовыми актами Невьянского городского округа (далее – обязательные требования).</w:t>
      </w:r>
    </w:p>
    <w:p w:rsidR="00F11ED8" w:rsidRPr="001B5B0E" w:rsidRDefault="00F11ED8" w:rsidP="00F11ED8">
      <w:pPr>
        <w:pStyle w:val="ConsPlusNormal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B5B0E">
        <w:rPr>
          <w:rFonts w:ascii="Liberation Serif" w:hAnsi="Liberation Serif" w:cs="Times New Roman"/>
          <w:spacing w:val="2"/>
          <w:sz w:val="28"/>
          <w:szCs w:val="28"/>
        </w:rPr>
        <w:t>В</w:t>
      </w:r>
      <w:r w:rsidRPr="001B5B0E">
        <w:rPr>
          <w:rFonts w:ascii="Liberation Serif" w:hAnsi="Liberation Serif" w:cs="Times New Roman"/>
          <w:sz w:val="28"/>
          <w:szCs w:val="28"/>
        </w:rPr>
        <w:t xml:space="preserve"> соответствии со </w:t>
      </w:r>
      <w:hyperlink r:id="rId6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1B5B0E">
          <w:rPr>
            <w:rStyle w:val="a3"/>
            <w:rFonts w:ascii="Liberation Serif" w:hAnsi="Liberation Serif" w:cs="Times New Roman"/>
            <w:color w:val="auto"/>
            <w:sz w:val="28"/>
            <w:szCs w:val="28"/>
            <w:u w:val="none"/>
          </w:rPr>
          <w:t>статьей 16</w:t>
        </w:r>
      </w:hyperlink>
      <w:r w:rsidRPr="001B5B0E">
        <w:rPr>
          <w:rFonts w:ascii="Liberation Serif" w:hAnsi="Liberation Serif" w:cs="Times New Roman"/>
          <w:sz w:val="28"/>
          <w:szCs w:val="28"/>
        </w:rPr>
        <w:t xml:space="preserve"> Федерального закона от 6 октября 2003 года           № 131-ФЗ «Об общих принципах организации местного самоуправления в Российской Федерации» </w:t>
      </w:r>
      <w:r w:rsidRPr="001B5B0E">
        <w:rPr>
          <w:rFonts w:ascii="Liberation Serif" w:hAnsi="Liberation Serif" w:cs="Times New Roman"/>
          <w:spacing w:val="2"/>
          <w:sz w:val="28"/>
          <w:szCs w:val="28"/>
        </w:rPr>
        <w:t>органы местного самоуправления</w:t>
      </w:r>
      <w:r w:rsidRPr="001B5B0E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1B5B0E">
        <w:rPr>
          <w:rFonts w:ascii="Liberation Serif" w:hAnsi="Liberation Serif" w:cs="Times New Roman"/>
          <w:spacing w:val="2"/>
          <w:sz w:val="28"/>
          <w:szCs w:val="28"/>
        </w:rPr>
        <w:t>осуществляют</w:t>
      </w:r>
      <w:r w:rsidRPr="001B5B0E">
        <w:rPr>
          <w:rFonts w:ascii="Liberation Serif" w:hAnsi="Liberation Serif" w:cs="Times New Roman"/>
          <w:sz w:val="28"/>
          <w:szCs w:val="28"/>
        </w:rPr>
        <w:t xml:space="preserve"> контроль в сфере благоустройства в границах муниципального образования Невьянский городской округ в отношении исполнения законодательства в сфере благоустройства юридическими лицами независимо от их организационно-правовых форм и форм собственности, индивидуальными </w:t>
      </w:r>
      <w:r w:rsidRPr="001B5B0E">
        <w:rPr>
          <w:rFonts w:ascii="Liberation Serif" w:hAnsi="Liberation Serif" w:cs="Times New Roman"/>
          <w:sz w:val="28"/>
          <w:szCs w:val="28"/>
        </w:rPr>
        <w:lastRenderedPageBreak/>
        <w:t>предпринимателями, а также физическими лицами.</w:t>
      </w:r>
    </w:p>
    <w:p w:rsidR="00F11ED8" w:rsidRPr="001B5B0E" w:rsidRDefault="00F11ED8" w:rsidP="00F11ED8">
      <w:pPr>
        <w:shd w:val="clear" w:color="auto" w:fill="FFFFFF"/>
        <w:ind w:firstLine="540"/>
        <w:jc w:val="both"/>
        <w:textAlignment w:val="baseline"/>
        <w:rPr>
          <w:rFonts w:ascii="Liberation Serif" w:hAnsi="Liberation Serif"/>
          <w:spacing w:val="2"/>
        </w:rPr>
      </w:pPr>
      <w:r w:rsidRPr="001B5B0E">
        <w:rPr>
          <w:rFonts w:ascii="Liberation Serif" w:hAnsi="Liberation Serif"/>
          <w:spacing w:val="2"/>
        </w:rPr>
        <w:t xml:space="preserve">Органом, уполномоченным на осуществление муниципального контроля, является администрация Невьянского городского округа. </w:t>
      </w:r>
    </w:p>
    <w:p w:rsidR="00F11ED8" w:rsidRPr="001B5B0E" w:rsidRDefault="00F11ED8" w:rsidP="00F11ED8">
      <w:pPr>
        <w:shd w:val="clear" w:color="auto" w:fill="FFFFFF"/>
        <w:ind w:firstLine="540"/>
        <w:jc w:val="both"/>
        <w:textAlignment w:val="baseline"/>
        <w:rPr>
          <w:rFonts w:ascii="Liberation Serif" w:hAnsi="Liberation Serif"/>
        </w:rPr>
      </w:pPr>
      <w:r w:rsidRPr="001B5B0E">
        <w:rPr>
          <w:rFonts w:ascii="Liberation Serif" w:hAnsi="Liberation Serif"/>
          <w:spacing w:val="2"/>
        </w:rPr>
        <w:t xml:space="preserve">Плановые проверки юридических лиц и индивидуальных предпринимателей в 2020 году, в рамках осуществления муниципального контроля, не проводились. </w:t>
      </w:r>
    </w:p>
    <w:p w:rsidR="00F11ED8" w:rsidRPr="001B5B0E" w:rsidRDefault="00F11ED8" w:rsidP="001B5B0E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</w:rPr>
      </w:pPr>
      <w:r w:rsidRPr="001B5B0E">
        <w:rPr>
          <w:rFonts w:ascii="Liberation Serif" w:hAnsi="Liberation Serif"/>
          <w:spacing w:val="2"/>
        </w:rPr>
        <w:t>Основания для проведения внеплановых проверок, предусмотренных постановлением администрации Невьянского городского окр</w:t>
      </w:r>
      <w:r w:rsidR="00CE4279">
        <w:rPr>
          <w:rFonts w:ascii="Liberation Serif" w:hAnsi="Liberation Serif"/>
          <w:spacing w:val="2"/>
        </w:rPr>
        <w:t>уга от 06.04.2018</w:t>
      </w:r>
      <w:r w:rsidR="00CE4279" w:rsidRPr="00CE4279">
        <w:rPr>
          <w:rFonts w:ascii="Liberation Serif" w:hAnsi="Liberation Serif"/>
          <w:spacing w:val="2"/>
        </w:rPr>
        <w:t xml:space="preserve"> </w:t>
      </w:r>
      <w:r w:rsidRPr="001B5B0E">
        <w:rPr>
          <w:rFonts w:ascii="Liberation Serif" w:hAnsi="Liberation Serif"/>
          <w:spacing w:val="2"/>
        </w:rPr>
        <w:t>№ 571-п «Об утверждении административного регламента осуществления муниципального контроля в сфере благоустройства в границах муниципального образования Невьянский городской округ»</w:t>
      </w:r>
      <w:r w:rsidRPr="001B5B0E">
        <w:rPr>
          <w:rFonts w:ascii="Liberation Serif" w:hAnsi="Liberation Serif"/>
        </w:rPr>
        <w:t xml:space="preserve">, отсутствовали. </w:t>
      </w:r>
    </w:p>
    <w:p w:rsidR="00F11ED8" w:rsidRPr="001B5B0E" w:rsidRDefault="00F11ED8" w:rsidP="00F11ED8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1B5B0E">
        <w:rPr>
          <w:rFonts w:ascii="Liberation Serif" w:hAnsi="Liberation Serif"/>
          <w:spacing w:val="2"/>
        </w:rPr>
        <w:t>Программа профилактики нарушений обязательных требований в сфере благоустройства (далее –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и определяет цели, задачи и порядок осуществления органом муниципального контроля профилактических мероприятий в 2020 году.</w:t>
      </w:r>
    </w:p>
    <w:p w:rsidR="00F11ED8" w:rsidRPr="001B5B0E" w:rsidRDefault="00F11ED8" w:rsidP="00F11ED8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1B5B0E">
        <w:rPr>
          <w:rFonts w:ascii="Liberation Serif" w:hAnsi="Liberation Serif"/>
          <w:spacing w:val="2"/>
        </w:rPr>
        <w:t>Целями Программы являются:</w:t>
      </w:r>
    </w:p>
    <w:p w:rsidR="00F11ED8" w:rsidRPr="001B5B0E" w:rsidRDefault="00F11ED8" w:rsidP="00F11ED8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1B5B0E">
        <w:rPr>
          <w:rFonts w:ascii="Liberation Serif" w:hAnsi="Liberation Serif"/>
          <w:spacing w:val="2"/>
        </w:rPr>
        <w:t>предупреждение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11ED8" w:rsidRPr="001B5B0E" w:rsidRDefault="00F11ED8" w:rsidP="00F11ED8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1B5B0E">
        <w:rPr>
          <w:rFonts w:ascii="Liberation Serif" w:hAnsi="Liberation Serif"/>
          <w:spacing w:val="2"/>
        </w:rPr>
        <w:t>разъяснение подконтрольным субъектам обязательных требований;</w:t>
      </w:r>
    </w:p>
    <w:p w:rsidR="00F11ED8" w:rsidRPr="001B5B0E" w:rsidRDefault="00F11ED8" w:rsidP="00F11ED8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1B5B0E">
        <w:rPr>
          <w:rFonts w:ascii="Liberation Serif" w:hAnsi="Liberation Serif"/>
          <w:spacing w:val="2"/>
        </w:rPr>
        <w:t>создание мотивации к добросовестному поведению подконтрольных субъектов;</w:t>
      </w:r>
    </w:p>
    <w:p w:rsidR="00F11ED8" w:rsidRPr="001B5B0E" w:rsidRDefault="00F11ED8" w:rsidP="00F11ED8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1B5B0E">
        <w:rPr>
          <w:rFonts w:ascii="Liberation Serif" w:hAnsi="Liberation Serif"/>
          <w:spacing w:val="2"/>
        </w:rPr>
        <w:t>повышение прозрачности системы муниципального контроля;</w:t>
      </w:r>
    </w:p>
    <w:p w:rsidR="00F11ED8" w:rsidRPr="001B5B0E" w:rsidRDefault="00F11ED8" w:rsidP="00F11ED8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1B5B0E">
        <w:rPr>
          <w:rFonts w:ascii="Liberation Serif" w:hAnsi="Liberation Serif"/>
          <w:spacing w:val="2"/>
        </w:rPr>
        <w:t xml:space="preserve"> </w:t>
      </w:r>
      <w:r w:rsidRPr="001B5B0E">
        <w:rPr>
          <w:rFonts w:ascii="Liberation Serif" w:hAnsi="Liberation Serif"/>
          <w:spacing w:val="2"/>
        </w:rPr>
        <w:tab/>
        <w:t>снижение уровня ущерба охраняемым законом ценностям.</w:t>
      </w:r>
    </w:p>
    <w:p w:rsidR="00F11ED8" w:rsidRPr="001B5B0E" w:rsidRDefault="00F11ED8" w:rsidP="00F11ED8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1B5B0E">
        <w:rPr>
          <w:rFonts w:ascii="Liberation Serif" w:hAnsi="Liberation Serif"/>
          <w:spacing w:val="2"/>
        </w:rPr>
        <w:t xml:space="preserve"> </w:t>
      </w:r>
      <w:r w:rsidRPr="001B5B0E">
        <w:rPr>
          <w:rFonts w:ascii="Liberation Serif" w:hAnsi="Liberation Serif"/>
          <w:spacing w:val="2"/>
        </w:rPr>
        <w:tab/>
        <w:t>Задачами Программы являются:</w:t>
      </w:r>
    </w:p>
    <w:p w:rsidR="00F11ED8" w:rsidRPr="001B5B0E" w:rsidRDefault="00F11ED8" w:rsidP="00F11ED8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1B5B0E">
        <w:rPr>
          <w:rFonts w:ascii="Liberation Serif" w:hAnsi="Liberation Serif"/>
          <w:spacing w:val="2"/>
        </w:rPr>
        <w:t xml:space="preserve"> </w:t>
      </w:r>
      <w:r w:rsidRPr="001B5B0E">
        <w:rPr>
          <w:rFonts w:ascii="Liberation Serif" w:hAnsi="Liberation Serif"/>
          <w:spacing w:val="2"/>
        </w:rPr>
        <w:tab/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F11ED8" w:rsidRPr="001B5B0E" w:rsidRDefault="00F11ED8" w:rsidP="00F11ED8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1B5B0E">
        <w:rPr>
          <w:rFonts w:ascii="Liberation Serif" w:hAnsi="Liberation Serif"/>
          <w:spacing w:val="2"/>
        </w:rPr>
        <w:t xml:space="preserve"> </w:t>
      </w:r>
      <w:r w:rsidRPr="001B5B0E">
        <w:rPr>
          <w:rFonts w:ascii="Liberation Serif" w:hAnsi="Liberation Serif"/>
          <w:spacing w:val="2"/>
        </w:rPr>
        <w:tab/>
        <w:t>выявление причин, факторов и условий, способствующих нарушениям обязательных требований;</w:t>
      </w:r>
    </w:p>
    <w:p w:rsidR="00F11ED8" w:rsidRPr="001B5B0E" w:rsidRDefault="00F11ED8" w:rsidP="00F11ED8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1B5B0E">
        <w:rPr>
          <w:rFonts w:ascii="Liberation Serif" w:hAnsi="Liberation Serif"/>
          <w:spacing w:val="2"/>
        </w:rPr>
        <w:t xml:space="preserve"> </w:t>
      </w:r>
      <w:r w:rsidRPr="001B5B0E">
        <w:rPr>
          <w:rFonts w:ascii="Liberation Serif" w:hAnsi="Liberation Serif"/>
          <w:spacing w:val="2"/>
        </w:rPr>
        <w:tab/>
        <w:t>повышение правосознания и правовой культуры подконтрольных субъектов.</w:t>
      </w:r>
    </w:p>
    <w:p w:rsidR="00F11ED8" w:rsidRPr="001B5B0E" w:rsidRDefault="00F11ED8" w:rsidP="00F11ED8">
      <w:pPr>
        <w:shd w:val="clear" w:color="auto" w:fill="FFFFFF"/>
        <w:jc w:val="both"/>
        <w:textAlignment w:val="baseline"/>
        <w:rPr>
          <w:rFonts w:ascii="Liberation Serif" w:hAnsi="Liberation Serif"/>
          <w:color w:val="FF0000"/>
          <w:spacing w:val="2"/>
        </w:rPr>
      </w:pPr>
      <w:r w:rsidRPr="001B5B0E">
        <w:rPr>
          <w:rFonts w:ascii="Liberation Serif" w:hAnsi="Liberation Serif"/>
          <w:spacing w:val="2"/>
        </w:rPr>
        <w:tab/>
        <w:t xml:space="preserve">Показателями качества и эффективности реализации </w:t>
      </w:r>
      <w:r w:rsidRPr="001B5B0E">
        <w:rPr>
          <w:rFonts w:ascii="Liberation Serif" w:hAnsi="Liberation Serif"/>
          <w:color w:val="000000"/>
          <w:spacing w:val="2"/>
        </w:rPr>
        <w:t>Программы являются:</w:t>
      </w:r>
    </w:p>
    <w:p w:rsidR="00F11ED8" w:rsidRPr="001B5B0E" w:rsidRDefault="00F11ED8" w:rsidP="00F11ED8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1B5B0E">
        <w:rPr>
          <w:rFonts w:ascii="Liberation Serif" w:hAnsi="Liberation Serif"/>
          <w:spacing w:val="2"/>
        </w:rPr>
        <w:tab/>
        <w:t>снижение количества нарушений обязательных требований;</w:t>
      </w:r>
    </w:p>
    <w:p w:rsidR="00F11ED8" w:rsidRPr="001B5B0E" w:rsidRDefault="00F11ED8" w:rsidP="00F11ED8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1B5B0E">
        <w:rPr>
          <w:rFonts w:ascii="Liberation Serif" w:hAnsi="Liberation Serif"/>
          <w:spacing w:val="2"/>
        </w:rPr>
        <w:lastRenderedPageBreak/>
        <w:tab/>
        <w:t>информированность подконтрольных субъектов о содержании обязательных требований;</w:t>
      </w:r>
    </w:p>
    <w:p w:rsidR="00F11ED8" w:rsidRPr="001B5B0E" w:rsidRDefault="00F11ED8" w:rsidP="00F11ED8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1B5B0E">
        <w:rPr>
          <w:rFonts w:ascii="Liberation Serif" w:hAnsi="Liberation Serif"/>
          <w:spacing w:val="2"/>
        </w:rPr>
        <w:tab/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F11ED8" w:rsidRPr="001B5B0E" w:rsidRDefault="00F11ED8" w:rsidP="00F11ED8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1B5B0E">
        <w:rPr>
          <w:rFonts w:ascii="Liberation Serif" w:hAnsi="Liberation Serif"/>
          <w:spacing w:val="2"/>
        </w:rPr>
        <w:t>удовлетворенность подконтрольных субъектов доступностью информации о принятых и готовящихся изменениях в содержании обязательных требований, размещенной на официальном сайте Невьянского городского округа в информационно-телекоммуникационной сети Интернет (</w:t>
      </w:r>
      <w:hyperlink r:id="rId7" w:history="1">
        <w:r w:rsidRPr="001B5B0E">
          <w:rPr>
            <w:rStyle w:val="a3"/>
            <w:rFonts w:ascii="Liberation Serif" w:hAnsi="Liberation Serif"/>
            <w:color w:val="auto"/>
            <w:spacing w:val="2"/>
            <w:u w:val="none"/>
          </w:rPr>
          <w:t>http://nevyansk66.ru/</w:t>
        </w:r>
      </w:hyperlink>
      <w:r w:rsidRPr="001B5B0E">
        <w:rPr>
          <w:rFonts w:ascii="Liberation Serif" w:hAnsi="Liberation Serif"/>
          <w:spacing w:val="2"/>
        </w:rPr>
        <w:t>);</w:t>
      </w:r>
    </w:p>
    <w:p w:rsidR="00F11ED8" w:rsidRPr="001B5B0E" w:rsidRDefault="00F11ED8" w:rsidP="00F11ED8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1B5B0E">
        <w:rPr>
          <w:rFonts w:ascii="Liberation Serif" w:hAnsi="Liberation Serif"/>
          <w:spacing w:val="2"/>
        </w:rPr>
        <w:t>информированность подконтрольных субъектов о порядке проведения проверок и их правах при проведении проверок;</w:t>
      </w:r>
    </w:p>
    <w:p w:rsidR="00F11ED8" w:rsidRPr="001B5B0E" w:rsidRDefault="00F11ED8" w:rsidP="00F11ED8">
      <w:pPr>
        <w:shd w:val="clear" w:color="auto" w:fill="FFFFFF"/>
        <w:textAlignment w:val="baseline"/>
        <w:rPr>
          <w:rFonts w:ascii="Liberation Serif" w:hAnsi="Liberation Serif"/>
          <w:spacing w:val="2"/>
        </w:rPr>
      </w:pPr>
      <w:r w:rsidRPr="001B5B0E">
        <w:rPr>
          <w:rFonts w:ascii="Liberation Serif" w:hAnsi="Liberation Serif"/>
          <w:spacing w:val="2"/>
        </w:rPr>
        <w:t>выполнение программных профилактических мероприятий.</w:t>
      </w:r>
    </w:p>
    <w:p w:rsidR="00F11ED8" w:rsidRPr="001B5B0E" w:rsidRDefault="00F11ED8" w:rsidP="00F11ED8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</w:rPr>
      </w:pPr>
      <w:r w:rsidRPr="001B5B0E">
        <w:rPr>
          <w:rFonts w:ascii="Liberation Serif" w:hAnsi="Liberation Serif"/>
          <w:spacing w:val="2"/>
          <w:sz w:val="26"/>
          <w:szCs w:val="26"/>
        </w:rPr>
        <w:br/>
      </w:r>
      <w:r w:rsidRPr="001B5B0E">
        <w:rPr>
          <w:rFonts w:ascii="Liberation Serif" w:hAnsi="Liberation Serif"/>
          <w:spacing w:val="2"/>
        </w:rPr>
        <w:t xml:space="preserve">Раздел </w:t>
      </w:r>
      <w:r w:rsidRPr="001B5B0E">
        <w:rPr>
          <w:rFonts w:ascii="Liberation Serif" w:hAnsi="Liberation Serif"/>
          <w:spacing w:val="2"/>
          <w:lang w:val="en-US"/>
        </w:rPr>
        <w:t>I</w:t>
      </w:r>
      <w:r w:rsidRPr="001B5B0E">
        <w:rPr>
          <w:rFonts w:ascii="Liberation Serif" w:hAnsi="Liberation Serif"/>
          <w:spacing w:val="2"/>
        </w:rPr>
        <w:t>I. ПЛАН МЕРОПРИЯТИЙ ПО ПРОФИЛАКТИКЕ НАРУШЕНИЙ</w:t>
      </w:r>
    </w:p>
    <w:p w:rsidR="00F11ED8" w:rsidRPr="001B5B0E" w:rsidRDefault="00F11ED8" w:rsidP="00F11ED8">
      <w:pPr>
        <w:shd w:val="clear" w:color="auto" w:fill="FFFFFF"/>
        <w:ind w:right="141" w:firstLine="708"/>
        <w:jc w:val="center"/>
        <w:textAlignment w:val="baseline"/>
        <w:rPr>
          <w:rFonts w:ascii="Liberation Serif" w:hAnsi="Liberation Serif"/>
          <w:spacing w:val="2"/>
        </w:rPr>
      </w:pPr>
      <w:r w:rsidRPr="001B5B0E">
        <w:rPr>
          <w:rFonts w:ascii="Liberation Serif" w:hAnsi="Liberation Serif"/>
          <w:spacing w:val="2"/>
        </w:rPr>
        <w:t>НА 2021ГОД</w:t>
      </w:r>
    </w:p>
    <w:tbl>
      <w:tblPr>
        <w:tblW w:w="9923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1559"/>
        <w:gridCol w:w="1701"/>
        <w:gridCol w:w="2268"/>
      </w:tblGrid>
      <w:tr w:rsidR="00F11ED8" w:rsidRPr="001B5B0E" w:rsidTr="001B5B0E">
        <w:trPr>
          <w:trHeight w:val="12"/>
        </w:trPr>
        <w:tc>
          <w:tcPr>
            <w:tcW w:w="709" w:type="dxa"/>
            <w:hideMark/>
          </w:tcPr>
          <w:p w:rsidR="00F11ED8" w:rsidRPr="001B5B0E" w:rsidRDefault="00F11ED8">
            <w:pPr>
              <w:rPr>
                <w:rFonts w:ascii="Liberation Serif" w:hAnsi="Liberation Serif"/>
                <w:spacing w:val="2"/>
              </w:rPr>
            </w:pPr>
          </w:p>
        </w:tc>
        <w:tc>
          <w:tcPr>
            <w:tcW w:w="3686" w:type="dxa"/>
            <w:hideMark/>
          </w:tcPr>
          <w:p w:rsidR="00F11ED8" w:rsidRPr="001B5B0E" w:rsidRDefault="00F11ED8">
            <w:pPr>
              <w:spacing w:after="200" w:line="276" w:lineRule="auto"/>
              <w:rPr>
                <w:rFonts w:ascii="Liberation Serif" w:eastAsiaTheme="minorHAnsi" w:hAnsi="Liberation Serif" w:cstheme="minorBidi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F11ED8" w:rsidRPr="001B5B0E" w:rsidRDefault="00F11ED8">
            <w:pPr>
              <w:spacing w:after="200" w:line="276" w:lineRule="auto"/>
              <w:rPr>
                <w:rFonts w:ascii="Liberation Serif" w:eastAsiaTheme="minorHAnsi" w:hAnsi="Liberation Serif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1ED8" w:rsidRPr="001B5B0E" w:rsidRDefault="00F11ED8">
            <w:pPr>
              <w:spacing w:line="276" w:lineRule="auto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hideMark/>
          </w:tcPr>
          <w:p w:rsidR="00F11ED8" w:rsidRPr="001B5B0E" w:rsidRDefault="00F11ED8">
            <w:pPr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F11ED8" w:rsidRPr="001B5B0E" w:rsidTr="001B5B0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Место реализации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F11ED8" w:rsidRPr="001B5B0E" w:rsidTr="001B5B0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F11ED8" w:rsidRPr="001B5B0E" w:rsidTr="001B5B0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Проведение приема заведующим отделом городского и коммунального хозяйства администрации Невьянского городского, а также муниципальными служащими, должностными инструкциями которых установлена обязанность по исполнению муниципального контроля в сфере благоустройства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Администрация Невьянского городского округа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F11ED8" w:rsidRPr="001B5B0E" w:rsidTr="001B5B0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Консультирование подконтрольных субъектов по телефону по вопросам соблюдения требований законодательства в сфере благоустройства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Администрация Невьянского городского округа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F11ED8" w:rsidRPr="001B5B0E" w:rsidTr="001B5B0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Размещение на официальном сайте Невьянского городского округа в информационно-телекоммуникационной сети Интернет (</w:t>
            </w:r>
            <w:hyperlink r:id="rId8" w:history="1">
              <w:r w:rsidRPr="001B5B0E">
                <w:rPr>
                  <w:rStyle w:val="a3"/>
                  <w:rFonts w:ascii="Liberation Serif" w:hAnsi="Liberation Serif"/>
                  <w:color w:val="000000"/>
                  <w:sz w:val="22"/>
                  <w:szCs w:val="22"/>
                  <w:u w:val="none"/>
                  <w:lang w:eastAsia="en-US"/>
                </w:rPr>
                <w:t>http://nevyansk66.ru/</w:t>
              </w:r>
            </w:hyperlink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) информации о содержании обязательных требований и о порядке осуществления муниципального контроля, 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</w:p>
        </w:tc>
      </w:tr>
      <w:tr w:rsidR="00F11ED8" w:rsidRPr="001B5B0E" w:rsidTr="001B5B0E">
        <w:trPr>
          <w:trHeight w:val="148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lastRenderedPageBreak/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правовые акты и их отдельные части, содержащие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Администрация Невьянского городского округа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Отдел городского и коммунального хозяйства администрации Невьянского городского округа</w:t>
            </w:r>
          </w:p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</w:p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Управление делами администрации Невьянского городского округа</w:t>
            </w:r>
          </w:p>
        </w:tc>
      </w:tr>
      <w:tr w:rsidR="00F11ED8" w:rsidRPr="001B5B0E" w:rsidTr="001B5B0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сведения об осуществлении муниципального контроля на территории Невьянского городского округа</w:t>
            </w:r>
          </w:p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D8" w:rsidRPr="001B5B0E" w:rsidRDefault="00F11ED8">
            <w:pPr>
              <w:spacing w:line="276" w:lineRule="auto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11ED8" w:rsidRPr="001B5B0E" w:rsidRDefault="00F11ED8">
            <w:pPr>
              <w:spacing w:line="276" w:lineRule="auto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</w:p>
        </w:tc>
      </w:tr>
      <w:tr w:rsidR="00F11ED8" w:rsidRPr="001B5B0E" w:rsidTr="001B5B0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ежегодный план проведения плановых проверок юридических лиц и индивидуальных предпринимателей на календарный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11ED8" w:rsidRPr="001B5B0E" w:rsidRDefault="00F11ED8">
            <w:pPr>
              <w:spacing w:line="276" w:lineRule="auto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</w:p>
        </w:tc>
      </w:tr>
      <w:tr w:rsidR="00F11ED8" w:rsidRPr="001B5B0E" w:rsidTr="001B5B0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перечень наиболее часто встречающихся нарушений в сфере благоустройства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Декабрь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11ED8" w:rsidRPr="001B5B0E" w:rsidRDefault="00F11ED8">
            <w:pPr>
              <w:spacing w:line="276" w:lineRule="auto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</w:p>
        </w:tc>
      </w:tr>
      <w:tr w:rsidR="00F11ED8" w:rsidRPr="001B5B0E" w:rsidTr="001B5B0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Информирование подконтрольных субъектов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в средствах массовой информации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Не реже одного раза в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Администрация Невьянского городского округа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F11ED8" w:rsidRPr="001B5B0E" w:rsidTr="001B5B0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Поддержание в актуальном состоянии размещенных на официальном сайте администрации Невьянского городского округа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сфере благоустройства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Администрация Невьянского городского округа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F11ED8" w:rsidRPr="001B5B0E" w:rsidTr="001B5B0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  <w:p w:rsidR="002A21E8" w:rsidRPr="001B5B0E" w:rsidRDefault="002A21E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В случае изменения </w:t>
            </w:r>
            <w:proofErr w:type="spellStart"/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обяза</w:t>
            </w:r>
            <w:proofErr w:type="spellEnd"/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-</w:t>
            </w:r>
          </w:p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тельных требований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Администрация Невьянского городского округа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Отдел городского и коммунального хозяйства администрации Невьянского городского округа </w:t>
            </w:r>
          </w:p>
        </w:tc>
      </w:tr>
      <w:tr w:rsidR="00F11ED8" w:rsidRPr="001B5B0E" w:rsidTr="001B5B0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Проведение в ходе проверок профилактических бесед, направленных на предупреждение правонарушений, в случае отсутствия каких-либо нарушений обязательных требований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В ходе проверок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Администрация Невьянского городского округа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F11ED8" w:rsidRPr="001B5B0E" w:rsidTr="001B5B0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Подготовка и распространение комментариев о содержании 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В случае изменения обязательных требований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Администрация Невьянского городского округа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Отдел городского и коммунального хозяйства администрации Невьянского городского округа </w:t>
            </w:r>
          </w:p>
        </w:tc>
      </w:tr>
      <w:tr w:rsidR="00F11ED8" w:rsidRPr="001B5B0E" w:rsidTr="001B5B0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Заблаговременное информирование юридических лиц и индивидуальных предпринимателей о предстоящей плановой проверке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За 1 месяц до начала проведения плановой проверки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Администрация Невьянского городского округа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Отдел городского и коммунального хозяйства администрации Невьянского городского округа </w:t>
            </w:r>
          </w:p>
        </w:tc>
      </w:tr>
    </w:tbl>
    <w:p w:rsidR="00F11ED8" w:rsidRPr="001B5B0E" w:rsidRDefault="00F11ED8" w:rsidP="00F11ED8">
      <w:pPr>
        <w:jc w:val="both"/>
        <w:rPr>
          <w:rFonts w:ascii="Liberation Serif" w:hAnsi="Liberation Serif"/>
          <w:sz w:val="22"/>
          <w:szCs w:val="22"/>
        </w:rPr>
      </w:pPr>
    </w:p>
    <w:p w:rsidR="00F11ED8" w:rsidRPr="001B5B0E" w:rsidRDefault="00F11ED8" w:rsidP="00F11ED8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</w:rPr>
      </w:pPr>
      <w:r w:rsidRPr="001B5B0E">
        <w:rPr>
          <w:rFonts w:ascii="Liberation Serif" w:hAnsi="Liberation Serif"/>
          <w:spacing w:val="2"/>
        </w:rPr>
        <w:t xml:space="preserve">Раздел </w:t>
      </w:r>
      <w:r w:rsidRPr="001B5B0E">
        <w:rPr>
          <w:rFonts w:ascii="Liberation Serif" w:hAnsi="Liberation Serif"/>
          <w:spacing w:val="2"/>
          <w:lang w:val="en-US"/>
        </w:rPr>
        <w:t>I</w:t>
      </w:r>
      <w:r w:rsidRPr="001B5B0E">
        <w:rPr>
          <w:rFonts w:ascii="Liberation Serif" w:hAnsi="Liberation Serif"/>
          <w:spacing w:val="2"/>
        </w:rPr>
        <w:t>I</w:t>
      </w:r>
      <w:r w:rsidRPr="001B5B0E">
        <w:rPr>
          <w:rFonts w:ascii="Liberation Serif" w:hAnsi="Liberation Serif"/>
          <w:spacing w:val="2"/>
          <w:lang w:val="en-US"/>
        </w:rPr>
        <w:t>I</w:t>
      </w:r>
      <w:r w:rsidRPr="001B5B0E">
        <w:rPr>
          <w:rFonts w:ascii="Liberation Serif" w:hAnsi="Liberation Serif"/>
          <w:spacing w:val="2"/>
        </w:rPr>
        <w:t>. ПРОЕКТ ПЛАНА МЕРОПРИЯТИЙ ПО ПРОФИЛАКТИКЕ НАРУШЕНИЙ НА 2022-2023 ГОДЫ</w:t>
      </w:r>
    </w:p>
    <w:tbl>
      <w:tblPr>
        <w:tblW w:w="9923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984"/>
        <w:gridCol w:w="1985"/>
        <w:gridCol w:w="1701"/>
      </w:tblGrid>
      <w:tr w:rsidR="00F11ED8" w:rsidRPr="001B5B0E" w:rsidTr="001B5B0E">
        <w:trPr>
          <w:trHeight w:val="12"/>
        </w:trPr>
        <w:tc>
          <w:tcPr>
            <w:tcW w:w="709" w:type="dxa"/>
            <w:hideMark/>
          </w:tcPr>
          <w:p w:rsidR="00F11ED8" w:rsidRPr="001B5B0E" w:rsidRDefault="00F11ED8">
            <w:pPr>
              <w:rPr>
                <w:rFonts w:ascii="Liberation Serif" w:hAnsi="Liberation Serif"/>
                <w:spacing w:val="2"/>
                <w:sz w:val="22"/>
                <w:szCs w:val="22"/>
              </w:rPr>
            </w:pPr>
          </w:p>
        </w:tc>
        <w:tc>
          <w:tcPr>
            <w:tcW w:w="3544" w:type="dxa"/>
            <w:hideMark/>
          </w:tcPr>
          <w:p w:rsidR="00F11ED8" w:rsidRPr="001B5B0E" w:rsidRDefault="00F11ED8">
            <w:pPr>
              <w:spacing w:after="200" w:line="276" w:lineRule="auto"/>
              <w:rPr>
                <w:rFonts w:ascii="Liberation Serif" w:eastAsiaTheme="minorHAnsi" w:hAnsi="Liberation Serif" w:cstheme="minorBidi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F11ED8" w:rsidRPr="001B5B0E" w:rsidRDefault="00F11ED8">
            <w:pPr>
              <w:spacing w:after="200" w:line="276" w:lineRule="auto"/>
              <w:rPr>
                <w:rFonts w:ascii="Liberation Serif" w:eastAsiaTheme="minorHAnsi" w:hAnsi="Liberation Serif" w:cstheme="minorBid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11ED8" w:rsidRPr="001B5B0E" w:rsidRDefault="00F11ED8">
            <w:pPr>
              <w:spacing w:line="276" w:lineRule="auto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hideMark/>
          </w:tcPr>
          <w:p w:rsidR="00F11ED8" w:rsidRPr="001B5B0E" w:rsidRDefault="00F11ED8">
            <w:pP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</w:p>
        </w:tc>
      </w:tr>
      <w:tr w:rsidR="00F11ED8" w:rsidRPr="001B5B0E" w:rsidTr="001B5B0E">
        <w:trPr>
          <w:trHeight w:val="20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Срок выполнения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Место реализации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F11ED8" w:rsidRPr="001B5B0E" w:rsidTr="001B5B0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F11ED8" w:rsidRPr="001B5B0E" w:rsidTr="001B5B0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Проведение приема заведующим отделом городского и коммунального хозяйства администрации Невьянского городского, а также муниципальными служащими, должностными инструкциями которых установлена обязанность по исполнению муниципального контроля в сфере благоустройства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Администрация Невьянского городского округа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F11ED8" w:rsidRPr="001B5B0E" w:rsidTr="001B5B0E">
        <w:trPr>
          <w:trHeight w:val="178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Консультирование подконтрольных субъектов по телефону по вопросам соблюдения требований законодательства в сфере благоустройства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Администрация Невьянского городского округа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F11ED8" w:rsidRPr="001B5B0E" w:rsidTr="001B5B0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Размещение на официальном сайте Невьянского городского округа в информационно-телекоммуникационной сети </w:t>
            </w: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lastRenderedPageBreak/>
              <w:t>Интернет (</w:t>
            </w:r>
            <w:hyperlink r:id="rId9" w:history="1">
              <w:r w:rsidRPr="001B5B0E">
                <w:rPr>
                  <w:rStyle w:val="a3"/>
                  <w:rFonts w:ascii="Liberation Serif" w:hAnsi="Liberation Serif"/>
                  <w:color w:val="000000"/>
                  <w:sz w:val="22"/>
                  <w:szCs w:val="22"/>
                  <w:lang w:eastAsia="en-US"/>
                </w:rPr>
                <w:t>http://nevyansk66.ru/</w:t>
              </w:r>
            </w:hyperlink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) информации о содержании обязательных требований и о порядке осуществления муниципального контроля, 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Администрация Невьянского городского округа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Отдел городского и коммунального хозяйства </w:t>
            </w: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lastRenderedPageBreak/>
              <w:t>администрации Невьянского городского округа</w:t>
            </w:r>
          </w:p>
        </w:tc>
      </w:tr>
      <w:tr w:rsidR="00F11ED8" w:rsidRPr="001B5B0E" w:rsidTr="001B5B0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lastRenderedPageBreak/>
              <w:t>3.1.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правовые акты и их отдельные части, содержащие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Администрация Невьянского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Отдел городского и коммунального хозяйства администрации Невьянского городского округа</w:t>
            </w:r>
          </w:p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</w:p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</w:p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</w:p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Управление делами администрации Невьянского городского округа</w:t>
            </w:r>
          </w:p>
        </w:tc>
      </w:tr>
      <w:tr w:rsidR="00F11ED8" w:rsidRPr="001B5B0E" w:rsidTr="001B5B0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сведения об осуществлении муниципального контроля на территории Невьянского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Январь текущего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Администрация Невьянского городского округа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D8" w:rsidRPr="001B5B0E" w:rsidRDefault="00F11ED8">
            <w:pPr>
              <w:spacing w:line="276" w:lineRule="auto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</w:p>
        </w:tc>
      </w:tr>
      <w:tr w:rsidR="00F11ED8" w:rsidRPr="001B5B0E" w:rsidTr="001B5B0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результаты осуществления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Январь текущего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Администрация Невьянского городского округа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D8" w:rsidRPr="001B5B0E" w:rsidRDefault="00F11ED8">
            <w:pPr>
              <w:spacing w:line="276" w:lineRule="auto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</w:p>
        </w:tc>
      </w:tr>
      <w:tr w:rsidR="00F11ED8" w:rsidRPr="001B5B0E" w:rsidTr="001B5B0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ежегодный план проведения плановых проверок юридических лиц и индивидуальных предпринимателей на календарный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Декабрь текущего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D8" w:rsidRPr="001B5B0E" w:rsidRDefault="00F11ED8">
            <w:pPr>
              <w:spacing w:line="276" w:lineRule="auto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</w:p>
        </w:tc>
      </w:tr>
      <w:tr w:rsidR="00F11ED8" w:rsidRPr="001B5B0E" w:rsidTr="001B5B0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3.5.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перечень наиболее часто встречающихся нарушений при осуществлении деятельности в сфере благоустройства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D8" w:rsidRPr="001B5B0E" w:rsidRDefault="00F11ED8">
            <w:pPr>
              <w:spacing w:line="276" w:lineRule="auto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</w:p>
        </w:tc>
      </w:tr>
      <w:tr w:rsidR="00F11ED8" w:rsidRPr="001B5B0E" w:rsidTr="001B5B0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Проведение в ходе проверок профилактических бесед, направленных на предупреждение правонарушений, в случае отсутствия каких-либо нарушений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В ходе проверок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Администрация Невьянского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F11ED8" w:rsidRPr="001B5B0E" w:rsidTr="001B5B0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Информирование подконтрольных субъектов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в средствах массовой информации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Не реже одного раза в год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Администрация Невьянского городского округа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F11ED8" w:rsidRPr="001B5B0E" w:rsidTr="001B5B0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Поддержание в актуальном состоянии размещенных на официальном сайте </w:t>
            </w: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lastRenderedPageBreak/>
              <w:t>администрации Невьянского городского округа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в сфере благоустройства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lastRenderedPageBreak/>
              <w:t>Постоянно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Администрация Невьянского городского округа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Отдел городского и коммунальног</w:t>
            </w: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lastRenderedPageBreak/>
              <w:t>о хозяйства администрации Невьянского городского округа</w:t>
            </w:r>
          </w:p>
        </w:tc>
      </w:tr>
      <w:tr w:rsidR="00F11ED8" w:rsidRPr="001B5B0E" w:rsidTr="001B5B0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В случае изменения обязательных требований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Администрация Невьянского городского округа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F11ED8" w:rsidRPr="001B5B0E" w:rsidTr="001B5B0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Выдача 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Не позднее 30 дней со дня получения сведений о готовящихся нарушениях или о признаках нарушений обязательных требований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Администрация Невьянского городского округа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F11ED8" w:rsidRPr="001B5B0E" w:rsidTr="001B5B0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Заблаговременное информирование юридических лиц и индивидуальных предпринимателей о предстоящей плановой проверке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За 1 месяц до начала проведения плановой проверки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Администрация Невьянского городского округа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</w:tbl>
    <w:p w:rsidR="00F11ED8" w:rsidRPr="001B5B0E" w:rsidRDefault="00F11ED8" w:rsidP="00F11ED8">
      <w:pPr>
        <w:shd w:val="clear" w:color="auto" w:fill="FFFFFF"/>
        <w:textAlignment w:val="baseline"/>
        <w:rPr>
          <w:rFonts w:ascii="Liberation Serif" w:hAnsi="Liberation Serif"/>
          <w:spacing w:val="2"/>
          <w:sz w:val="22"/>
          <w:szCs w:val="22"/>
        </w:rPr>
      </w:pPr>
    </w:p>
    <w:p w:rsidR="00F11ED8" w:rsidRPr="00957C4A" w:rsidRDefault="00F11ED8" w:rsidP="00F11ED8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</w:rPr>
      </w:pPr>
      <w:r w:rsidRPr="00957C4A">
        <w:rPr>
          <w:rFonts w:ascii="Liberation Serif" w:hAnsi="Liberation Serif"/>
          <w:spacing w:val="2"/>
        </w:rPr>
        <w:t xml:space="preserve"> Раздел </w:t>
      </w:r>
      <w:r w:rsidRPr="00957C4A">
        <w:rPr>
          <w:rFonts w:ascii="Liberation Serif" w:hAnsi="Liberation Serif"/>
          <w:spacing w:val="2"/>
          <w:lang w:val="en-US"/>
        </w:rPr>
        <w:t>IV</w:t>
      </w:r>
      <w:r w:rsidRPr="00957C4A">
        <w:rPr>
          <w:rFonts w:ascii="Liberation Serif" w:hAnsi="Liberation Serif"/>
          <w:spacing w:val="2"/>
        </w:rPr>
        <w:t>. ОТЧЕТНЫЕ ПОКАЗАТЕЛИ ПРОГРАММЫ НА 2020 ГОД</w:t>
      </w:r>
    </w:p>
    <w:p w:rsidR="00F11ED8" w:rsidRPr="001B5B0E" w:rsidRDefault="00F11ED8" w:rsidP="00F11ED8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  <w:sz w:val="22"/>
          <w:szCs w:val="22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3265"/>
        <w:gridCol w:w="2431"/>
        <w:gridCol w:w="1076"/>
      </w:tblGrid>
      <w:tr w:rsidR="00F11ED8" w:rsidRPr="001B5B0E" w:rsidTr="001B5B0E">
        <w:trPr>
          <w:trHeight w:val="8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  <w:t xml:space="preserve"> Наименование показателя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  <w:t>Методика расчета показателя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  <w:t>Базовый период (целевые значения предшествующего  2020 года)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  <w:t>Целевое значение на 2021 год</w:t>
            </w:r>
          </w:p>
        </w:tc>
      </w:tr>
      <w:tr w:rsidR="00F11ED8" w:rsidRPr="001B5B0E" w:rsidTr="001B5B0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D8" w:rsidRPr="001B5B0E" w:rsidRDefault="00F11ED8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ascii="Liberation Serif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spacing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  <w:t>4</w:t>
            </w:r>
          </w:p>
        </w:tc>
      </w:tr>
      <w:tr w:rsidR="00F11ED8" w:rsidRPr="001B5B0E" w:rsidTr="001B5B0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  <w:t xml:space="preserve">Снижение количества нарушений законодательства, допущенных подконтрольными </w:t>
            </w:r>
            <w:r w:rsidRPr="001B5B0E"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  <w:lastRenderedPageBreak/>
              <w:t>субъектами, выявленных при проведении проверок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D8" w:rsidRPr="001B5B0E" w:rsidRDefault="00F11ED8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Liberation Serif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spacing w:val="2"/>
                <w:sz w:val="22"/>
                <w:szCs w:val="22"/>
                <w:lang w:eastAsia="en-US"/>
              </w:rPr>
              <w:lastRenderedPageBreak/>
              <w:t xml:space="preserve">Показатель рассчитывается       в процентном соотношении количества нарушений               в базовом периоде к количеству выявленных нарушений в 2021 году. </w:t>
            </w:r>
          </w:p>
          <w:p w:rsidR="00F11ED8" w:rsidRPr="001B5B0E" w:rsidRDefault="00F11ED8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Liberation Serif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spacing w:val="2"/>
                <w:sz w:val="22"/>
                <w:szCs w:val="22"/>
                <w:lang w:eastAsia="en-US"/>
              </w:rPr>
              <w:lastRenderedPageBreak/>
              <w:t xml:space="preserve">Показатель должен уменьшаться ежегодно на 5% к базовому периоду.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  <w:lastRenderedPageBreak/>
              <w:t>100%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  <w:t>95%</w:t>
            </w:r>
          </w:p>
        </w:tc>
      </w:tr>
      <w:tr w:rsidR="00F11ED8" w:rsidRPr="001B5B0E" w:rsidTr="001B5B0E">
        <w:trPr>
          <w:trHeight w:val="24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  <w:t>Увеличение проведенных профилактических мероприятий в плановом порядке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D8" w:rsidRPr="001B5B0E" w:rsidRDefault="00F11ED8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Liberation Serif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spacing w:val="2"/>
                <w:sz w:val="22"/>
                <w:szCs w:val="22"/>
                <w:lang w:eastAsia="en-US"/>
              </w:rPr>
              <w:t>Показатель рассчитывается в процентном соотношении количества проведенных мероприятий в базовом периоде к количеству проведенных профилактических мероприятий в 2021 году.</w:t>
            </w:r>
          </w:p>
          <w:p w:rsidR="00F11ED8" w:rsidRPr="001B5B0E" w:rsidRDefault="00F11ED8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Liberation Serif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spacing w:val="2"/>
                <w:sz w:val="22"/>
                <w:szCs w:val="22"/>
                <w:lang w:eastAsia="en-US"/>
              </w:rPr>
              <w:t xml:space="preserve">Показатель должен увеличиться в 1,5 раза к базовому периоду.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  <w:t>150%</w:t>
            </w:r>
          </w:p>
        </w:tc>
      </w:tr>
      <w:tr w:rsidR="00F11ED8" w:rsidRPr="001B5B0E" w:rsidTr="001B5B0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spacing w:val="2"/>
                <w:sz w:val="22"/>
                <w:szCs w:val="22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D8" w:rsidRPr="001B5B0E" w:rsidRDefault="00F11ED8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Liberation Serif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spacing w:val="2"/>
                <w:sz w:val="22"/>
                <w:szCs w:val="22"/>
                <w:lang w:eastAsia="en-US"/>
              </w:rPr>
              <w:t>В последующие годы необходимо обеспечить выполнение не менее 9 мероприятий с целью повышения информированности и повышения результативности.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  <w:t>9</w:t>
            </w:r>
          </w:p>
        </w:tc>
      </w:tr>
    </w:tbl>
    <w:p w:rsidR="00F11ED8" w:rsidRPr="001B5B0E" w:rsidRDefault="00F11ED8" w:rsidP="00F11ED8">
      <w:pPr>
        <w:shd w:val="clear" w:color="auto" w:fill="FFFFFF"/>
        <w:textAlignment w:val="baseline"/>
        <w:rPr>
          <w:rFonts w:ascii="Liberation Serif" w:hAnsi="Liberation Serif"/>
          <w:spacing w:val="2"/>
          <w:sz w:val="22"/>
          <w:szCs w:val="22"/>
        </w:rPr>
      </w:pPr>
    </w:p>
    <w:p w:rsidR="00F11ED8" w:rsidRPr="001B5B0E" w:rsidRDefault="00F11ED8" w:rsidP="001B5B0E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</w:rPr>
      </w:pPr>
      <w:r w:rsidRPr="001B5B0E">
        <w:rPr>
          <w:rFonts w:ascii="Liberation Serif" w:hAnsi="Liberation Serif"/>
          <w:spacing w:val="2"/>
        </w:rPr>
        <w:t xml:space="preserve">Раздел </w:t>
      </w:r>
      <w:r w:rsidRPr="001B5B0E">
        <w:rPr>
          <w:rFonts w:ascii="Liberation Serif" w:hAnsi="Liberation Serif"/>
          <w:spacing w:val="2"/>
          <w:lang w:val="en-US"/>
        </w:rPr>
        <w:t>V</w:t>
      </w:r>
      <w:r w:rsidRPr="001B5B0E">
        <w:rPr>
          <w:rFonts w:ascii="Liberation Serif" w:hAnsi="Liberation Serif"/>
          <w:spacing w:val="2"/>
        </w:rPr>
        <w:t>. ПРОЕКТ ОТЧЕТНЫХ ПОКАЗАТЕЛЕЙ ПРОГРАМЫ ПРОФИЛАКТИКИ</w:t>
      </w:r>
      <w:r w:rsidR="001B5B0E">
        <w:rPr>
          <w:rFonts w:ascii="Liberation Serif" w:hAnsi="Liberation Serif"/>
          <w:spacing w:val="2"/>
        </w:rPr>
        <w:t xml:space="preserve"> </w:t>
      </w:r>
      <w:r w:rsidRPr="001B5B0E">
        <w:rPr>
          <w:rFonts w:ascii="Liberation Serif" w:hAnsi="Liberation Serif"/>
          <w:spacing w:val="2"/>
        </w:rPr>
        <w:t>НА 2022-2023 ГОДЫ</w:t>
      </w:r>
    </w:p>
    <w:p w:rsidR="00F11ED8" w:rsidRPr="001B5B0E" w:rsidRDefault="00F11ED8" w:rsidP="00F11ED8">
      <w:pPr>
        <w:shd w:val="clear" w:color="auto" w:fill="FFFFFF"/>
        <w:textAlignment w:val="baseline"/>
        <w:rPr>
          <w:rFonts w:ascii="Liberation Serif" w:hAnsi="Liberation Serif"/>
          <w:spacing w:val="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474"/>
        <w:gridCol w:w="1253"/>
        <w:gridCol w:w="1072"/>
        <w:gridCol w:w="1041"/>
      </w:tblGrid>
      <w:tr w:rsidR="00F11ED8" w:rsidRPr="001B5B0E" w:rsidTr="00F11ED8">
        <w:trPr>
          <w:trHeight w:val="56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  <w:t>Методика расчета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  <w:t>Базовый период (целевые значения текущего 2021 года)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  <w:t>Целевое значение показателей</w:t>
            </w:r>
          </w:p>
        </w:tc>
      </w:tr>
      <w:tr w:rsidR="00F11ED8" w:rsidRPr="001B5B0E" w:rsidTr="00F11E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D8" w:rsidRPr="001B5B0E" w:rsidRDefault="00F11ED8">
            <w:pPr>
              <w:spacing w:line="276" w:lineRule="auto"/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D8" w:rsidRPr="001B5B0E" w:rsidRDefault="00F11ED8">
            <w:pPr>
              <w:spacing w:line="276" w:lineRule="auto"/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D8" w:rsidRPr="001B5B0E" w:rsidRDefault="00F11ED8">
            <w:pPr>
              <w:spacing w:line="276" w:lineRule="auto"/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  <w:t>на</w:t>
            </w:r>
          </w:p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  <w:t xml:space="preserve"> 2022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  <w:t>на</w:t>
            </w:r>
          </w:p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  <w:t xml:space="preserve"> 2023</w:t>
            </w:r>
          </w:p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  <w:t>год</w:t>
            </w:r>
          </w:p>
        </w:tc>
      </w:tr>
      <w:tr w:rsidR="00F11ED8" w:rsidRPr="001B5B0E" w:rsidTr="00F11E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  <w:t>5</w:t>
            </w:r>
          </w:p>
        </w:tc>
      </w:tr>
      <w:tr w:rsidR="00F11ED8" w:rsidRPr="001B5B0E" w:rsidTr="00F11E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  <w:t>Снижение количества нарушений законодательства, допущенных подконтрольными субъектами, выявленных при проведении проверок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D8" w:rsidRPr="001B5B0E" w:rsidRDefault="00F11ED8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Liberation Serif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spacing w:val="2"/>
                <w:sz w:val="22"/>
                <w:szCs w:val="22"/>
                <w:lang w:eastAsia="en-US"/>
              </w:rPr>
              <w:t xml:space="preserve">Показатель рассчитывается       в процентном соотношении количества нарушений               в базовом периоде к количеству выявленных нарушений в 2021 году. </w:t>
            </w:r>
          </w:p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spacing w:val="2"/>
                <w:sz w:val="22"/>
                <w:szCs w:val="22"/>
                <w:lang w:eastAsia="en-US"/>
              </w:rPr>
              <w:t>Показатель должен уменьшаться ежегодно на 5% к базовому периоду.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  <w:t>85</w:t>
            </w:r>
          </w:p>
        </w:tc>
      </w:tr>
      <w:tr w:rsidR="00F11ED8" w:rsidRPr="001B5B0E" w:rsidTr="00F11E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  <w:t>Увеличение проведенных профилактических мероприятий в плановом порядке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D8" w:rsidRPr="001B5B0E" w:rsidRDefault="00F11ED8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Liberation Serif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spacing w:val="2"/>
                <w:sz w:val="22"/>
                <w:szCs w:val="22"/>
                <w:lang w:eastAsia="en-US"/>
              </w:rPr>
              <w:t>Показатель рассчитывается в процентном соотношении количества проведенных мероприятий в базовом периоде к количеству проведенных профилактических мероприятий в 2021 году.</w:t>
            </w:r>
          </w:p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spacing w:val="2"/>
                <w:sz w:val="22"/>
                <w:szCs w:val="22"/>
                <w:lang w:eastAsia="en-US"/>
              </w:rPr>
              <w:lastRenderedPageBreak/>
              <w:t>Показатель должен увеличиться в 1,5 раза к базовому периоду.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  <w:lastRenderedPageBreak/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  <w:t>150</w:t>
            </w:r>
          </w:p>
        </w:tc>
      </w:tr>
      <w:tr w:rsidR="00F11ED8" w:rsidRPr="001B5B0E" w:rsidTr="00F11E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spacing w:val="2"/>
                <w:sz w:val="22"/>
                <w:szCs w:val="22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D8" w:rsidRPr="001B5B0E" w:rsidRDefault="00F11ED8">
            <w:pPr>
              <w:shd w:val="clear" w:color="auto" w:fill="FFFFFF"/>
              <w:spacing w:line="276" w:lineRule="auto"/>
              <w:textAlignment w:val="baseline"/>
              <w:rPr>
                <w:rFonts w:ascii="Liberation Serif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hAnsi="Liberation Serif"/>
                <w:spacing w:val="2"/>
                <w:sz w:val="22"/>
                <w:szCs w:val="22"/>
                <w:lang w:eastAsia="en-US"/>
              </w:rPr>
              <w:t>В последующие годы необходимо обеспечить выполнение не менее 9 мероприятий с целью повышения информированности и повышения результативности.</w:t>
            </w:r>
          </w:p>
          <w:p w:rsidR="00F11ED8" w:rsidRPr="001B5B0E" w:rsidRDefault="00F11ED8">
            <w:pPr>
              <w:spacing w:line="276" w:lineRule="auto"/>
              <w:textAlignment w:val="baseline"/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D8" w:rsidRPr="001B5B0E" w:rsidRDefault="00F11ED8">
            <w:pPr>
              <w:spacing w:line="276" w:lineRule="auto"/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</w:pPr>
            <w:r w:rsidRPr="001B5B0E">
              <w:rPr>
                <w:rFonts w:ascii="Liberation Serif" w:eastAsia="Calibri" w:hAnsi="Liberation Serif"/>
                <w:spacing w:val="2"/>
                <w:sz w:val="22"/>
                <w:szCs w:val="22"/>
                <w:lang w:eastAsia="en-US"/>
              </w:rPr>
              <w:t>9</w:t>
            </w:r>
          </w:p>
        </w:tc>
      </w:tr>
    </w:tbl>
    <w:p w:rsidR="00F11ED8" w:rsidRPr="001B5B0E" w:rsidRDefault="00F11ED8" w:rsidP="00F11ED8">
      <w:pPr>
        <w:shd w:val="clear" w:color="auto" w:fill="FFFFFF"/>
        <w:textAlignment w:val="baseline"/>
        <w:rPr>
          <w:rFonts w:ascii="Liberation Serif" w:hAnsi="Liberation Serif"/>
          <w:spacing w:val="2"/>
          <w:sz w:val="22"/>
          <w:szCs w:val="22"/>
        </w:rPr>
      </w:pPr>
    </w:p>
    <w:p w:rsidR="00F11ED8" w:rsidRPr="001B5B0E" w:rsidRDefault="00D032DB" w:rsidP="00F11ED8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  <w:sz w:val="22"/>
          <w:szCs w:val="22"/>
        </w:rPr>
      </w:pPr>
      <w:r>
        <w:rPr>
          <w:rFonts w:ascii="Liberation Serif" w:hAnsi="Liberation Serif"/>
          <w:spacing w:val="2"/>
          <w:sz w:val="22"/>
          <w:szCs w:val="22"/>
        </w:rPr>
        <w:t>.</w:t>
      </w:r>
    </w:p>
    <w:sectPr w:rsidR="00F11ED8" w:rsidRPr="001B5B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C4A" w:rsidRDefault="00957C4A" w:rsidP="00957C4A">
      <w:r>
        <w:separator/>
      </w:r>
    </w:p>
  </w:endnote>
  <w:endnote w:type="continuationSeparator" w:id="0">
    <w:p w:rsidR="00957C4A" w:rsidRDefault="00957C4A" w:rsidP="0095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C4A" w:rsidRDefault="00957C4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C4A" w:rsidRDefault="00957C4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C4A" w:rsidRDefault="00957C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C4A" w:rsidRDefault="00957C4A" w:rsidP="00957C4A">
      <w:r>
        <w:separator/>
      </w:r>
    </w:p>
  </w:footnote>
  <w:footnote w:type="continuationSeparator" w:id="0">
    <w:p w:rsidR="00957C4A" w:rsidRDefault="00957C4A" w:rsidP="00957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C4A" w:rsidRDefault="00957C4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0515467"/>
      <w:docPartObj>
        <w:docPartGallery w:val="Page Numbers (Top of Page)"/>
        <w:docPartUnique/>
      </w:docPartObj>
    </w:sdtPr>
    <w:sdtEndPr/>
    <w:sdtContent>
      <w:p w:rsidR="004435E2" w:rsidRDefault="004435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6A8">
          <w:rPr>
            <w:noProof/>
          </w:rPr>
          <w:t>2</w:t>
        </w:r>
        <w:r>
          <w:fldChar w:fldCharType="end"/>
        </w:r>
      </w:p>
    </w:sdtContent>
  </w:sdt>
  <w:p w:rsidR="00957C4A" w:rsidRDefault="00957C4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C4A" w:rsidRDefault="00957C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EE"/>
    <w:rsid w:val="001B5B0E"/>
    <w:rsid w:val="002A21E8"/>
    <w:rsid w:val="004435E2"/>
    <w:rsid w:val="005F44EE"/>
    <w:rsid w:val="00957C4A"/>
    <w:rsid w:val="00BC6264"/>
    <w:rsid w:val="00CE4279"/>
    <w:rsid w:val="00D032DB"/>
    <w:rsid w:val="00F11ED8"/>
    <w:rsid w:val="00F2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7F96"/>
  <w15:chartTrackingRefBased/>
  <w15:docId w15:val="{EA3E5E4D-EEBC-4359-86B3-D744163A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11ED8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F11ED8"/>
    <w:rPr>
      <w:rFonts w:ascii="Arial" w:hAnsi="Arial" w:cs="Arial"/>
    </w:rPr>
  </w:style>
  <w:style w:type="paragraph" w:customStyle="1" w:styleId="ConsPlusNormal0">
    <w:name w:val="ConsPlusNormal"/>
    <w:link w:val="ConsPlusNormal"/>
    <w:rsid w:val="00F11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957C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7C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57C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7C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vyansk66.ru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nevyansk66.ru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5D62C2788E7578F9718D2AB278A63D4F33C6D52F0C23ADF073DDA019FDCBB7949E48197FZ6s0I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nevyansk66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2442</Words>
  <Characters>13925</Characters>
  <Application>Microsoft Office Word</Application>
  <DocSecurity>0</DocSecurity>
  <Lines>116</Lines>
  <Paragraphs>32</Paragraphs>
  <ScaleCrop>false</ScaleCrop>
  <Company/>
  <LinksUpToDate>false</LinksUpToDate>
  <CharactersWithSpaces>16335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G. Matveeva</dc:creator>
  <cp:keywords/>
  <dc:description/>
  <cp:lastModifiedBy>Olga G. Matveeva</cp:lastModifiedBy>
  <cp:revision>9</cp:revision>
  <dcterms:created xsi:type="dcterms:W3CDTF">2020-12-21T08:18:00Z</dcterms:created>
  <dcterms:modified xsi:type="dcterms:W3CDTF">2020-12-22T09:15:00Z</dcterms:modified>
</cp:coreProperties>
</file>