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28284A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28284A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согласовании ликвидации Муниципального предприятия Столовая № 6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5C56B8" w:rsidRDefault="00B524F0" w:rsidP="00B524F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 </w:t>
      </w:r>
      <w:r w:rsidRPr="004913DE">
        <w:rPr>
          <w:sz w:val="28"/>
          <w:szCs w:val="28"/>
        </w:rPr>
        <w:t>По</w:t>
      </w:r>
      <w:r>
        <w:rPr>
          <w:sz w:val="28"/>
          <w:szCs w:val="28"/>
        </w:rPr>
        <w:t>ложением «О порядке создания, реорганизации и ликвидации муниципальных предприятий в Невьянском городском округе», утвержденным Думой Невьянского городского округа от 24.06.2009 № 94,</w:t>
      </w:r>
      <w:r w:rsidRPr="0084286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6 пункта 2 статьи 23, пунктом 46 статьи 31 Устава Невьянского городского округа, Дума Невьянского городского округа</w:t>
      </w:r>
    </w:p>
    <w:p w:rsidR="00855D76" w:rsidRDefault="00855D76" w:rsidP="00B524F0">
      <w:pPr>
        <w:widowControl/>
        <w:ind w:firstLine="720"/>
        <w:jc w:val="both"/>
        <w:rPr>
          <w:sz w:val="28"/>
          <w:szCs w:val="28"/>
        </w:rPr>
      </w:pPr>
    </w:p>
    <w:p w:rsidR="00855D76" w:rsidRPr="0064566C" w:rsidRDefault="00855D76" w:rsidP="00B524F0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5C56B8" w:rsidRDefault="005C56B8" w:rsidP="005C56B8">
      <w:pPr>
        <w:ind w:firstLine="540"/>
        <w:jc w:val="both"/>
        <w:rPr>
          <w:sz w:val="28"/>
          <w:szCs w:val="28"/>
        </w:rPr>
      </w:pPr>
      <w:r w:rsidRPr="003F38AA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B644F1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ликвидацию Муниципального предприятия Столовая № 6 Невьянского городского округа.</w:t>
      </w:r>
    </w:p>
    <w:p w:rsidR="005C56B8" w:rsidRDefault="005C56B8" w:rsidP="00855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решения возложить на председателя Думы Невьянского городского округа Л.Я. Замятину.</w:t>
      </w:r>
    </w:p>
    <w:p w:rsidR="00855D76" w:rsidRDefault="00855D76" w:rsidP="00855D76">
      <w:pPr>
        <w:ind w:firstLine="540"/>
        <w:jc w:val="both"/>
        <w:rPr>
          <w:sz w:val="28"/>
          <w:szCs w:val="28"/>
        </w:rPr>
      </w:pPr>
    </w:p>
    <w:p w:rsidR="00855D76" w:rsidRDefault="00855D76" w:rsidP="00855D76">
      <w:pPr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5C56B8" w:rsidRPr="0064566C" w:rsidTr="00EA72BC">
        <w:tc>
          <w:tcPr>
            <w:tcW w:w="250" w:type="dxa"/>
            <w:shd w:val="clear" w:color="auto" w:fill="auto"/>
          </w:tcPr>
          <w:p w:rsidR="005C56B8" w:rsidRPr="0064566C" w:rsidRDefault="005C56B8" w:rsidP="00EA72BC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5C56B8" w:rsidRPr="0064566C" w:rsidRDefault="005C56B8" w:rsidP="00EA72BC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5C56B8" w:rsidRPr="0064566C" w:rsidRDefault="005C56B8" w:rsidP="00855D76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="00855D76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Л.Я. Замятина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B524F0" w:rsidRPr="0064566C" w:rsidRDefault="00B524F0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71" w:rsidRDefault="00DB1071" w:rsidP="005C7D3B">
      <w:r>
        <w:separator/>
      </w:r>
    </w:p>
  </w:endnote>
  <w:endnote w:type="continuationSeparator" w:id="0">
    <w:p w:rsidR="00DB1071" w:rsidRDefault="00DB107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71" w:rsidRDefault="00DB1071" w:rsidP="005C7D3B">
      <w:r>
        <w:separator/>
      </w:r>
    </w:p>
  </w:footnote>
  <w:footnote w:type="continuationSeparator" w:id="0">
    <w:p w:rsidR="00DB1071" w:rsidRDefault="00DB1071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6F268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284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76F50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56B8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5D76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24F0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6D62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1071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7549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545E8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9ACB-7818-4D01-952D-6227DEAC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6</cp:revision>
  <cp:lastPrinted>2024-03-22T03:47:00Z</cp:lastPrinted>
  <dcterms:created xsi:type="dcterms:W3CDTF">2024-03-19T09:21:00Z</dcterms:created>
  <dcterms:modified xsi:type="dcterms:W3CDTF">2024-03-28T03:23:00Z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