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2640-п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установлении  платы за содержание жилого помещения на территории Невьянского городского округа на 2024 год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2D54A4" w:rsidRPr="00277AC3" w:rsidRDefault="002D54A4" w:rsidP="002D54A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277AC3">
        <w:rPr>
          <w:rFonts w:ascii="Liberation Serif" w:hAnsi="Liberation Serif"/>
          <w:sz w:val="27"/>
          <w:szCs w:val="27"/>
        </w:rPr>
        <w:t>Руководствуясь статьями 154, 156, 158 Жилищного кодекса Российской Федерации, постановлением Правительства Российской Федерации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277AC3">
        <w:rPr>
          <w:rFonts w:ascii="Liberation Serif" w:hAnsi="Liberation Serif"/>
          <w:sz w:val="27"/>
          <w:szCs w:val="27"/>
        </w:rPr>
        <w:t xml:space="preserve">от 03.04.2013 </w:t>
      </w:r>
      <w:r>
        <w:rPr>
          <w:rFonts w:ascii="Liberation Serif" w:hAnsi="Liberation Serif"/>
          <w:sz w:val="27"/>
          <w:szCs w:val="27"/>
        </w:rPr>
        <w:br/>
      </w:r>
      <w:r w:rsidRPr="00277AC3">
        <w:rPr>
          <w:rFonts w:ascii="Liberation Serif" w:hAnsi="Liberation Serif"/>
          <w:sz w:val="27"/>
          <w:szCs w:val="27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Liberation Serif" w:hAnsi="Liberation Serif"/>
          <w:sz w:val="27"/>
          <w:szCs w:val="27"/>
        </w:rPr>
        <w:t xml:space="preserve">», </w:t>
      </w:r>
      <w:r w:rsidRPr="00277AC3">
        <w:rPr>
          <w:rFonts w:ascii="Liberation Serif" w:hAnsi="Liberation Serif"/>
          <w:sz w:val="27"/>
          <w:szCs w:val="27"/>
        </w:rPr>
        <w:t>постановлением Пра</w:t>
      </w:r>
      <w:r>
        <w:rPr>
          <w:rFonts w:ascii="Liberation Serif" w:hAnsi="Liberation Serif"/>
          <w:sz w:val="27"/>
          <w:szCs w:val="27"/>
        </w:rPr>
        <w:t>вительства Российской Федерации о</w:t>
      </w:r>
      <w:r w:rsidRPr="00277AC3">
        <w:rPr>
          <w:rFonts w:ascii="Liberation Serif" w:hAnsi="Liberation Serif"/>
          <w:sz w:val="27"/>
          <w:szCs w:val="27"/>
        </w:rPr>
        <w:t>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Думы от 18.05.2005 № 68, в соответствии со статьей 31 Устава Невьянского городского округа</w:t>
      </w:r>
    </w:p>
    <w:p w:rsidR="002D54A4" w:rsidRPr="00D611D8" w:rsidRDefault="002D54A4" w:rsidP="002D54A4">
      <w:pPr>
        <w:ind w:firstLine="709"/>
        <w:jc w:val="both"/>
        <w:rPr>
          <w:rFonts w:ascii="Liberation Serif" w:hAnsi="Liberation Serif"/>
        </w:rPr>
      </w:pPr>
    </w:p>
    <w:p w:rsidR="002D54A4" w:rsidRPr="00D611D8" w:rsidRDefault="002D54A4" w:rsidP="002D54A4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D54A4" w:rsidRPr="00D611D8" w:rsidRDefault="002D54A4" w:rsidP="002D54A4">
      <w:pPr>
        <w:rPr>
          <w:rFonts w:ascii="Liberation Serif" w:hAnsi="Liberation Serif"/>
          <w:b/>
        </w:rPr>
      </w:pPr>
    </w:p>
    <w:p w:rsidR="002D54A4" w:rsidRDefault="002D54A4" w:rsidP="002D54A4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Оставить без изменения</w:t>
      </w:r>
      <w:r w:rsidRPr="004B3824">
        <w:rPr>
          <w:rFonts w:ascii="Liberation Serif" w:hAnsi="Liberation Serif" w:cs="Times New Roman"/>
          <w:sz w:val="27"/>
          <w:szCs w:val="27"/>
        </w:rPr>
        <w:t xml:space="preserve"> с 01 </w:t>
      </w:r>
      <w:r>
        <w:rPr>
          <w:rFonts w:ascii="Liberation Serif" w:hAnsi="Liberation Serif" w:cs="Times New Roman"/>
          <w:sz w:val="27"/>
          <w:szCs w:val="27"/>
        </w:rPr>
        <w:t>января</w:t>
      </w:r>
      <w:r w:rsidRPr="004B3824">
        <w:rPr>
          <w:rFonts w:ascii="Liberation Serif" w:hAnsi="Liberation Serif" w:cs="Times New Roman"/>
          <w:sz w:val="27"/>
          <w:szCs w:val="27"/>
        </w:rPr>
        <w:t xml:space="preserve"> 202</w:t>
      </w:r>
      <w:r>
        <w:rPr>
          <w:rFonts w:ascii="Liberation Serif" w:hAnsi="Liberation Serif" w:cs="Times New Roman"/>
          <w:sz w:val="27"/>
          <w:szCs w:val="27"/>
        </w:rPr>
        <w:t>4</w:t>
      </w:r>
      <w:r w:rsidRPr="004B3824">
        <w:rPr>
          <w:rFonts w:ascii="Liberation Serif" w:hAnsi="Liberation Serif" w:cs="Times New Roman"/>
          <w:sz w:val="27"/>
          <w:szCs w:val="27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фонде, для собственников жилых помещений, которые не приняли решение о выборе </w:t>
      </w:r>
      <w:hyperlink r:id="rId7" w:history="1">
        <w:r w:rsidRPr="004B3824">
          <w:rPr>
            <w:rFonts w:ascii="Liberation Serif" w:hAnsi="Liberation Serif" w:cs="Times New Roman"/>
            <w:sz w:val="27"/>
            <w:szCs w:val="27"/>
          </w:rPr>
          <w:t>способа</w:t>
        </w:r>
      </w:hyperlink>
      <w:r w:rsidRPr="004B3824">
        <w:rPr>
          <w:rFonts w:ascii="Liberation Serif" w:hAnsi="Liberation Serif" w:cs="Times New Roman"/>
          <w:sz w:val="27"/>
          <w:szCs w:val="27"/>
        </w:rPr>
        <w:t xml:space="preserve"> управления многоквартирным домом, решение об установлении размера платы за содержание жилого помещения, дифференцированный в зависимости от качества, вида благоустройства жилищного фонда и набора оказываемых услуг по содержанию жилья с учетом налога на добавленную стоимость (приложения    № 1,2</w:t>
      </w:r>
      <w:r>
        <w:rPr>
          <w:rFonts w:ascii="Liberation Serif" w:hAnsi="Liberation Serif" w:cs="Times New Roman"/>
          <w:sz w:val="27"/>
          <w:szCs w:val="27"/>
        </w:rPr>
        <w:t>,3</w:t>
      </w:r>
      <w:r w:rsidRPr="004B3824">
        <w:rPr>
          <w:rFonts w:ascii="Liberation Serif" w:hAnsi="Liberation Serif" w:cs="Times New Roman"/>
          <w:sz w:val="27"/>
          <w:szCs w:val="27"/>
        </w:rPr>
        <w:t xml:space="preserve">). </w:t>
      </w:r>
    </w:p>
    <w:p w:rsidR="002D54A4" w:rsidRPr="0097562C" w:rsidRDefault="002D54A4" w:rsidP="002D54A4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Оставить без изменения</w:t>
      </w:r>
      <w:r w:rsidRPr="0097562C">
        <w:rPr>
          <w:rFonts w:ascii="Liberation Serif" w:hAnsi="Liberation Serif" w:cs="Times New Roman"/>
          <w:sz w:val="27"/>
          <w:szCs w:val="27"/>
        </w:rPr>
        <w:t xml:space="preserve"> </w:t>
      </w:r>
      <w:r>
        <w:rPr>
          <w:rFonts w:ascii="Liberation Serif" w:hAnsi="Liberation Serif" w:cs="Times New Roman"/>
          <w:sz w:val="27"/>
          <w:szCs w:val="27"/>
        </w:rPr>
        <w:t xml:space="preserve">с 01 января 2024 года </w:t>
      </w:r>
      <w:r w:rsidRPr="0097562C">
        <w:rPr>
          <w:rFonts w:ascii="Liberation Serif" w:hAnsi="Liberation Serif" w:cs="Times New Roman"/>
          <w:sz w:val="27"/>
          <w:szCs w:val="27"/>
        </w:rPr>
        <w:t xml:space="preserve">размер </w:t>
      </w:r>
      <w:r w:rsidRPr="0097562C">
        <w:rPr>
          <w:rFonts w:ascii="Liberation Serif" w:hAnsi="Liberation Serif"/>
          <w:sz w:val="27"/>
          <w:szCs w:val="27"/>
        </w:rPr>
        <w:t>платы для собственников жилых помещений за содержание и уборку благоустроенной дворовой территории жилых домов № 1, 3, 6, 7, 9, 10, 11, 17 по улице Школьная в поселке Цементный (приложение № 4).</w:t>
      </w:r>
    </w:p>
    <w:p w:rsidR="002D54A4" w:rsidRPr="002F0015" w:rsidRDefault="002D54A4" w:rsidP="002D54A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Оставить без изменения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с 01 </w:t>
      </w:r>
      <w:r>
        <w:rPr>
          <w:rFonts w:ascii="Liberation Serif" w:hAnsi="Liberation Serif" w:cs="Times New Roman"/>
          <w:sz w:val="27"/>
          <w:szCs w:val="27"/>
        </w:rPr>
        <w:t>января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202</w:t>
      </w:r>
      <w:r>
        <w:rPr>
          <w:rFonts w:ascii="Liberation Serif" w:hAnsi="Liberation Serif" w:cs="Times New Roman"/>
          <w:sz w:val="27"/>
          <w:szCs w:val="27"/>
        </w:rPr>
        <w:t>4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года тарифы на услуги ассенизации (очистка септиков) в размере 5</w:t>
      </w:r>
      <w:r>
        <w:rPr>
          <w:rFonts w:ascii="Liberation Serif" w:hAnsi="Liberation Serif" w:cs="Times New Roman"/>
          <w:sz w:val="27"/>
          <w:szCs w:val="27"/>
        </w:rPr>
        <w:t>6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рубл</w:t>
      </w:r>
      <w:r>
        <w:rPr>
          <w:rFonts w:ascii="Liberation Serif" w:hAnsi="Liberation Serif" w:cs="Times New Roman"/>
          <w:sz w:val="27"/>
          <w:szCs w:val="27"/>
        </w:rPr>
        <w:t>ей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</w:t>
      </w:r>
      <w:r>
        <w:rPr>
          <w:rFonts w:ascii="Liberation Serif" w:hAnsi="Liberation Serif" w:cs="Times New Roman"/>
          <w:sz w:val="27"/>
          <w:szCs w:val="27"/>
        </w:rPr>
        <w:t>29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копе</w:t>
      </w:r>
      <w:r>
        <w:rPr>
          <w:rFonts w:ascii="Liberation Serif" w:hAnsi="Liberation Serif" w:cs="Times New Roman"/>
          <w:sz w:val="27"/>
          <w:szCs w:val="27"/>
        </w:rPr>
        <w:t>е</w:t>
      </w:r>
      <w:r w:rsidRPr="002F0015">
        <w:rPr>
          <w:rFonts w:ascii="Liberation Serif" w:hAnsi="Liberation Serif" w:cs="Times New Roman"/>
          <w:sz w:val="27"/>
          <w:szCs w:val="27"/>
        </w:rPr>
        <w:t>к с одного человека в месяц с учетом налога на добавленную стоимость для граждан, проживающих в домах без водопроводного ввода.</w:t>
      </w:r>
    </w:p>
    <w:p w:rsidR="002D54A4" w:rsidRPr="00991C8D" w:rsidRDefault="002D54A4" w:rsidP="002D54A4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C61D6B">
        <w:rPr>
          <w:rFonts w:ascii="Liberation Serif" w:hAnsi="Liberation Serif" w:cs="Times New Roman"/>
          <w:sz w:val="27"/>
          <w:szCs w:val="27"/>
        </w:rPr>
        <w:lastRenderedPageBreak/>
        <w:t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 Налогового кодекса Российской Федерации, либо освобожденные от исполнения</w:t>
      </w:r>
      <w:r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991C8D">
        <w:rPr>
          <w:rFonts w:ascii="Liberation Serif" w:hAnsi="Liberation Serif" w:cs="Times New Roman"/>
          <w:sz w:val="27"/>
          <w:szCs w:val="27"/>
        </w:rPr>
        <w:t>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2D54A4" w:rsidRPr="00991C8D" w:rsidRDefault="002D54A4" w:rsidP="002D54A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91C8D">
        <w:rPr>
          <w:rFonts w:ascii="Liberation Serif" w:hAnsi="Liberation Serif"/>
        </w:rPr>
        <w:t xml:space="preserve"> </w:t>
      </w:r>
      <w:r w:rsidRPr="00991C8D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D54A4" w:rsidRPr="00991C8D" w:rsidRDefault="002D54A4" w:rsidP="002D54A4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6.</w:t>
      </w:r>
      <w:r w:rsidRPr="00991C8D">
        <w:rPr>
          <w:rFonts w:ascii="Liberation Serif" w:hAnsi="Liberation Serif"/>
        </w:rPr>
        <w:t xml:space="preserve"> </w:t>
      </w:r>
      <w:r w:rsidRPr="00991C8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2D54A4">
      <w:pPr>
        <w:ind w:right="140"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A9" w:rsidRDefault="003550A9" w:rsidP="00485EDB">
      <w:r>
        <w:separator/>
      </w:r>
    </w:p>
  </w:endnote>
  <w:endnote w:type="continuationSeparator" w:id="0">
    <w:p w:rsidR="003550A9" w:rsidRDefault="003550A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A9" w:rsidRDefault="003550A9" w:rsidP="00485EDB">
      <w:r>
        <w:separator/>
      </w:r>
    </w:p>
  </w:footnote>
  <w:footnote w:type="continuationSeparator" w:id="0">
    <w:p w:rsidR="003550A9" w:rsidRDefault="003550A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550A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D97239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D54A4"/>
    <w:rsid w:val="002F5F92"/>
    <w:rsid w:val="00331BD7"/>
    <w:rsid w:val="003550A9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43B21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1138F"/>
    <w:rsid w:val="00D3679B"/>
    <w:rsid w:val="00D91935"/>
    <w:rsid w:val="00D97239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2D5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459022ABE20A108D85A0EFC50E4D4E074799CC48B62EBA52336ED93C7354A011320FD8384B639AEA8793A11AF0E3AE8F6A76776EC8331Ds2q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2023-12-22T05:03:00Z</dcterms:created>
  <dcterms:modified xsi:type="dcterms:W3CDTF">2023-12-22T05:03:00Z</dcterms:modified>
</cp:coreProperties>
</file>