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7FE" w:rsidRPr="002B1601" w:rsidRDefault="003267FE" w:rsidP="003267FE">
      <w:pPr>
        <w:jc w:val="center"/>
        <w:rPr>
          <w:b/>
          <w:i/>
          <w:sz w:val="24"/>
          <w:szCs w:val="24"/>
          <w:highlight w:val="yellow"/>
        </w:rPr>
      </w:pPr>
      <w:r>
        <w:rPr>
          <w:b/>
          <w:i/>
          <w:sz w:val="24"/>
          <w:szCs w:val="24"/>
          <w:lang w:val="en-US"/>
        </w:rPr>
        <w:t xml:space="preserve">                                                                                                      </w:t>
      </w:r>
      <w:r w:rsidRPr="002B1601">
        <w:rPr>
          <w:b/>
          <w:i/>
          <w:sz w:val="24"/>
          <w:szCs w:val="24"/>
          <w:highlight w:val="yellow"/>
        </w:rPr>
        <w:t>Актуальная редакция</w:t>
      </w:r>
    </w:p>
    <w:p w:rsidR="004531C1" w:rsidRPr="0038443B" w:rsidRDefault="003267FE" w:rsidP="003267FE">
      <w:pPr>
        <w:ind w:firstLine="709"/>
        <w:jc w:val="both"/>
      </w:pPr>
      <w:r w:rsidRPr="002B1601">
        <w:rPr>
          <w:b/>
          <w:i/>
          <w:sz w:val="24"/>
          <w:szCs w:val="24"/>
          <w:highlight w:val="yellow"/>
          <w:lang w:val="en-US"/>
        </w:rPr>
        <w:t xml:space="preserve">                                                                                                   </w:t>
      </w:r>
      <w:r w:rsidRPr="002B1601">
        <w:rPr>
          <w:b/>
          <w:i/>
          <w:sz w:val="24"/>
          <w:szCs w:val="24"/>
          <w:highlight w:val="yellow"/>
        </w:rPr>
        <w:t xml:space="preserve">от </w:t>
      </w:r>
      <w:r w:rsidR="002B1601" w:rsidRPr="002B1601">
        <w:rPr>
          <w:b/>
          <w:i/>
          <w:sz w:val="24"/>
          <w:szCs w:val="24"/>
          <w:highlight w:val="yellow"/>
          <w:lang w:val="en-US"/>
        </w:rPr>
        <w:t>17</w:t>
      </w:r>
      <w:r w:rsidRPr="002B1601">
        <w:rPr>
          <w:b/>
          <w:i/>
          <w:sz w:val="24"/>
          <w:szCs w:val="24"/>
          <w:highlight w:val="yellow"/>
        </w:rPr>
        <w:t>.</w:t>
      </w:r>
      <w:r w:rsidR="002B1601" w:rsidRPr="002B1601">
        <w:rPr>
          <w:b/>
          <w:i/>
          <w:sz w:val="24"/>
          <w:szCs w:val="24"/>
          <w:highlight w:val="yellow"/>
          <w:lang w:val="en-US"/>
        </w:rPr>
        <w:t>06</w:t>
      </w:r>
      <w:r w:rsidRPr="002B1601">
        <w:rPr>
          <w:b/>
          <w:i/>
          <w:sz w:val="24"/>
          <w:szCs w:val="24"/>
          <w:highlight w:val="yellow"/>
        </w:rPr>
        <w:t>.201</w:t>
      </w:r>
      <w:r w:rsidR="002B1601" w:rsidRPr="002B1601">
        <w:rPr>
          <w:b/>
          <w:i/>
          <w:sz w:val="24"/>
          <w:szCs w:val="24"/>
          <w:highlight w:val="yellow"/>
          <w:lang w:val="en-US"/>
        </w:rPr>
        <w:t>9</w:t>
      </w:r>
      <w:r w:rsidRPr="002B1601">
        <w:rPr>
          <w:b/>
          <w:i/>
          <w:sz w:val="24"/>
          <w:szCs w:val="24"/>
          <w:highlight w:val="yellow"/>
        </w:rPr>
        <w:t xml:space="preserve"> № </w:t>
      </w:r>
      <w:r w:rsidR="002B1601" w:rsidRPr="002B1601">
        <w:rPr>
          <w:b/>
          <w:i/>
          <w:sz w:val="24"/>
          <w:szCs w:val="24"/>
          <w:highlight w:val="yellow"/>
          <w:lang w:val="en-US"/>
        </w:rPr>
        <w:t>950</w:t>
      </w:r>
      <w:r w:rsidRPr="002B1601">
        <w:rPr>
          <w:b/>
          <w:i/>
          <w:sz w:val="24"/>
          <w:szCs w:val="24"/>
          <w:highlight w:val="yellow"/>
        </w:rPr>
        <w:t>-п</w:t>
      </w:r>
      <w:r w:rsidRPr="00BE720B">
        <w:rPr>
          <w:b/>
          <w:sz w:val="24"/>
          <w:szCs w:val="24"/>
        </w:rPr>
        <w:t xml:space="preserve">                                         </w:t>
      </w:r>
      <w:r w:rsidR="00B17726" w:rsidRPr="0038443B"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4.05pt;width:72.05pt;height:62.95pt;z-index:251661312;mso-position-horizontal-relative:text;mso-position-vertical-relative:text">
            <v:imagedata r:id="rId5" o:title=""/>
          </v:shape>
          <o:OLEObject Type="Embed" ProgID="Word.Picture.8" ShapeID="_x0000_s1027" DrawAspect="Content" ObjectID="_1622462336" r:id="rId6"/>
        </w:object>
      </w:r>
    </w:p>
    <w:p w:rsidR="004531C1" w:rsidRPr="0038443B" w:rsidRDefault="004531C1" w:rsidP="0038443B">
      <w:pPr>
        <w:ind w:firstLine="709"/>
        <w:jc w:val="both"/>
      </w:pPr>
    </w:p>
    <w:p w:rsidR="004531C1" w:rsidRPr="0038443B" w:rsidRDefault="004531C1" w:rsidP="0038443B">
      <w:pPr>
        <w:ind w:firstLine="709"/>
        <w:jc w:val="both"/>
      </w:pPr>
    </w:p>
    <w:p w:rsidR="004531C1" w:rsidRPr="0038443B" w:rsidRDefault="004531C1" w:rsidP="0038443B">
      <w:pPr>
        <w:ind w:firstLine="709"/>
        <w:jc w:val="both"/>
      </w:pPr>
    </w:p>
    <w:p w:rsidR="004531C1" w:rsidRPr="0038443B" w:rsidRDefault="004531C1" w:rsidP="0038443B">
      <w:pPr>
        <w:ind w:firstLine="709"/>
        <w:jc w:val="both"/>
        <w:rPr>
          <w:b/>
          <w:sz w:val="24"/>
          <w:szCs w:val="24"/>
        </w:rPr>
      </w:pPr>
      <w:r w:rsidRPr="0038443B">
        <w:rPr>
          <w:b/>
          <w:sz w:val="36"/>
          <w:szCs w:val="36"/>
        </w:rPr>
        <w:t xml:space="preserve">                   </w:t>
      </w:r>
    </w:p>
    <w:p w:rsidR="004531C1" w:rsidRPr="0038443B" w:rsidRDefault="004531C1" w:rsidP="003267FE">
      <w:pPr>
        <w:ind w:firstLine="709"/>
        <w:jc w:val="center"/>
        <w:rPr>
          <w:b/>
          <w:sz w:val="32"/>
          <w:szCs w:val="32"/>
        </w:rPr>
      </w:pPr>
      <w:r w:rsidRPr="0038443B">
        <w:rPr>
          <w:b/>
          <w:sz w:val="32"/>
          <w:szCs w:val="32"/>
        </w:rPr>
        <w:t xml:space="preserve">АДМИНИСТРАЦИЯ </w:t>
      </w:r>
      <w:r w:rsidR="003267FE" w:rsidRPr="0038443B">
        <w:rPr>
          <w:b/>
          <w:sz w:val="32"/>
          <w:szCs w:val="32"/>
        </w:rPr>
        <w:t>НЕВЬЯНСКОГО ГОРОДСКОГО</w:t>
      </w:r>
      <w:r w:rsidRPr="0038443B">
        <w:rPr>
          <w:b/>
          <w:sz w:val="32"/>
          <w:szCs w:val="32"/>
        </w:rPr>
        <w:t xml:space="preserve"> ОКРУГА</w:t>
      </w:r>
    </w:p>
    <w:p w:rsidR="004531C1" w:rsidRPr="0038443B" w:rsidRDefault="004531C1" w:rsidP="003267FE">
      <w:pPr>
        <w:ind w:firstLine="709"/>
        <w:jc w:val="center"/>
        <w:rPr>
          <w:b/>
          <w:sz w:val="36"/>
          <w:szCs w:val="36"/>
        </w:rPr>
      </w:pPr>
      <w:r w:rsidRPr="0038443B">
        <w:rPr>
          <w:b/>
          <w:sz w:val="36"/>
          <w:szCs w:val="36"/>
        </w:rPr>
        <w:t>П О С Т А Н О В Л Е Н И Е</w:t>
      </w:r>
    </w:p>
    <w:p w:rsidR="004531C1" w:rsidRPr="0038443B" w:rsidRDefault="00D73811" w:rsidP="0038443B">
      <w:pPr>
        <w:ind w:firstLine="709"/>
        <w:jc w:val="both"/>
        <w:rPr>
          <w:b/>
          <w:sz w:val="36"/>
          <w:szCs w:val="36"/>
        </w:rPr>
      </w:pPr>
      <w:r w:rsidRPr="0038443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32385" t="33655" r="38100" b="330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D10CB1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00Iw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" strokeweight="4.5pt">
                <v:stroke linestyle="thickThin"/>
              </v:line>
            </w:pict>
          </mc:Fallback>
        </mc:AlternateContent>
      </w:r>
    </w:p>
    <w:p w:rsidR="004531C1" w:rsidRPr="0038443B" w:rsidRDefault="003267FE" w:rsidP="003267FE">
      <w:pPr>
        <w:jc w:val="both"/>
        <w:rPr>
          <w:sz w:val="24"/>
          <w:szCs w:val="24"/>
        </w:rPr>
      </w:pPr>
      <w:r w:rsidRPr="0038443B">
        <w:rPr>
          <w:sz w:val="24"/>
          <w:szCs w:val="24"/>
        </w:rPr>
        <w:t>От 14.12.2015</w:t>
      </w:r>
      <w:r w:rsidR="004531C1" w:rsidRPr="0038443B">
        <w:rPr>
          <w:sz w:val="24"/>
          <w:szCs w:val="24"/>
        </w:rPr>
        <w:t xml:space="preserve"> г.                                             </w:t>
      </w:r>
      <w:r w:rsidR="007463D2" w:rsidRPr="0038443B">
        <w:rPr>
          <w:sz w:val="24"/>
          <w:szCs w:val="24"/>
        </w:rPr>
        <w:t xml:space="preserve">     </w:t>
      </w:r>
      <w:r w:rsidR="004531C1" w:rsidRPr="0038443B">
        <w:rPr>
          <w:sz w:val="24"/>
          <w:szCs w:val="24"/>
        </w:rPr>
        <w:t xml:space="preserve">                   </w:t>
      </w:r>
      <w:r w:rsidR="007463D2" w:rsidRPr="0038443B">
        <w:rPr>
          <w:sz w:val="24"/>
          <w:szCs w:val="24"/>
        </w:rPr>
        <w:t xml:space="preserve">              </w:t>
      </w:r>
      <w:r w:rsidR="00CD6F74" w:rsidRPr="0038443B">
        <w:rPr>
          <w:sz w:val="24"/>
          <w:szCs w:val="24"/>
        </w:rPr>
        <w:t xml:space="preserve">                          </w:t>
      </w:r>
      <w:r w:rsidR="007463D2" w:rsidRPr="0038443B">
        <w:rPr>
          <w:sz w:val="24"/>
          <w:szCs w:val="24"/>
        </w:rPr>
        <w:t xml:space="preserve">   </w:t>
      </w:r>
      <w:r w:rsidR="004531C1" w:rsidRPr="0038443B">
        <w:rPr>
          <w:sz w:val="24"/>
          <w:szCs w:val="24"/>
        </w:rPr>
        <w:t xml:space="preserve">  </w:t>
      </w:r>
      <w:r w:rsidR="00BD3A81" w:rsidRPr="0038443B">
        <w:rPr>
          <w:sz w:val="24"/>
          <w:szCs w:val="24"/>
        </w:rPr>
        <w:t>№</w:t>
      </w:r>
      <w:r w:rsidR="004531C1" w:rsidRPr="0038443B">
        <w:rPr>
          <w:sz w:val="24"/>
          <w:szCs w:val="24"/>
        </w:rPr>
        <w:t xml:space="preserve"> </w:t>
      </w:r>
      <w:r w:rsidR="00CD6F74" w:rsidRPr="0038443B">
        <w:rPr>
          <w:sz w:val="24"/>
          <w:szCs w:val="24"/>
        </w:rPr>
        <w:t>3205</w:t>
      </w:r>
      <w:r w:rsidR="00425829" w:rsidRPr="0038443B">
        <w:rPr>
          <w:sz w:val="24"/>
          <w:szCs w:val="24"/>
        </w:rPr>
        <w:t>-</w:t>
      </w:r>
      <w:r w:rsidR="004531C1" w:rsidRPr="0038443B">
        <w:t>п</w:t>
      </w:r>
    </w:p>
    <w:p w:rsidR="004531C1" w:rsidRPr="0038443B" w:rsidRDefault="004531C1" w:rsidP="0038443B">
      <w:pPr>
        <w:ind w:firstLine="709"/>
        <w:jc w:val="both"/>
        <w:rPr>
          <w:sz w:val="24"/>
          <w:szCs w:val="24"/>
        </w:rPr>
      </w:pPr>
      <w:r w:rsidRPr="0038443B">
        <w:rPr>
          <w:sz w:val="24"/>
          <w:szCs w:val="24"/>
        </w:rPr>
        <w:t xml:space="preserve">                                                                  г.Невьянск</w:t>
      </w:r>
    </w:p>
    <w:p w:rsidR="004531C1" w:rsidRPr="0038443B" w:rsidRDefault="004531C1" w:rsidP="0038443B">
      <w:pPr>
        <w:ind w:firstLine="709"/>
        <w:jc w:val="both"/>
        <w:rPr>
          <w:sz w:val="24"/>
          <w:szCs w:val="24"/>
        </w:rPr>
      </w:pPr>
    </w:p>
    <w:p w:rsidR="00D97432" w:rsidRPr="0038443B" w:rsidRDefault="00D97432" w:rsidP="0038443B">
      <w:pPr>
        <w:ind w:firstLine="709"/>
        <w:jc w:val="both"/>
        <w:rPr>
          <w:sz w:val="24"/>
          <w:szCs w:val="24"/>
        </w:rPr>
      </w:pPr>
    </w:p>
    <w:p w:rsidR="002F6DD0" w:rsidRPr="0038443B" w:rsidRDefault="00F05347" w:rsidP="003267FE">
      <w:pPr>
        <w:pStyle w:val="a3"/>
        <w:spacing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38443B">
        <w:rPr>
          <w:rFonts w:ascii="Times New Roman" w:hAnsi="Times New Roman"/>
          <w:b/>
          <w:i/>
          <w:sz w:val="28"/>
          <w:szCs w:val="28"/>
        </w:rPr>
        <w:t>О</w:t>
      </w:r>
      <w:r w:rsidR="00A5441B" w:rsidRPr="0038443B">
        <w:rPr>
          <w:rFonts w:ascii="Times New Roman" w:hAnsi="Times New Roman"/>
          <w:b/>
          <w:i/>
          <w:sz w:val="28"/>
          <w:szCs w:val="28"/>
        </w:rPr>
        <w:t xml:space="preserve">б утверждении </w:t>
      </w:r>
      <w:r w:rsidR="003267FE" w:rsidRPr="0038443B">
        <w:rPr>
          <w:rFonts w:ascii="Times New Roman" w:hAnsi="Times New Roman"/>
          <w:b/>
          <w:i/>
          <w:sz w:val="28"/>
          <w:szCs w:val="28"/>
        </w:rPr>
        <w:t>регламента сопровождения</w:t>
      </w:r>
      <w:r w:rsidR="00A5441B" w:rsidRPr="0038443B">
        <w:rPr>
          <w:rFonts w:ascii="Times New Roman" w:hAnsi="Times New Roman"/>
          <w:b/>
          <w:i/>
          <w:sz w:val="28"/>
          <w:szCs w:val="28"/>
        </w:rPr>
        <w:t xml:space="preserve"> инвестиционных проектов Невьянского городского округа</w:t>
      </w:r>
    </w:p>
    <w:p w:rsidR="002F6DD0" w:rsidRPr="0038443B" w:rsidRDefault="002F6DD0" w:rsidP="0038443B">
      <w:pPr>
        <w:pStyle w:val="2"/>
        <w:ind w:firstLine="709"/>
        <w:jc w:val="both"/>
      </w:pPr>
    </w:p>
    <w:p w:rsidR="002F6DD0" w:rsidRPr="0038443B" w:rsidRDefault="00A5441B" w:rsidP="0038443B">
      <w:pPr>
        <w:pStyle w:val="2"/>
        <w:ind w:firstLine="709"/>
        <w:jc w:val="both"/>
      </w:pPr>
      <w:r w:rsidRPr="0038443B">
        <w:t xml:space="preserve">В целях исполнения п.2.4 плана мероприятий («дорожной карты») по внедрению муниципального инвестиционного Стандарта в Свердловской области на территории Невьянского городского округа, утвержденного постановлением администрации Невьянского городского округа от 30.06.2015 года </w:t>
      </w:r>
      <w:r w:rsidR="00BD3A81" w:rsidRPr="0038443B">
        <w:t>№</w:t>
      </w:r>
      <w:r w:rsidRPr="0038443B">
        <w:t xml:space="preserve"> 1631-п</w:t>
      </w:r>
    </w:p>
    <w:p w:rsidR="00A5441B" w:rsidRPr="0038443B" w:rsidRDefault="00A5441B" w:rsidP="0038443B">
      <w:pPr>
        <w:pStyle w:val="2"/>
        <w:ind w:firstLine="709"/>
        <w:jc w:val="both"/>
      </w:pPr>
    </w:p>
    <w:p w:rsidR="00F05347" w:rsidRPr="0038443B" w:rsidRDefault="00F05347" w:rsidP="0038443B">
      <w:pPr>
        <w:pStyle w:val="2"/>
        <w:ind w:firstLine="709"/>
        <w:jc w:val="both"/>
        <w:rPr>
          <w:b/>
        </w:rPr>
      </w:pPr>
      <w:r w:rsidRPr="0038443B">
        <w:rPr>
          <w:b/>
        </w:rPr>
        <w:t>ПОСТАНОВЛЯЮ:</w:t>
      </w:r>
    </w:p>
    <w:p w:rsidR="00F05347" w:rsidRPr="0038443B" w:rsidRDefault="00F05347" w:rsidP="0038443B">
      <w:pPr>
        <w:pStyle w:val="2"/>
        <w:ind w:firstLine="709"/>
        <w:jc w:val="both"/>
        <w:rPr>
          <w:b/>
        </w:rPr>
      </w:pPr>
    </w:p>
    <w:p w:rsidR="00A5441B" w:rsidRPr="0038443B" w:rsidRDefault="00A5441B" w:rsidP="0038443B">
      <w:pPr>
        <w:pStyle w:val="a3"/>
        <w:spacing w:line="240" w:lineRule="auto"/>
        <w:ind w:firstLine="709"/>
        <w:rPr>
          <w:rFonts w:ascii="Times New Roman" w:hAnsi="Times New Roman"/>
          <w:bCs/>
          <w:sz w:val="28"/>
        </w:rPr>
      </w:pPr>
      <w:r w:rsidRPr="0038443B">
        <w:rPr>
          <w:rFonts w:ascii="Times New Roman" w:hAnsi="Times New Roman"/>
          <w:bCs/>
          <w:sz w:val="28"/>
        </w:rPr>
        <w:t>1. Утвердить Регламент сопровождения инвестиционных проектов Невьянского городского округа (прилагается).</w:t>
      </w:r>
    </w:p>
    <w:p w:rsidR="00A5441B" w:rsidRPr="0038443B" w:rsidRDefault="00A5441B" w:rsidP="0038443B">
      <w:pPr>
        <w:pStyle w:val="a3"/>
        <w:spacing w:line="240" w:lineRule="auto"/>
        <w:ind w:firstLine="709"/>
        <w:rPr>
          <w:rFonts w:ascii="Times New Roman" w:hAnsi="Times New Roman"/>
          <w:bCs/>
          <w:sz w:val="28"/>
        </w:rPr>
      </w:pPr>
      <w:r w:rsidRPr="0038443B">
        <w:rPr>
          <w:rFonts w:ascii="Times New Roman" w:hAnsi="Times New Roman"/>
          <w:bCs/>
          <w:sz w:val="28"/>
        </w:rPr>
        <w:t>2.   Опубликовать настоящее постановление в газете «Звезда» и разместить на официальном сайте Невьянского городского округа в сети Интернет.</w:t>
      </w:r>
    </w:p>
    <w:p w:rsidR="002F6DD0" w:rsidRPr="0038443B" w:rsidRDefault="00A5441B" w:rsidP="0038443B">
      <w:pPr>
        <w:pStyle w:val="a3"/>
        <w:spacing w:line="240" w:lineRule="auto"/>
        <w:ind w:firstLine="709"/>
        <w:rPr>
          <w:rFonts w:ascii="Times New Roman" w:hAnsi="Times New Roman"/>
          <w:bCs/>
          <w:sz w:val="28"/>
        </w:rPr>
      </w:pPr>
      <w:r w:rsidRPr="0038443B">
        <w:rPr>
          <w:rFonts w:ascii="Times New Roman" w:hAnsi="Times New Roman"/>
          <w:bCs/>
          <w:sz w:val="28"/>
        </w:rPr>
        <w:t xml:space="preserve">3. 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 </w:t>
      </w:r>
      <w:proofErr w:type="spellStart"/>
      <w:r w:rsidRPr="0038443B">
        <w:rPr>
          <w:rFonts w:ascii="Times New Roman" w:hAnsi="Times New Roman"/>
          <w:bCs/>
          <w:sz w:val="28"/>
        </w:rPr>
        <w:t>Шелепова</w:t>
      </w:r>
      <w:proofErr w:type="spellEnd"/>
      <w:r w:rsidRPr="0038443B">
        <w:rPr>
          <w:rFonts w:ascii="Times New Roman" w:hAnsi="Times New Roman"/>
          <w:bCs/>
          <w:sz w:val="28"/>
        </w:rPr>
        <w:t xml:space="preserve"> Ф.А.</w:t>
      </w:r>
    </w:p>
    <w:p w:rsidR="002F6DD0" w:rsidRPr="0038443B" w:rsidRDefault="002F6DD0" w:rsidP="0038443B">
      <w:pPr>
        <w:pStyle w:val="a3"/>
        <w:spacing w:line="240" w:lineRule="auto"/>
        <w:ind w:firstLine="709"/>
        <w:rPr>
          <w:rFonts w:ascii="Times New Roman" w:hAnsi="Times New Roman"/>
          <w:bCs/>
          <w:sz w:val="28"/>
        </w:rPr>
      </w:pPr>
    </w:p>
    <w:p w:rsidR="002F6DD0" w:rsidRPr="0038443B" w:rsidRDefault="002F6DD0" w:rsidP="0038443B">
      <w:pPr>
        <w:pStyle w:val="a3"/>
        <w:spacing w:line="240" w:lineRule="auto"/>
        <w:ind w:firstLine="709"/>
        <w:rPr>
          <w:rFonts w:ascii="Times New Roman" w:hAnsi="Times New Roman"/>
          <w:bCs/>
          <w:sz w:val="28"/>
        </w:rPr>
      </w:pPr>
    </w:p>
    <w:p w:rsidR="00F05347" w:rsidRPr="0038443B" w:rsidRDefault="00EE57B1" w:rsidP="0038443B">
      <w:pPr>
        <w:jc w:val="both"/>
      </w:pPr>
      <w:r w:rsidRPr="0038443B">
        <w:t>Глава</w:t>
      </w:r>
      <w:r w:rsidR="00F05347" w:rsidRPr="0038443B">
        <w:t xml:space="preserve"> городского округа                         </w:t>
      </w:r>
      <w:r w:rsidR="004819EE" w:rsidRPr="0038443B">
        <w:t xml:space="preserve">     </w:t>
      </w:r>
      <w:r w:rsidR="00F05347" w:rsidRPr="0038443B">
        <w:t xml:space="preserve">                  </w:t>
      </w:r>
      <w:r w:rsidR="0004070B" w:rsidRPr="0038443B">
        <w:t xml:space="preserve">       </w:t>
      </w:r>
      <w:r w:rsidR="00F05347" w:rsidRPr="0038443B">
        <w:t xml:space="preserve">      </w:t>
      </w:r>
      <w:r w:rsidRPr="0038443B">
        <w:t xml:space="preserve">          </w:t>
      </w:r>
      <w:r w:rsidR="00F05347" w:rsidRPr="0038443B">
        <w:t xml:space="preserve">   </w:t>
      </w:r>
      <w:proofErr w:type="spellStart"/>
      <w:r w:rsidRPr="0038443B">
        <w:t>Е.Т.Каюмов</w:t>
      </w:r>
      <w:proofErr w:type="spellEnd"/>
    </w:p>
    <w:p w:rsidR="00F05347" w:rsidRPr="0038443B" w:rsidRDefault="00F05347" w:rsidP="0038443B">
      <w:pPr>
        <w:ind w:firstLine="709"/>
        <w:jc w:val="both"/>
        <w:rPr>
          <w:b/>
          <w:sz w:val="32"/>
          <w:szCs w:val="32"/>
        </w:rPr>
      </w:pPr>
    </w:p>
    <w:p w:rsidR="00B250E8" w:rsidRPr="0038443B" w:rsidRDefault="00B250E8" w:rsidP="0038443B">
      <w:pPr>
        <w:ind w:firstLine="709"/>
        <w:jc w:val="both"/>
        <w:rPr>
          <w:b/>
          <w:sz w:val="32"/>
          <w:szCs w:val="32"/>
        </w:rPr>
      </w:pPr>
    </w:p>
    <w:p w:rsidR="00B250E8" w:rsidRPr="0038443B" w:rsidRDefault="00B250E8" w:rsidP="0038443B">
      <w:pPr>
        <w:ind w:firstLine="709"/>
        <w:jc w:val="both"/>
        <w:rPr>
          <w:b/>
          <w:sz w:val="32"/>
          <w:szCs w:val="32"/>
        </w:rPr>
      </w:pPr>
    </w:p>
    <w:p w:rsidR="00B250E8" w:rsidRPr="0038443B" w:rsidRDefault="00B250E8" w:rsidP="0038443B">
      <w:pPr>
        <w:ind w:firstLine="709"/>
        <w:jc w:val="both"/>
        <w:rPr>
          <w:b/>
          <w:sz w:val="32"/>
          <w:szCs w:val="32"/>
        </w:rPr>
      </w:pPr>
    </w:p>
    <w:p w:rsidR="00B250E8" w:rsidRPr="0038443B" w:rsidRDefault="00B250E8" w:rsidP="0038443B">
      <w:pPr>
        <w:ind w:firstLine="709"/>
        <w:jc w:val="both"/>
        <w:rPr>
          <w:b/>
          <w:sz w:val="32"/>
          <w:szCs w:val="32"/>
        </w:rPr>
      </w:pPr>
    </w:p>
    <w:p w:rsidR="00B250E8" w:rsidRPr="0038443B" w:rsidRDefault="00B250E8" w:rsidP="0038443B">
      <w:pPr>
        <w:ind w:firstLine="709"/>
        <w:jc w:val="both"/>
        <w:rPr>
          <w:b/>
          <w:sz w:val="32"/>
          <w:szCs w:val="32"/>
        </w:rPr>
      </w:pPr>
    </w:p>
    <w:p w:rsidR="00B250E8" w:rsidRPr="0038443B" w:rsidRDefault="00B250E8" w:rsidP="0038443B">
      <w:pPr>
        <w:ind w:firstLine="709"/>
        <w:jc w:val="both"/>
        <w:rPr>
          <w:b/>
          <w:sz w:val="32"/>
          <w:szCs w:val="32"/>
        </w:rPr>
      </w:pPr>
    </w:p>
    <w:p w:rsidR="00B250E8" w:rsidRPr="0038443B" w:rsidRDefault="00B250E8" w:rsidP="0038443B">
      <w:pPr>
        <w:ind w:firstLine="709"/>
        <w:jc w:val="both"/>
        <w:rPr>
          <w:b/>
          <w:sz w:val="32"/>
          <w:szCs w:val="32"/>
        </w:rPr>
      </w:pPr>
    </w:p>
    <w:p w:rsidR="00B250E8" w:rsidRPr="0038443B" w:rsidRDefault="00B250E8" w:rsidP="0038443B">
      <w:pPr>
        <w:ind w:firstLine="709"/>
        <w:jc w:val="both"/>
        <w:rPr>
          <w:b/>
          <w:sz w:val="32"/>
          <w:szCs w:val="32"/>
        </w:rPr>
      </w:pPr>
    </w:p>
    <w:p w:rsidR="00B250E8" w:rsidRPr="0038443B" w:rsidRDefault="00B250E8" w:rsidP="0038443B">
      <w:pPr>
        <w:ind w:firstLine="709"/>
        <w:jc w:val="both"/>
        <w:rPr>
          <w:b/>
          <w:sz w:val="32"/>
          <w:szCs w:val="32"/>
        </w:rPr>
      </w:pPr>
    </w:p>
    <w:p w:rsidR="00B250E8" w:rsidRPr="0038443B" w:rsidRDefault="00B250E8" w:rsidP="0038443B">
      <w:pPr>
        <w:tabs>
          <w:tab w:val="left" w:pos="142"/>
          <w:tab w:val="left" w:pos="284"/>
          <w:tab w:val="left" w:pos="426"/>
        </w:tabs>
        <w:ind w:firstLine="709"/>
        <w:jc w:val="both"/>
        <w:rPr>
          <w:b/>
          <w:sz w:val="32"/>
          <w:szCs w:val="32"/>
        </w:rPr>
      </w:pPr>
    </w:p>
    <w:p w:rsidR="00B250E8" w:rsidRPr="00B250E8" w:rsidRDefault="0038443B" w:rsidP="0038443B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  <w:r w:rsidRPr="0038443B">
        <w:rPr>
          <w:sz w:val="22"/>
          <w:szCs w:val="20"/>
        </w:rPr>
        <w:t xml:space="preserve">                                                                                                        </w:t>
      </w:r>
      <w:r w:rsidR="00B250E8" w:rsidRPr="00B250E8">
        <w:rPr>
          <w:sz w:val="22"/>
          <w:szCs w:val="20"/>
        </w:rPr>
        <w:t>Приложение</w:t>
      </w:r>
    </w:p>
    <w:p w:rsidR="00B250E8" w:rsidRPr="00B250E8" w:rsidRDefault="0038443B" w:rsidP="0038443B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  <w:r w:rsidRPr="0038443B">
        <w:rPr>
          <w:sz w:val="22"/>
          <w:szCs w:val="20"/>
        </w:rPr>
        <w:t xml:space="preserve">                                                                                                        </w:t>
      </w:r>
      <w:r w:rsidR="00B250E8" w:rsidRPr="00B250E8">
        <w:rPr>
          <w:sz w:val="22"/>
          <w:szCs w:val="20"/>
        </w:rPr>
        <w:t>к Постановлению администрации</w:t>
      </w:r>
    </w:p>
    <w:p w:rsidR="00B250E8" w:rsidRPr="00B250E8" w:rsidRDefault="0038443B" w:rsidP="0038443B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  <w:r w:rsidRPr="0038443B">
        <w:rPr>
          <w:sz w:val="22"/>
          <w:szCs w:val="20"/>
        </w:rPr>
        <w:t xml:space="preserve">                                                                                                        </w:t>
      </w:r>
      <w:r w:rsidR="00B250E8" w:rsidRPr="00B250E8">
        <w:rPr>
          <w:sz w:val="22"/>
          <w:szCs w:val="20"/>
        </w:rPr>
        <w:t>Невьянского городского округа</w:t>
      </w:r>
    </w:p>
    <w:p w:rsidR="00B250E8" w:rsidRPr="00B250E8" w:rsidRDefault="0038443B" w:rsidP="0038443B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  <w:r>
        <w:rPr>
          <w:sz w:val="22"/>
          <w:szCs w:val="20"/>
          <w:lang w:val="en-US"/>
        </w:rPr>
        <w:t xml:space="preserve">                                                                                                        </w:t>
      </w:r>
      <w:r w:rsidR="00B250E8" w:rsidRPr="00B250E8">
        <w:rPr>
          <w:sz w:val="22"/>
          <w:szCs w:val="20"/>
        </w:rPr>
        <w:t xml:space="preserve">от 14 декабря 2015 г. </w:t>
      </w:r>
      <w:r w:rsidR="00BD3A81" w:rsidRPr="0038443B">
        <w:rPr>
          <w:sz w:val="22"/>
          <w:szCs w:val="20"/>
        </w:rPr>
        <w:t>№</w:t>
      </w:r>
      <w:r w:rsidR="00B250E8" w:rsidRPr="00B250E8">
        <w:rPr>
          <w:sz w:val="22"/>
          <w:szCs w:val="20"/>
        </w:rPr>
        <w:t xml:space="preserve"> 3205-п</w:t>
      </w:r>
    </w:p>
    <w:p w:rsidR="00B250E8" w:rsidRPr="00B250E8" w:rsidRDefault="00B250E8" w:rsidP="0038443B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B250E8" w:rsidRPr="00B250E8" w:rsidRDefault="00B250E8" w:rsidP="0038443B">
      <w:pPr>
        <w:widowControl w:val="0"/>
        <w:autoSpaceDE w:val="0"/>
        <w:autoSpaceDN w:val="0"/>
        <w:ind w:firstLine="709"/>
        <w:jc w:val="center"/>
        <w:rPr>
          <w:b/>
          <w:sz w:val="22"/>
          <w:szCs w:val="20"/>
        </w:rPr>
      </w:pPr>
      <w:bookmarkStart w:id="0" w:name="P27"/>
      <w:bookmarkEnd w:id="0"/>
      <w:r w:rsidRPr="00B250E8">
        <w:rPr>
          <w:b/>
          <w:sz w:val="22"/>
          <w:szCs w:val="20"/>
        </w:rPr>
        <w:t>РЕГЛАМЕНТ</w:t>
      </w:r>
    </w:p>
    <w:p w:rsidR="00B250E8" w:rsidRPr="00B250E8" w:rsidRDefault="00B250E8" w:rsidP="0038443B">
      <w:pPr>
        <w:widowControl w:val="0"/>
        <w:autoSpaceDE w:val="0"/>
        <w:autoSpaceDN w:val="0"/>
        <w:ind w:firstLine="709"/>
        <w:jc w:val="center"/>
        <w:rPr>
          <w:b/>
          <w:sz w:val="22"/>
          <w:szCs w:val="20"/>
        </w:rPr>
      </w:pPr>
      <w:r w:rsidRPr="00B250E8">
        <w:rPr>
          <w:b/>
          <w:sz w:val="22"/>
          <w:szCs w:val="20"/>
        </w:rPr>
        <w:t>СОПРОВОЖДЕНИЯ ИНВЕСТИЦИОННЫХ ПРОЕКТОВ</w:t>
      </w:r>
    </w:p>
    <w:p w:rsidR="00B250E8" w:rsidRPr="00B250E8" w:rsidRDefault="00B250E8" w:rsidP="0038443B">
      <w:pPr>
        <w:widowControl w:val="0"/>
        <w:autoSpaceDE w:val="0"/>
        <w:autoSpaceDN w:val="0"/>
        <w:ind w:firstLine="709"/>
        <w:jc w:val="center"/>
        <w:rPr>
          <w:b/>
          <w:sz w:val="22"/>
          <w:szCs w:val="20"/>
        </w:rPr>
      </w:pPr>
      <w:r w:rsidRPr="00B250E8">
        <w:rPr>
          <w:b/>
          <w:sz w:val="22"/>
          <w:szCs w:val="20"/>
        </w:rPr>
        <w:t>НЕВЬЯНСКОГО ГОРОДСКОГО ОКРУГА</w:t>
      </w:r>
    </w:p>
    <w:p w:rsidR="00B250E8" w:rsidRPr="00B250E8" w:rsidRDefault="00B250E8" w:rsidP="0038443B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B250E8" w:rsidRPr="00B250E8" w:rsidRDefault="00B250E8" w:rsidP="0038443B">
      <w:pPr>
        <w:widowControl w:val="0"/>
        <w:autoSpaceDE w:val="0"/>
        <w:autoSpaceDN w:val="0"/>
        <w:ind w:firstLine="709"/>
        <w:jc w:val="center"/>
        <w:rPr>
          <w:sz w:val="22"/>
          <w:szCs w:val="20"/>
        </w:rPr>
      </w:pPr>
      <w:r w:rsidRPr="00B250E8">
        <w:rPr>
          <w:sz w:val="22"/>
          <w:szCs w:val="20"/>
        </w:rPr>
        <w:t>1. ОБЩИЕ ПОЛОЖЕНИЯ</w:t>
      </w:r>
    </w:p>
    <w:p w:rsidR="00B250E8" w:rsidRPr="00B250E8" w:rsidRDefault="00B250E8" w:rsidP="0038443B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B250E8" w:rsidRPr="00B250E8" w:rsidRDefault="00B250E8" w:rsidP="0038443B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  <w:r w:rsidRPr="00B250E8">
        <w:rPr>
          <w:sz w:val="22"/>
          <w:szCs w:val="20"/>
        </w:rPr>
        <w:t>1. Регламент сопровождения инвестиционных проектов Невьянского городского округа определяет порядок взаимодействия инициаторов инвестиционных проектов с органами местного самоуправления муниципального образования, иными органами и организациями при подготовке и реализации инвестиционных проектов.</w:t>
      </w:r>
    </w:p>
    <w:p w:rsidR="00B250E8" w:rsidRPr="00B250E8" w:rsidRDefault="00B250E8" w:rsidP="0038443B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  <w:r w:rsidRPr="00B250E8">
        <w:rPr>
          <w:sz w:val="22"/>
          <w:szCs w:val="20"/>
        </w:rPr>
        <w:t>2. Основные термины и определения:</w:t>
      </w:r>
    </w:p>
    <w:p w:rsidR="00B250E8" w:rsidRPr="00B250E8" w:rsidRDefault="00B250E8" w:rsidP="0038443B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  <w:r w:rsidRPr="00B250E8">
        <w:rPr>
          <w:sz w:val="22"/>
          <w:szCs w:val="20"/>
        </w:rPr>
        <w:t xml:space="preserve">инвестиционный проект - комплекс действий, связанный с инвестированием средств в расширение и (или) совершенствование основного капитала, и описание указанных действий, а также возможности, целесообразности, объема и сроков осуществления капитальных вложений, оформленный с учетом требований согласно </w:t>
      </w:r>
      <w:hyperlink w:anchor="P79" w:history="1">
        <w:r w:rsidRPr="00B250E8">
          <w:rPr>
            <w:sz w:val="22"/>
            <w:szCs w:val="20"/>
          </w:rPr>
          <w:t xml:space="preserve">приложению </w:t>
        </w:r>
        <w:r w:rsidR="00BD3A81" w:rsidRPr="0038443B">
          <w:rPr>
            <w:sz w:val="22"/>
            <w:szCs w:val="20"/>
          </w:rPr>
          <w:t>№</w:t>
        </w:r>
        <w:r w:rsidRPr="00B250E8">
          <w:rPr>
            <w:sz w:val="22"/>
            <w:szCs w:val="20"/>
          </w:rPr>
          <w:t xml:space="preserve"> 1</w:t>
        </w:r>
      </w:hyperlink>
      <w:r w:rsidRPr="00B250E8">
        <w:rPr>
          <w:sz w:val="22"/>
          <w:szCs w:val="20"/>
        </w:rPr>
        <w:t xml:space="preserve"> к настоящему Регламенту;</w:t>
      </w:r>
    </w:p>
    <w:p w:rsidR="00B250E8" w:rsidRPr="00B250E8" w:rsidRDefault="00B250E8" w:rsidP="0038443B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  <w:r w:rsidRPr="00B250E8">
        <w:rPr>
          <w:sz w:val="22"/>
          <w:szCs w:val="20"/>
        </w:rPr>
        <w:t>инициатор инвестиционного проекта - организация независимо от организационно-правовой формы (в том числе индивидуальный предприниматель без образования юридического лица), являющаяся носителем основной идеи инвестиционного проекта и заинтересованная в его реализации;</w:t>
      </w:r>
    </w:p>
    <w:p w:rsidR="00B250E8" w:rsidRPr="00B250E8" w:rsidRDefault="00B250E8" w:rsidP="0038443B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  <w:r w:rsidRPr="00B250E8">
        <w:rPr>
          <w:sz w:val="22"/>
          <w:szCs w:val="20"/>
        </w:rPr>
        <w:t>проектный офис - координационный орган администрации муниципального образования, образованный для обеспечения согласованных действий органов местного самоуправления муниципального образования и организаций по сопровождению инвестиционных проектов. Оперативное взаимодействие в рамках проектного офиса осуществляет инвестиционный уполномоченный. В состав проектного офиса на постоянной основе должны входить представители следующих органов местного самоуправления Невьянского городского округа:</w:t>
      </w:r>
    </w:p>
    <w:p w:rsidR="00B250E8" w:rsidRPr="00B250E8" w:rsidRDefault="00B250E8" w:rsidP="0038443B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  <w:r w:rsidRPr="00B250E8">
        <w:rPr>
          <w:sz w:val="22"/>
          <w:szCs w:val="20"/>
        </w:rPr>
        <w:t>1) комитет по управлению муниципальным имуществом;</w:t>
      </w:r>
    </w:p>
    <w:p w:rsidR="00B250E8" w:rsidRPr="00B250E8" w:rsidRDefault="00B250E8" w:rsidP="0038443B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  <w:r w:rsidRPr="00B250E8">
        <w:rPr>
          <w:sz w:val="22"/>
          <w:szCs w:val="20"/>
        </w:rPr>
        <w:t>2) отдел архитектуры;</w:t>
      </w:r>
    </w:p>
    <w:p w:rsidR="00B250E8" w:rsidRPr="00B250E8" w:rsidRDefault="00B250E8" w:rsidP="0038443B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  <w:r w:rsidRPr="00B250E8">
        <w:rPr>
          <w:sz w:val="22"/>
          <w:szCs w:val="20"/>
        </w:rPr>
        <w:t>3) отдел капитального строительства.</w:t>
      </w:r>
    </w:p>
    <w:p w:rsidR="00B250E8" w:rsidRPr="00B250E8" w:rsidRDefault="00B250E8" w:rsidP="0038443B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  <w:r w:rsidRPr="00B250E8">
        <w:rPr>
          <w:sz w:val="22"/>
          <w:szCs w:val="20"/>
        </w:rPr>
        <w:t>По согласованию в состав проектного офиса могут быть приглашены представители финансово-кредитных организаций. Проектный офис при необходимости осуществляет следующие действия:</w:t>
      </w:r>
    </w:p>
    <w:p w:rsidR="00B250E8" w:rsidRPr="00B250E8" w:rsidRDefault="00B250E8" w:rsidP="0038443B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  <w:r w:rsidRPr="00B250E8">
        <w:rPr>
          <w:sz w:val="22"/>
          <w:szCs w:val="20"/>
        </w:rPr>
        <w:t>1) взаимодействие с органами власти других уровней;</w:t>
      </w:r>
    </w:p>
    <w:p w:rsidR="00B250E8" w:rsidRPr="00B250E8" w:rsidRDefault="00B250E8" w:rsidP="0038443B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  <w:r w:rsidRPr="00B250E8">
        <w:rPr>
          <w:sz w:val="22"/>
          <w:szCs w:val="20"/>
        </w:rPr>
        <w:t>2) сопровождение инвестиционного проекта - обеспечение предоставления муниципальных услуг и государственных услуг, полномочия по предоставлению которых переданы в соответствии с законодательством Российской Федерации, правовыми актами Свердловской области органам местного самоуправления муниципального образования, в порядке и сроки, установленные соответствующими административными регламентами, а также оказание содействия инициатору инвестиционного проекта во взаимодействии с исполнительными органами государственной власти Свердловской области, территориальными органами федеральных органов исполнительной власти и иными организациями в рамках реализации инвестиционного проекта.</w:t>
      </w:r>
    </w:p>
    <w:p w:rsidR="00B250E8" w:rsidRPr="00B250E8" w:rsidRDefault="00B250E8" w:rsidP="0038443B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B250E8" w:rsidRPr="00B250E8" w:rsidRDefault="00B250E8" w:rsidP="0038443B">
      <w:pPr>
        <w:widowControl w:val="0"/>
        <w:autoSpaceDE w:val="0"/>
        <w:autoSpaceDN w:val="0"/>
        <w:ind w:firstLine="709"/>
        <w:jc w:val="center"/>
        <w:rPr>
          <w:sz w:val="22"/>
          <w:szCs w:val="20"/>
        </w:rPr>
      </w:pPr>
      <w:r w:rsidRPr="00B250E8">
        <w:rPr>
          <w:sz w:val="22"/>
          <w:szCs w:val="20"/>
        </w:rPr>
        <w:t>2. ПОРЯДОК ОРГАНИЗАЦИИ РАБОТЫ</w:t>
      </w:r>
    </w:p>
    <w:p w:rsidR="00B250E8" w:rsidRPr="00B250E8" w:rsidRDefault="00B250E8" w:rsidP="0038443B">
      <w:pPr>
        <w:widowControl w:val="0"/>
        <w:autoSpaceDE w:val="0"/>
        <w:autoSpaceDN w:val="0"/>
        <w:ind w:firstLine="709"/>
        <w:jc w:val="center"/>
        <w:rPr>
          <w:sz w:val="22"/>
          <w:szCs w:val="20"/>
        </w:rPr>
      </w:pPr>
      <w:r w:rsidRPr="00B250E8">
        <w:rPr>
          <w:sz w:val="22"/>
          <w:szCs w:val="20"/>
        </w:rPr>
        <w:t>ПО СОПРОВОЖДЕНИЮ ИНВЕСТИЦИОННОГО ПРОЕКТА</w:t>
      </w:r>
    </w:p>
    <w:p w:rsidR="00B250E8" w:rsidRPr="00B250E8" w:rsidRDefault="00B250E8" w:rsidP="0038443B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B250E8" w:rsidRPr="00B250E8" w:rsidRDefault="00B250E8" w:rsidP="0038443B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  <w:r w:rsidRPr="00B250E8">
        <w:rPr>
          <w:sz w:val="22"/>
          <w:szCs w:val="20"/>
        </w:rPr>
        <w:t xml:space="preserve">3. Инициатор инвестиционного проекта направляет </w:t>
      </w:r>
      <w:hyperlink w:anchor="P79" w:history="1">
        <w:r w:rsidRPr="00B250E8">
          <w:rPr>
            <w:sz w:val="22"/>
            <w:szCs w:val="20"/>
          </w:rPr>
          <w:t>заявку</w:t>
        </w:r>
      </w:hyperlink>
      <w:r w:rsidRPr="00B250E8">
        <w:rPr>
          <w:sz w:val="22"/>
          <w:szCs w:val="20"/>
        </w:rPr>
        <w:t xml:space="preserve"> (форма приведена в приложении </w:t>
      </w:r>
      <w:r w:rsidR="00BD3A81" w:rsidRPr="0038443B">
        <w:rPr>
          <w:sz w:val="22"/>
          <w:szCs w:val="20"/>
        </w:rPr>
        <w:t>№</w:t>
      </w:r>
      <w:r w:rsidRPr="00B250E8">
        <w:rPr>
          <w:sz w:val="22"/>
          <w:szCs w:val="20"/>
        </w:rPr>
        <w:t xml:space="preserve"> 1 к настоящему Регламенту) в проектный офис на бумажном и (или) электронном носителе.</w:t>
      </w:r>
    </w:p>
    <w:p w:rsidR="00B250E8" w:rsidRPr="00B250E8" w:rsidRDefault="00B250E8" w:rsidP="0038443B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  <w:r w:rsidRPr="00B250E8">
        <w:rPr>
          <w:sz w:val="22"/>
          <w:szCs w:val="20"/>
        </w:rPr>
        <w:t xml:space="preserve">4. К заявке прилагается утвержденный инициатором инвестиционный проект, выполненный с учетом </w:t>
      </w:r>
      <w:hyperlink w:anchor="P175" w:history="1">
        <w:r w:rsidRPr="00B250E8">
          <w:rPr>
            <w:sz w:val="22"/>
            <w:szCs w:val="20"/>
          </w:rPr>
          <w:t>требований</w:t>
        </w:r>
      </w:hyperlink>
      <w:r w:rsidRPr="00B250E8">
        <w:rPr>
          <w:sz w:val="22"/>
          <w:szCs w:val="20"/>
        </w:rPr>
        <w:t xml:space="preserve"> согласно приложению </w:t>
      </w:r>
      <w:r w:rsidR="00BD3A81" w:rsidRPr="0038443B">
        <w:rPr>
          <w:sz w:val="22"/>
          <w:szCs w:val="20"/>
        </w:rPr>
        <w:t>№</w:t>
      </w:r>
      <w:r w:rsidRPr="00B250E8">
        <w:rPr>
          <w:sz w:val="22"/>
          <w:szCs w:val="20"/>
        </w:rPr>
        <w:t xml:space="preserve"> 2 к настоящему Регламенту.</w:t>
      </w:r>
    </w:p>
    <w:p w:rsidR="00B250E8" w:rsidRPr="00B250E8" w:rsidRDefault="00B250E8" w:rsidP="0038443B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  <w:r w:rsidRPr="00B250E8">
        <w:rPr>
          <w:sz w:val="22"/>
          <w:szCs w:val="20"/>
        </w:rPr>
        <w:t>5. Заявка подлежит регистрации в реестре заявок в течение 3 рабочих дней с момента ее поступления.</w:t>
      </w:r>
    </w:p>
    <w:p w:rsidR="00B250E8" w:rsidRPr="00B250E8" w:rsidRDefault="00B250E8" w:rsidP="0038443B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  <w:r w:rsidRPr="00B250E8">
        <w:rPr>
          <w:sz w:val="22"/>
          <w:szCs w:val="20"/>
        </w:rPr>
        <w:t>6. В регистрации заявки инициатору инвестиционного проекта может быть отказано по следующим основаниям:</w:t>
      </w:r>
    </w:p>
    <w:p w:rsidR="00B250E8" w:rsidRPr="00B250E8" w:rsidRDefault="00B250E8" w:rsidP="0038443B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  <w:r w:rsidRPr="00B250E8">
        <w:rPr>
          <w:sz w:val="22"/>
          <w:szCs w:val="20"/>
        </w:rPr>
        <w:t>1) инициатор инвестиционного проекта находится в процессе ликвидации;</w:t>
      </w:r>
    </w:p>
    <w:p w:rsidR="00B250E8" w:rsidRPr="00B250E8" w:rsidRDefault="00B250E8" w:rsidP="0038443B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  <w:r w:rsidRPr="00B250E8">
        <w:rPr>
          <w:sz w:val="22"/>
          <w:szCs w:val="20"/>
        </w:rPr>
        <w:t>2) в отношении инициатора инвестиционного проекта имеются возбужденные производства по делам о банкротстве;</w:t>
      </w:r>
    </w:p>
    <w:p w:rsidR="00B250E8" w:rsidRPr="00B250E8" w:rsidRDefault="00B250E8" w:rsidP="0038443B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  <w:r w:rsidRPr="00B250E8">
        <w:rPr>
          <w:sz w:val="22"/>
          <w:szCs w:val="20"/>
        </w:rPr>
        <w:t>3) инициатор инвестиционного проекта имеет просроченную задолженность по налогам и сборам в бюджеты бюджетной системы Российской Федерации;</w:t>
      </w:r>
    </w:p>
    <w:p w:rsidR="00B250E8" w:rsidRPr="00B250E8" w:rsidRDefault="00B250E8" w:rsidP="0038443B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  <w:r w:rsidRPr="00B250E8">
        <w:rPr>
          <w:sz w:val="22"/>
          <w:szCs w:val="20"/>
        </w:rPr>
        <w:t xml:space="preserve">4) деятельность инициатора инвестиционного проекта приостановлена в порядке, предусмотренном </w:t>
      </w:r>
      <w:hyperlink r:id="rId7" w:history="1">
        <w:r w:rsidRPr="00B250E8">
          <w:rPr>
            <w:sz w:val="22"/>
            <w:szCs w:val="20"/>
          </w:rPr>
          <w:t>Кодексом</w:t>
        </w:r>
      </w:hyperlink>
      <w:r w:rsidRPr="00B250E8">
        <w:rPr>
          <w:sz w:val="22"/>
          <w:szCs w:val="20"/>
        </w:rPr>
        <w:t xml:space="preserve"> Российской Федерации об административных правонарушениях;</w:t>
      </w:r>
    </w:p>
    <w:p w:rsidR="00B250E8" w:rsidRPr="00B250E8" w:rsidRDefault="00B250E8" w:rsidP="0038443B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  <w:r w:rsidRPr="00B250E8">
        <w:rPr>
          <w:sz w:val="22"/>
          <w:szCs w:val="20"/>
          <w:highlight w:val="yellow"/>
        </w:rPr>
        <w:t>5) иным основаниям (в соответствии с законодательством Российской Федерации)</w:t>
      </w:r>
      <w:r w:rsidR="00927D2B" w:rsidRPr="00927D2B">
        <w:rPr>
          <w:sz w:val="22"/>
          <w:szCs w:val="20"/>
          <w:highlight w:val="yellow"/>
        </w:rPr>
        <w:t xml:space="preserve"> </w:t>
      </w:r>
      <w:r w:rsidR="00927D2B">
        <w:rPr>
          <w:sz w:val="22"/>
          <w:szCs w:val="20"/>
          <w:highlight w:val="yellow"/>
        </w:rPr>
        <w:t>ИСКЛЮЧЕН</w:t>
      </w:r>
      <w:r w:rsidRPr="00B250E8">
        <w:rPr>
          <w:sz w:val="22"/>
          <w:szCs w:val="20"/>
          <w:highlight w:val="yellow"/>
        </w:rPr>
        <w:t>.</w:t>
      </w:r>
    </w:p>
    <w:p w:rsidR="00B250E8" w:rsidRPr="00B250E8" w:rsidRDefault="00B250E8" w:rsidP="0038443B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  <w:r w:rsidRPr="00B250E8">
        <w:rPr>
          <w:sz w:val="22"/>
          <w:szCs w:val="20"/>
        </w:rPr>
        <w:t>7. В отношении представленного инициатором инвестиционного проекта проводится экспертиза в форме оценки инвестиционного проекта на предмет определения способов сопровождения инвестиционного проекта, постановки задач, формирования плана мероприятий для их решения, назначения куратора инвестиционного проекта из состава проектного офиса.</w:t>
      </w:r>
    </w:p>
    <w:p w:rsidR="00B250E8" w:rsidRPr="00B250E8" w:rsidRDefault="00B250E8" w:rsidP="0038443B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  <w:r w:rsidRPr="00B250E8">
        <w:rPr>
          <w:sz w:val="22"/>
          <w:szCs w:val="20"/>
        </w:rPr>
        <w:t>8. Срок проведения экспертизы заявки с момента ее регистрации не должен превышать 5 рабочих дней.</w:t>
      </w:r>
    </w:p>
    <w:p w:rsidR="00B250E8" w:rsidRPr="00B250E8" w:rsidRDefault="00B250E8" w:rsidP="0038443B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  <w:r w:rsidRPr="00B250E8">
        <w:rPr>
          <w:sz w:val="22"/>
          <w:szCs w:val="20"/>
        </w:rPr>
        <w:t>9. По результатам проведенной экспертизы инвестиционного проекта должен быть сформирован и утвержден план мероприятий по его сопровождению.</w:t>
      </w:r>
    </w:p>
    <w:p w:rsidR="00B250E8" w:rsidRPr="00B250E8" w:rsidRDefault="00B250E8" w:rsidP="0038443B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  <w:r w:rsidRPr="00B250E8">
        <w:rPr>
          <w:sz w:val="22"/>
          <w:szCs w:val="20"/>
        </w:rPr>
        <w:t>10. Утвержденный план мероприятий по сопровождению инвестиционного проекта направляется членам проектного офиса для исполнения.</w:t>
      </w:r>
    </w:p>
    <w:p w:rsidR="00B250E8" w:rsidRPr="00B250E8" w:rsidRDefault="00B250E8" w:rsidP="0038443B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  <w:r w:rsidRPr="00B250E8">
        <w:rPr>
          <w:sz w:val="22"/>
          <w:szCs w:val="20"/>
        </w:rPr>
        <w:t>11. Контроль за исполнением плана мероприятий по сопровождению инвестиционного проекта осуществляется в форме мониторинга, порядок проведения которого устанавливается самостоятельно (рекомендуемый срок проведения - не реже 1 раза в месяц).</w:t>
      </w:r>
    </w:p>
    <w:p w:rsidR="00B250E8" w:rsidRPr="00B250E8" w:rsidRDefault="00B250E8" w:rsidP="0038443B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  <w:r w:rsidRPr="00B250E8">
        <w:rPr>
          <w:sz w:val="22"/>
          <w:szCs w:val="20"/>
        </w:rPr>
        <w:t>12. На основании представленной отчетности в случае отклонения от утвержденных сроков реализации мероприятий план мероприятий по сопровождению инвестиционного проекта может быть актуализирован и направлен для исполнения.</w:t>
      </w:r>
    </w:p>
    <w:p w:rsidR="00B250E8" w:rsidRPr="00B250E8" w:rsidRDefault="00B250E8" w:rsidP="0038443B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  <w:r w:rsidRPr="00B250E8">
        <w:rPr>
          <w:sz w:val="22"/>
          <w:szCs w:val="20"/>
        </w:rPr>
        <w:t>13. Результатом сопровождения инвестиционного проекта является признание плана мероприятий по сопровождению инвестиционного проекта выполненным, частично выполненным либо завершенным &lt;1&gt;.</w:t>
      </w:r>
    </w:p>
    <w:p w:rsidR="00B250E8" w:rsidRPr="00B250E8" w:rsidRDefault="00B250E8" w:rsidP="0038443B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  <w:r w:rsidRPr="00B250E8">
        <w:rPr>
          <w:sz w:val="22"/>
          <w:szCs w:val="20"/>
        </w:rPr>
        <w:t>--------------------------------</w:t>
      </w:r>
    </w:p>
    <w:p w:rsidR="00B250E8" w:rsidRPr="00B250E8" w:rsidRDefault="00B250E8" w:rsidP="0038443B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  <w:r w:rsidRPr="00B250E8">
        <w:rPr>
          <w:sz w:val="22"/>
          <w:szCs w:val="20"/>
        </w:rPr>
        <w:t>&lt;1&gt; Проект признается завершенным в случае изменения существенных обстоятельств, объективно препятствующих реализации инвестиционного проекта, либо в случае отказа инициатора инвестиционного проекта от его реализации в муниципальном образовании, а также в случае принятия инициатором инвестиционного проекта решения о приостановлении его реализации на неопределенный срок.</w:t>
      </w:r>
    </w:p>
    <w:p w:rsidR="00B250E8" w:rsidRPr="00B250E8" w:rsidRDefault="00B250E8" w:rsidP="0038443B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  <w:r w:rsidRPr="00B250E8">
        <w:rPr>
          <w:sz w:val="22"/>
          <w:szCs w:val="20"/>
        </w:rPr>
        <w:t>14. При признании инвестиционного проекта завершенным в случае отказа инициатора инвестиционного проекта от его реализации на территории Свердловской области, а также в случае принятия инициатором инвестиционного проекта решения о приостановлении его реализации на неопределенный срок инициатор инвестиционного проекта при необходимости вправе вновь обратиться с заявкой в соответствии с настоящим Регламентом.</w:t>
      </w:r>
    </w:p>
    <w:p w:rsidR="00B250E8" w:rsidRPr="00B250E8" w:rsidRDefault="00B250E8" w:rsidP="0038443B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  <w:r w:rsidRPr="00B250E8">
        <w:rPr>
          <w:sz w:val="22"/>
          <w:szCs w:val="20"/>
        </w:rPr>
        <w:t>15. Сопровождение инвестиционного проекта исполнительными органами государственной власти Свердловской области осуществляется в порядке, определенном Правительством Свердловской области о сопровождении инвестиционных проектов, реализуемых и (или) планируемых к реализации на территории Свердловской области, по принципу "одного окна".</w:t>
      </w:r>
    </w:p>
    <w:p w:rsidR="00B250E8" w:rsidRPr="00B250E8" w:rsidRDefault="00B250E8" w:rsidP="0038443B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  <w:r w:rsidRPr="00B250E8">
        <w:rPr>
          <w:sz w:val="22"/>
          <w:szCs w:val="20"/>
        </w:rPr>
        <w:t xml:space="preserve">16. Блок-схема сопровождения инвестиционного проекта в муниципальных образованиях в Свердловской области приведена в </w:t>
      </w:r>
      <w:hyperlink w:anchor="P307" w:history="1">
        <w:r w:rsidRPr="00B250E8">
          <w:rPr>
            <w:sz w:val="22"/>
            <w:szCs w:val="20"/>
          </w:rPr>
          <w:t xml:space="preserve">приложении </w:t>
        </w:r>
        <w:r w:rsidR="00BD3A81" w:rsidRPr="0038443B">
          <w:rPr>
            <w:sz w:val="22"/>
            <w:szCs w:val="20"/>
          </w:rPr>
          <w:t>№</w:t>
        </w:r>
        <w:r w:rsidRPr="00B250E8">
          <w:rPr>
            <w:sz w:val="22"/>
            <w:szCs w:val="20"/>
          </w:rPr>
          <w:t xml:space="preserve"> 3</w:t>
        </w:r>
      </w:hyperlink>
      <w:r w:rsidRPr="00B250E8">
        <w:rPr>
          <w:sz w:val="22"/>
          <w:szCs w:val="20"/>
        </w:rPr>
        <w:t>.</w:t>
      </w:r>
    </w:p>
    <w:p w:rsidR="00B250E8" w:rsidRPr="00B250E8" w:rsidRDefault="00B250E8" w:rsidP="0038443B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B250E8" w:rsidRDefault="00B250E8" w:rsidP="0038443B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DE37C8" w:rsidRDefault="00DE37C8" w:rsidP="0038443B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DE37C8" w:rsidRDefault="00DE37C8" w:rsidP="0038443B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DE37C8" w:rsidRDefault="00DE37C8" w:rsidP="0038443B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DE37C8" w:rsidRDefault="00DE37C8" w:rsidP="0038443B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DE37C8" w:rsidRDefault="00DE37C8" w:rsidP="0038443B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DE37C8" w:rsidRDefault="00DE37C8" w:rsidP="0038443B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DE37C8" w:rsidRDefault="00DE37C8" w:rsidP="0038443B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DE37C8" w:rsidRDefault="00DE37C8" w:rsidP="0038443B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DE37C8" w:rsidRDefault="00DE37C8" w:rsidP="0038443B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DE37C8" w:rsidRDefault="00DE37C8" w:rsidP="0038443B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DE37C8" w:rsidRPr="00B250E8" w:rsidRDefault="00DE37C8" w:rsidP="0038443B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B250E8" w:rsidRPr="00B250E8" w:rsidRDefault="00B250E8" w:rsidP="0038443B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B250E8" w:rsidRPr="00B250E8" w:rsidRDefault="00B250E8" w:rsidP="0038443B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B250E8" w:rsidRDefault="00B250E8" w:rsidP="0038443B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2C0A70" w:rsidRDefault="002C0A70" w:rsidP="0038443B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2C0A70" w:rsidRPr="00B250E8" w:rsidRDefault="002C0A70" w:rsidP="0038443B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187A1E" w:rsidRDefault="002C0A70" w:rsidP="0038443B">
      <w:pPr>
        <w:widowControl w:val="0"/>
        <w:autoSpaceDE w:val="0"/>
        <w:autoSpaceDN w:val="0"/>
        <w:ind w:firstLine="709"/>
        <w:jc w:val="both"/>
        <w:rPr>
          <w:sz w:val="22"/>
          <w:szCs w:val="20"/>
          <w:lang w:val="en-US"/>
        </w:rPr>
      </w:pPr>
      <w:r>
        <w:rPr>
          <w:sz w:val="22"/>
          <w:szCs w:val="20"/>
          <w:lang w:val="en-US"/>
        </w:rPr>
        <w:t xml:space="preserve">                                                                                                              </w:t>
      </w:r>
    </w:p>
    <w:p w:rsidR="00B250E8" w:rsidRPr="00B250E8" w:rsidRDefault="00187A1E" w:rsidP="0038443B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  <w:r>
        <w:rPr>
          <w:sz w:val="22"/>
          <w:szCs w:val="20"/>
          <w:lang w:val="en-US"/>
        </w:rPr>
        <w:t xml:space="preserve">                                                                                                                           </w:t>
      </w:r>
      <w:r w:rsidR="002C0A70">
        <w:rPr>
          <w:sz w:val="22"/>
          <w:szCs w:val="20"/>
          <w:lang w:val="en-US"/>
        </w:rPr>
        <w:t xml:space="preserve">          </w:t>
      </w:r>
      <w:r w:rsidR="00B250E8" w:rsidRPr="00B250E8">
        <w:rPr>
          <w:sz w:val="22"/>
          <w:szCs w:val="20"/>
        </w:rPr>
        <w:t xml:space="preserve">Приложение </w:t>
      </w:r>
      <w:r w:rsidR="00BD3A81" w:rsidRPr="0038443B">
        <w:rPr>
          <w:sz w:val="22"/>
          <w:szCs w:val="20"/>
        </w:rPr>
        <w:t>№</w:t>
      </w:r>
      <w:r w:rsidR="00B250E8" w:rsidRPr="00B250E8">
        <w:rPr>
          <w:sz w:val="22"/>
          <w:szCs w:val="20"/>
        </w:rPr>
        <w:t xml:space="preserve"> 1</w:t>
      </w:r>
    </w:p>
    <w:p w:rsidR="00B250E8" w:rsidRPr="00B250E8" w:rsidRDefault="00B250E8" w:rsidP="0038443B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B250E8" w:rsidRPr="00B250E8" w:rsidRDefault="00B250E8" w:rsidP="002C0A70">
      <w:pPr>
        <w:widowControl w:val="0"/>
        <w:autoSpaceDE w:val="0"/>
        <w:autoSpaceDN w:val="0"/>
        <w:ind w:firstLine="709"/>
        <w:jc w:val="center"/>
        <w:rPr>
          <w:sz w:val="22"/>
          <w:szCs w:val="20"/>
        </w:rPr>
      </w:pPr>
      <w:bookmarkStart w:id="1" w:name="P79"/>
      <w:bookmarkEnd w:id="1"/>
      <w:r w:rsidRPr="00B250E8">
        <w:rPr>
          <w:sz w:val="22"/>
          <w:szCs w:val="20"/>
        </w:rPr>
        <w:t>ЗАЯВКА</w:t>
      </w:r>
    </w:p>
    <w:p w:rsidR="00B250E8" w:rsidRPr="00B250E8" w:rsidRDefault="00B250E8" w:rsidP="002C0A70">
      <w:pPr>
        <w:widowControl w:val="0"/>
        <w:autoSpaceDE w:val="0"/>
        <w:autoSpaceDN w:val="0"/>
        <w:ind w:firstLine="709"/>
        <w:jc w:val="center"/>
        <w:rPr>
          <w:sz w:val="22"/>
          <w:szCs w:val="20"/>
        </w:rPr>
      </w:pPr>
      <w:r w:rsidRPr="00B250E8">
        <w:rPr>
          <w:sz w:val="22"/>
          <w:szCs w:val="20"/>
        </w:rPr>
        <w:t>НА СОПРОВОЖДЕНИЕ ИНВЕСТИЦИОННОГО ПРОЕКТА</w:t>
      </w:r>
    </w:p>
    <w:p w:rsidR="00B250E8" w:rsidRPr="00B250E8" w:rsidRDefault="00B250E8" w:rsidP="0038443B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tbl>
      <w:tblPr>
        <w:tblW w:w="1020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5119"/>
        <w:gridCol w:w="1644"/>
        <w:gridCol w:w="2592"/>
      </w:tblGrid>
      <w:tr w:rsidR="0038443B" w:rsidRPr="00B250E8" w:rsidTr="004555E3">
        <w:tc>
          <w:tcPr>
            <w:tcW w:w="852" w:type="dxa"/>
          </w:tcPr>
          <w:p w:rsidR="00B250E8" w:rsidRPr="00B250E8" w:rsidRDefault="00BD3A81" w:rsidP="00D664F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38443B">
              <w:rPr>
                <w:sz w:val="22"/>
                <w:szCs w:val="20"/>
              </w:rPr>
              <w:t>№</w:t>
            </w:r>
            <w:r w:rsidR="00B250E8" w:rsidRPr="00B250E8">
              <w:rPr>
                <w:sz w:val="22"/>
                <w:szCs w:val="20"/>
              </w:rPr>
              <w:t xml:space="preserve"> строки</w:t>
            </w:r>
          </w:p>
        </w:tc>
        <w:tc>
          <w:tcPr>
            <w:tcW w:w="5119" w:type="dxa"/>
          </w:tcPr>
          <w:p w:rsidR="00B250E8" w:rsidRPr="00B250E8" w:rsidRDefault="00B250E8" w:rsidP="00D664F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Наименование раздела (подраздела) заявки</w:t>
            </w:r>
          </w:p>
        </w:tc>
        <w:tc>
          <w:tcPr>
            <w:tcW w:w="4236" w:type="dxa"/>
            <w:gridSpan w:val="2"/>
          </w:tcPr>
          <w:p w:rsidR="00B250E8" w:rsidRPr="00B250E8" w:rsidRDefault="00B250E8" w:rsidP="00D664F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Информация раздела заявки</w:t>
            </w:r>
          </w:p>
        </w:tc>
      </w:tr>
      <w:tr w:rsidR="0038443B" w:rsidRPr="00B250E8" w:rsidTr="004555E3">
        <w:tc>
          <w:tcPr>
            <w:tcW w:w="852" w:type="dxa"/>
          </w:tcPr>
          <w:p w:rsidR="00B250E8" w:rsidRPr="00B250E8" w:rsidRDefault="00B250E8" w:rsidP="004555E3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1</w:t>
            </w:r>
          </w:p>
        </w:tc>
        <w:tc>
          <w:tcPr>
            <w:tcW w:w="5119" w:type="dxa"/>
          </w:tcPr>
          <w:p w:rsidR="00B250E8" w:rsidRPr="00B250E8" w:rsidRDefault="00B250E8" w:rsidP="004555E3">
            <w:pPr>
              <w:widowControl w:val="0"/>
              <w:autoSpaceDE w:val="0"/>
              <w:autoSpaceDN w:val="0"/>
              <w:ind w:firstLine="709"/>
              <w:jc w:val="center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2</w:t>
            </w:r>
          </w:p>
        </w:tc>
        <w:tc>
          <w:tcPr>
            <w:tcW w:w="4236" w:type="dxa"/>
            <w:gridSpan w:val="2"/>
          </w:tcPr>
          <w:p w:rsidR="00B250E8" w:rsidRPr="00B250E8" w:rsidRDefault="00B250E8" w:rsidP="004555E3">
            <w:pPr>
              <w:widowControl w:val="0"/>
              <w:autoSpaceDE w:val="0"/>
              <w:autoSpaceDN w:val="0"/>
              <w:ind w:firstLine="709"/>
              <w:jc w:val="center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3</w:t>
            </w:r>
          </w:p>
        </w:tc>
      </w:tr>
      <w:tr w:rsidR="0038443B" w:rsidRPr="00B250E8" w:rsidTr="004555E3">
        <w:tc>
          <w:tcPr>
            <w:tcW w:w="852" w:type="dxa"/>
          </w:tcPr>
          <w:p w:rsidR="00B250E8" w:rsidRPr="00B250E8" w:rsidRDefault="00B250E8" w:rsidP="00D3074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1.</w:t>
            </w:r>
          </w:p>
        </w:tc>
        <w:tc>
          <w:tcPr>
            <w:tcW w:w="9355" w:type="dxa"/>
            <w:gridSpan w:val="3"/>
          </w:tcPr>
          <w:p w:rsidR="00B250E8" w:rsidRPr="00B250E8" w:rsidRDefault="00B250E8" w:rsidP="004555E3">
            <w:pPr>
              <w:widowControl w:val="0"/>
              <w:autoSpaceDE w:val="0"/>
              <w:autoSpaceDN w:val="0"/>
              <w:ind w:firstLine="709"/>
              <w:jc w:val="center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Сведения об инициаторе(ах) инвестиционного проекта</w:t>
            </w:r>
          </w:p>
        </w:tc>
      </w:tr>
      <w:tr w:rsidR="0038443B" w:rsidRPr="00B250E8" w:rsidTr="004555E3">
        <w:tc>
          <w:tcPr>
            <w:tcW w:w="852" w:type="dxa"/>
          </w:tcPr>
          <w:p w:rsidR="00B250E8" w:rsidRPr="00B250E8" w:rsidRDefault="00B250E8" w:rsidP="00D3074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2.</w:t>
            </w:r>
          </w:p>
        </w:tc>
        <w:tc>
          <w:tcPr>
            <w:tcW w:w="5119" w:type="dxa"/>
          </w:tcPr>
          <w:p w:rsidR="00B250E8" w:rsidRPr="00B250E8" w:rsidRDefault="00B250E8" w:rsidP="004555E3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Полное наименование инициатора инвестиционного проекта</w:t>
            </w:r>
          </w:p>
        </w:tc>
        <w:tc>
          <w:tcPr>
            <w:tcW w:w="4236" w:type="dxa"/>
            <w:gridSpan w:val="2"/>
          </w:tcPr>
          <w:p w:rsidR="00B250E8" w:rsidRPr="00B250E8" w:rsidRDefault="00B250E8" w:rsidP="0038443B">
            <w:pPr>
              <w:widowControl w:val="0"/>
              <w:autoSpaceDE w:val="0"/>
              <w:autoSpaceDN w:val="0"/>
              <w:ind w:firstLine="709"/>
              <w:jc w:val="both"/>
              <w:rPr>
                <w:sz w:val="22"/>
                <w:szCs w:val="20"/>
              </w:rPr>
            </w:pPr>
          </w:p>
        </w:tc>
      </w:tr>
      <w:tr w:rsidR="0038443B" w:rsidRPr="00B250E8" w:rsidTr="004555E3">
        <w:tc>
          <w:tcPr>
            <w:tcW w:w="852" w:type="dxa"/>
          </w:tcPr>
          <w:p w:rsidR="00B250E8" w:rsidRPr="00B250E8" w:rsidRDefault="00B250E8" w:rsidP="00D3074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3.</w:t>
            </w:r>
          </w:p>
        </w:tc>
        <w:tc>
          <w:tcPr>
            <w:tcW w:w="5119" w:type="dxa"/>
          </w:tcPr>
          <w:p w:rsidR="00B250E8" w:rsidRPr="00B250E8" w:rsidRDefault="00B250E8" w:rsidP="004555E3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Краткое наименование инициатора инвестиционного проекта</w:t>
            </w:r>
          </w:p>
        </w:tc>
        <w:tc>
          <w:tcPr>
            <w:tcW w:w="4236" w:type="dxa"/>
            <w:gridSpan w:val="2"/>
          </w:tcPr>
          <w:p w:rsidR="00B250E8" w:rsidRPr="00B250E8" w:rsidRDefault="00B250E8" w:rsidP="0038443B">
            <w:pPr>
              <w:widowControl w:val="0"/>
              <w:autoSpaceDE w:val="0"/>
              <w:autoSpaceDN w:val="0"/>
              <w:ind w:firstLine="709"/>
              <w:jc w:val="both"/>
              <w:rPr>
                <w:sz w:val="22"/>
                <w:szCs w:val="20"/>
              </w:rPr>
            </w:pPr>
          </w:p>
        </w:tc>
      </w:tr>
      <w:tr w:rsidR="0038443B" w:rsidRPr="00B250E8" w:rsidTr="004555E3">
        <w:tc>
          <w:tcPr>
            <w:tcW w:w="852" w:type="dxa"/>
          </w:tcPr>
          <w:p w:rsidR="00B250E8" w:rsidRPr="00B250E8" w:rsidRDefault="00B250E8" w:rsidP="00D3074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4.</w:t>
            </w:r>
          </w:p>
        </w:tc>
        <w:tc>
          <w:tcPr>
            <w:tcW w:w="5119" w:type="dxa"/>
          </w:tcPr>
          <w:p w:rsidR="00B250E8" w:rsidRPr="00B250E8" w:rsidRDefault="00B250E8" w:rsidP="004555E3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Организационно-правовая форма инициатора инвестиционного проекта</w:t>
            </w:r>
          </w:p>
        </w:tc>
        <w:tc>
          <w:tcPr>
            <w:tcW w:w="4236" w:type="dxa"/>
            <w:gridSpan w:val="2"/>
          </w:tcPr>
          <w:p w:rsidR="00B250E8" w:rsidRPr="00B250E8" w:rsidRDefault="00B250E8" w:rsidP="0038443B">
            <w:pPr>
              <w:widowControl w:val="0"/>
              <w:autoSpaceDE w:val="0"/>
              <w:autoSpaceDN w:val="0"/>
              <w:ind w:firstLine="709"/>
              <w:jc w:val="both"/>
              <w:rPr>
                <w:sz w:val="22"/>
                <w:szCs w:val="20"/>
              </w:rPr>
            </w:pPr>
          </w:p>
        </w:tc>
      </w:tr>
      <w:tr w:rsidR="0038443B" w:rsidRPr="00B250E8" w:rsidTr="004555E3">
        <w:tc>
          <w:tcPr>
            <w:tcW w:w="852" w:type="dxa"/>
          </w:tcPr>
          <w:p w:rsidR="00B250E8" w:rsidRPr="00B250E8" w:rsidRDefault="00B250E8" w:rsidP="00D3074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5.</w:t>
            </w:r>
          </w:p>
        </w:tc>
        <w:tc>
          <w:tcPr>
            <w:tcW w:w="5119" w:type="dxa"/>
          </w:tcPr>
          <w:p w:rsidR="00B250E8" w:rsidRPr="00B250E8" w:rsidRDefault="00B250E8" w:rsidP="004555E3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Юридический адрес инициатора инвестиционного проекта</w:t>
            </w:r>
          </w:p>
        </w:tc>
        <w:tc>
          <w:tcPr>
            <w:tcW w:w="4236" w:type="dxa"/>
            <w:gridSpan w:val="2"/>
          </w:tcPr>
          <w:p w:rsidR="00B250E8" w:rsidRPr="00B250E8" w:rsidRDefault="00B250E8" w:rsidP="0038443B">
            <w:pPr>
              <w:widowControl w:val="0"/>
              <w:autoSpaceDE w:val="0"/>
              <w:autoSpaceDN w:val="0"/>
              <w:ind w:firstLine="709"/>
              <w:jc w:val="both"/>
              <w:rPr>
                <w:sz w:val="22"/>
                <w:szCs w:val="20"/>
              </w:rPr>
            </w:pPr>
          </w:p>
        </w:tc>
      </w:tr>
      <w:tr w:rsidR="0038443B" w:rsidRPr="00B250E8" w:rsidTr="004555E3">
        <w:tc>
          <w:tcPr>
            <w:tcW w:w="852" w:type="dxa"/>
          </w:tcPr>
          <w:p w:rsidR="00B250E8" w:rsidRPr="00B250E8" w:rsidRDefault="00B250E8" w:rsidP="00D3074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6.</w:t>
            </w:r>
          </w:p>
        </w:tc>
        <w:tc>
          <w:tcPr>
            <w:tcW w:w="5119" w:type="dxa"/>
          </w:tcPr>
          <w:p w:rsidR="00B250E8" w:rsidRPr="00B250E8" w:rsidRDefault="00B250E8" w:rsidP="004555E3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Фактический адрес инициатора инвестиционного проекта</w:t>
            </w:r>
          </w:p>
        </w:tc>
        <w:tc>
          <w:tcPr>
            <w:tcW w:w="4236" w:type="dxa"/>
            <w:gridSpan w:val="2"/>
          </w:tcPr>
          <w:p w:rsidR="00B250E8" w:rsidRPr="00B250E8" w:rsidRDefault="00B250E8" w:rsidP="0038443B">
            <w:pPr>
              <w:widowControl w:val="0"/>
              <w:autoSpaceDE w:val="0"/>
              <w:autoSpaceDN w:val="0"/>
              <w:ind w:firstLine="709"/>
              <w:jc w:val="both"/>
              <w:rPr>
                <w:sz w:val="22"/>
                <w:szCs w:val="20"/>
              </w:rPr>
            </w:pPr>
          </w:p>
        </w:tc>
      </w:tr>
      <w:tr w:rsidR="0038443B" w:rsidRPr="00B250E8" w:rsidTr="004555E3">
        <w:tc>
          <w:tcPr>
            <w:tcW w:w="852" w:type="dxa"/>
          </w:tcPr>
          <w:p w:rsidR="00B250E8" w:rsidRPr="00B250E8" w:rsidRDefault="00B250E8" w:rsidP="00D3074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7.</w:t>
            </w:r>
          </w:p>
        </w:tc>
        <w:tc>
          <w:tcPr>
            <w:tcW w:w="5119" w:type="dxa"/>
          </w:tcPr>
          <w:p w:rsidR="00B250E8" w:rsidRPr="00B250E8" w:rsidRDefault="00B250E8" w:rsidP="004555E3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Руководитель инициатора инвестиционного проекта (фамилия, имя, отчество (при наличии))</w:t>
            </w:r>
          </w:p>
        </w:tc>
        <w:tc>
          <w:tcPr>
            <w:tcW w:w="4236" w:type="dxa"/>
            <w:gridSpan w:val="2"/>
          </w:tcPr>
          <w:p w:rsidR="00B250E8" w:rsidRPr="00B250E8" w:rsidRDefault="00B250E8" w:rsidP="0038443B">
            <w:pPr>
              <w:widowControl w:val="0"/>
              <w:autoSpaceDE w:val="0"/>
              <w:autoSpaceDN w:val="0"/>
              <w:ind w:firstLine="709"/>
              <w:jc w:val="both"/>
              <w:rPr>
                <w:sz w:val="22"/>
                <w:szCs w:val="20"/>
              </w:rPr>
            </w:pPr>
          </w:p>
        </w:tc>
      </w:tr>
      <w:tr w:rsidR="0038443B" w:rsidRPr="00B250E8" w:rsidTr="004555E3">
        <w:tc>
          <w:tcPr>
            <w:tcW w:w="852" w:type="dxa"/>
          </w:tcPr>
          <w:p w:rsidR="00B250E8" w:rsidRPr="00B250E8" w:rsidRDefault="00B250E8" w:rsidP="00D3074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8.</w:t>
            </w:r>
          </w:p>
        </w:tc>
        <w:tc>
          <w:tcPr>
            <w:tcW w:w="5119" w:type="dxa"/>
          </w:tcPr>
          <w:p w:rsidR="00B250E8" w:rsidRPr="00B250E8" w:rsidRDefault="00B250E8" w:rsidP="004555E3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Собственники инициатора инвестиционного проекта (юридические (или) физические лица)</w:t>
            </w:r>
          </w:p>
        </w:tc>
        <w:tc>
          <w:tcPr>
            <w:tcW w:w="4236" w:type="dxa"/>
            <w:gridSpan w:val="2"/>
          </w:tcPr>
          <w:p w:rsidR="00B250E8" w:rsidRPr="00B250E8" w:rsidRDefault="00B250E8" w:rsidP="0038443B">
            <w:pPr>
              <w:widowControl w:val="0"/>
              <w:autoSpaceDE w:val="0"/>
              <w:autoSpaceDN w:val="0"/>
              <w:ind w:firstLine="709"/>
              <w:jc w:val="both"/>
              <w:rPr>
                <w:sz w:val="22"/>
                <w:szCs w:val="20"/>
              </w:rPr>
            </w:pPr>
          </w:p>
        </w:tc>
      </w:tr>
      <w:tr w:rsidR="0038443B" w:rsidRPr="00B250E8" w:rsidTr="004555E3">
        <w:tc>
          <w:tcPr>
            <w:tcW w:w="852" w:type="dxa"/>
          </w:tcPr>
          <w:p w:rsidR="00B250E8" w:rsidRPr="00B250E8" w:rsidRDefault="00B250E8" w:rsidP="00D3074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9.</w:t>
            </w:r>
          </w:p>
        </w:tc>
        <w:tc>
          <w:tcPr>
            <w:tcW w:w="5119" w:type="dxa"/>
          </w:tcPr>
          <w:p w:rsidR="00B250E8" w:rsidRPr="00B250E8" w:rsidRDefault="00B250E8" w:rsidP="004555E3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 xml:space="preserve">Вид экономической деятельности в соответствии с </w:t>
            </w:r>
            <w:hyperlink r:id="rId8" w:history="1">
              <w:r w:rsidRPr="00B250E8">
                <w:rPr>
                  <w:sz w:val="22"/>
                  <w:szCs w:val="20"/>
                </w:rPr>
                <w:t>ОКВЭД</w:t>
              </w:r>
            </w:hyperlink>
          </w:p>
        </w:tc>
        <w:tc>
          <w:tcPr>
            <w:tcW w:w="4236" w:type="dxa"/>
            <w:gridSpan w:val="2"/>
          </w:tcPr>
          <w:p w:rsidR="00B250E8" w:rsidRPr="00B250E8" w:rsidRDefault="00B250E8" w:rsidP="0038443B">
            <w:pPr>
              <w:widowControl w:val="0"/>
              <w:autoSpaceDE w:val="0"/>
              <w:autoSpaceDN w:val="0"/>
              <w:ind w:firstLine="709"/>
              <w:jc w:val="both"/>
              <w:rPr>
                <w:sz w:val="22"/>
                <w:szCs w:val="20"/>
              </w:rPr>
            </w:pPr>
          </w:p>
        </w:tc>
      </w:tr>
      <w:tr w:rsidR="0038443B" w:rsidRPr="00B250E8" w:rsidTr="004555E3">
        <w:tc>
          <w:tcPr>
            <w:tcW w:w="852" w:type="dxa"/>
          </w:tcPr>
          <w:p w:rsidR="00B250E8" w:rsidRPr="00B250E8" w:rsidRDefault="00B250E8" w:rsidP="00D3074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10.</w:t>
            </w:r>
          </w:p>
        </w:tc>
        <w:tc>
          <w:tcPr>
            <w:tcW w:w="5119" w:type="dxa"/>
          </w:tcPr>
          <w:p w:rsidR="00B250E8" w:rsidRPr="00B250E8" w:rsidRDefault="00B250E8" w:rsidP="004555E3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Контактные данные:</w:t>
            </w:r>
          </w:p>
        </w:tc>
        <w:tc>
          <w:tcPr>
            <w:tcW w:w="4236" w:type="dxa"/>
            <w:gridSpan w:val="2"/>
          </w:tcPr>
          <w:p w:rsidR="00B250E8" w:rsidRPr="00B250E8" w:rsidRDefault="00B250E8" w:rsidP="0038443B">
            <w:pPr>
              <w:widowControl w:val="0"/>
              <w:autoSpaceDE w:val="0"/>
              <w:autoSpaceDN w:val="0"/>
              <w:ind w:firstLine="709"/>
              <w:jc w:val="both"/>
              <w:rPr>
                <w:sz w:val="22"/>
                <w:szCs w:val="20"/>
              </w:rPr>
            </w:pPr>
          </w:p>
        </w:tc>
      </w:tr>
      <w:tr w:rsidR="0038443B" w:rsidRPr="00B250E8" w:rsidTr="004555E3">
        <w:tc>
          <w:tcPr>
            <w:tcW w:w="852" w:type="dxa"/>
          </w:tcPr>
          <w:p w:rsidR="00B250E8" w:rsidRPr="00B250E8" w:rsidRDefault="00B250E8" w:rsidP="00D3074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11.</w:t>
            </w:r>
          </w:p>
        </w:tc>
        <w:tc>
          <w:tcPr>
            <w:tcW w:w="5119" w:type="dxa"/>
          </w:tcPr>
          <w:p w:rsidR="00B250E8" w:rsidRPr="00B250E8" w:rsidRDefault="00B250E8" w:rsidP="004555E3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фамилия, имя, отчество</w:t>
            </w:r>
          </w:p>
        </w:tc>
        <w:tc>
          <w:tcPr>
            <w:tcW w:w="4236" w:type="dxa"/>
            <w:gridSpan w:val="2"/>
          </w:tcPr>
          <w:p w:rsidR="00B250E8" w:rsidRPr="00B250E8" w:rsidRDefault="00B250E8" w:rsidP="0038443B">
            <w:pPr>
              <w:widowControl w:val="0"/>
              <w:autoSpaceDE w:val="0"/>
              <w:autoSpaceDN w:val="0"/>
              <w:ind w:firstLine="709"/>
              <w:jc w:val="both"/>
              <w:rPr>
                <w:sz w:val="22"/>
                <w:szCs w:val="20"/>
              </w:rPr>
            </w:pPr>
          </w:p>
        </w:tc>
      </w:tr>
      <w:tr w:rsidR="0038443B" w:rsidRPr="00B250E8" w:rsidTr="004555E3">
        <w:tc>
          <w:tcPr>
            <w:tcW w:w="852" w:type="dxa"/>
          </w:tcPr>
          <w:p w:rsidR="00B250E8" w:rsidRPr="00B250E8" w:rsidRDefault="00B250E8" w:rsidP="00D3074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12.</w:t>
            </w:r>
          </w:p>
        </w:tc>
        <w:tc>
          <w:tcPr>
            <w:tcW w:w="5119" w:type="dxa"/>
          </w:tcPr>
          <w:p w:rsidR="00B250E8" w:rsidRPr="00B250E8" w:rsidRDefault="00B250E8" w:rsidP="004555E3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телефон</w:t>
            </w:r>
          </w:p>
        </w:tc>
        <w:tc>
          <w:tcPr>
            <w:tcW w:w="4236" w:type="dxa"/>
            <w:gridSpan w:val="2"/>
          </w:tcPr>
          <w:p w:rsidR="00B250E8" w:rsidRPr="00B250E8" w:rsidRDefault="00B250E8" w:rsidP="0038443B">
            <w:pPr>
              <w:widowControl w:val="0"/>
              <w:autoSpaceDE w:val="0"/>
              <w:autoSpaceDN w:val="0"/>
              <w:ind w:firstLine="709"/>
              <w:jc w:val="both"/>
              <w:rPr>
                <w:sz w:val="22"/>
                <w:szCs w:val="20"/>
              </w:rPr>
            </w:pPr>
          </w:p>
        </w:tc>
      </w:tr>
      <w:tr w:rsidR="0038443B" w:rsidRPr="00B250E8" w:rsidTr="004555E3">
        <w:tc>
          <w:tcPr>
            <w:tcW w:w="852" w:type="dxa"/>
          </w:tcPr>
          <w:p w:rsidR="00B250E8" w:rsidRPr="00B250E8" w:rsidRDefault="00B250E8" w:rsidP="00D3074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13.</w:t>
            </w:r>
          </w:p>
        </w:tc>
        <w:tc>
          <w:tcPr>
            <w:tcW w:w="5119" w:type="dxa"/>
          </w:tcPr>
          <w:p w:rsidR="00B250E8" w:rsidRPr="00B250E8" w:rsidRDefault="00B250E8" w:rsidP="004555E3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адрес электронной почты</w:t>
            </w:r>
          </w:p>
        </w:tc>
        <w:tc>
          <w:tcPr>
            <w:tcW w:w="4236" w:type="dxa"/>
            <w:gridSpan w:val="2"/>
          </w:tcPr>
          <w:p w:rsidR="00B250E8" w:rsidRPr="00B250E8" w:rsidRDefault="00B250E8" w:rsidP="0038443B">
            <w:pPr>
              <w:widowControl w:val="0"/>
              <w:autoSpaceDE w:val="0"/>
              <w:autoSpaceDN w:val="0"/>
              <w:ind w:firstLine="709"/>
              <w:jc w:val="both"/>
              <w:rPr>
                <w:sz w:val="22"/>
                <w:szCs w:val="20"/>
              </w:rPr>
            </w:pPr>
          </w:p>
        </w:tc>
      </w:tr>
      <w:tr w:rsidR="0038443B" w:rsidRPr="00B250E8" w:rsidTr="004555E3">
        <w:tc>
          <w:tcPr>
            <w:tcW w:w="852" w:type="dxa"/>
          </w:tcPr>
          <w:p w:rsidR="00B250E8" w:rsidRPr="00B250E8" w:rsidRDefault="00B250E8" w:rsidP="00D3074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14.</w:t>
            </w:r>
          </w:p>
        </w:tc>
        <w:tc>
          <w:tcPr>
            <w:tcW w:w="9355" w:type="dxa"/>
            <w:gridSpan w:val="3"/>
          </w:tcPr>
          <w:p w:rsidR="00B250E8" w:rsidRPr="00B250E8" w:rsidRDefault="00B250E8" w:rsidP="004555E3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Сведения об инвестиционном проекте</w:t>
            </w:r>
          </w:p>
        </w:tc>
      </w:tr>
      <w:tr w:rsidR="0038443B" w:rsidRPr="00B250E8" w:rsidTr="004555E3">
        <w:tc>
          <w:tcPr>
            <w:tcW w:w="852" w:type="dxa"/>
          </w:tcPr>
          <w:p w:rsidR="00B250E8" w:rsidRPr="00B250E8" w:rsidRDefault="00B250E8" w:rsidP="00D3074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15.</w:t>
            </w:r>
          </w:p>
        </w:tc>
        <w:tc>
          <w:tcPr>
            <w:tcW w:w="5119" w:type="dxa"/>
          </w:tcPr>
          <w:p w:rsidR="00B250E8" w:rsidRPr="00B250E8" w:rsidRDefault="00B250E8" w:rsidP="004555E3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Наименование инвестиционного проекта</w:t>
            </w:r>
          </w:p>
        </w:tc>
        <w:tc>
          <w:tcPr>
            <w:tcW w:w="4236" w:type="dxa"/>
            <w:gridSpan w:val="2"/>
          </w:tcPr>
          <w:p w:rsidR="00B250E8" w:rsidRPr="00B250E8" w:rsidRDefault="00B250E8" w:rsidP="0038443B">
            <w:pPr>
              <w:widowControl w:val="0"/>
              <w:autoSpaceDE w:val="0"/>
              <w:autoSpaceDN w:val="0"/>
              <w:ind w:firstLine="709"/>
              <w:jc w:val="both"/>
              <w:rPr>
                <w:sz w:val="22"/>
                <w:szCs w:val="20"/>
              </w:rPr>
            </w:pPr>
          </w:p>
        </w:tc>
      </w:tr>
      <w:tr w:rsidR="0038443B" w:rsidRPr="00B250E8" w:rsidTr="004555E3">
        <w:tc>
          <w:tcPr>
            <w:tcW w:w="852" w:type="dxa"/>
          </w:tcPr>
          <w:p w:rsidR="00B250E8" w:rsidRPr="00B250E8" w:rsidRDefault="00B250E8" w:rsidP="00D3074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16.</w:t>
            </w:r>
          </w:p>
        </w:tc>
        <w:tc>
          <w:tcPr>
            <w:tcW w:w="5119" w:type="dxa"/>
          </w:tcPr>
          <w:p w:rsidR="00B250E8" w:rsidRPr="00B250E8" w:rsidRDefault="00B250E8" w:rsidP="004555E3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Сроки реализации инвестиционного проекта</w:t>
            </w:r>
          </w:p>
        </w:tc>
        <w:tc>
          <w:tcPr>
            <w:tcW w:w="4236" w:type="dxa"/>
            <w:gridSpan w:val="2"/>
          </w:tcPr>
          <w:p w:rsidR="00B250E8" w:rsidRPr="00B250E8" w:rsidRDefault="00B250E8" w:rsidP="0038443B">
            <w:pPr>
              <w:widowControl w:val="0"/>
              <w:autoSpaceDE w:val="0"/>
              <w:autoSpaceDN w:val="0"/>
              <w:ind w:firstLine="709"/>
              <w:jc w:val="both"/>
              <w:rPr>
                <w:sz w:val="22"/>
                <w:szCs w:val="20"/>
              </w:rPr>
            </w:pPr>
          </w:p>
        </w:tc>
      </w:tr>
      <w:tr w:rsidR="0038443B" w:rsidRPr="00B250E8" w:rsidTr="004555E3">
        <w:tc>
          <w:tcPr>
            <w:tcW w:w="852" w:type="dxa"/>
          </w:tcPr>
          <w:p w:rsidR="00B250E8" w:rsidRPr="00B250E8" w:rsidRDefault="00B250E8" w:rsidP="00D3074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17.</w:t>
            </w:r>
          </w:p>
        </w:tc>
        <w:tc>
          <w:tcPr>
            <w:tcW w:w="5119" w:type="dxa"/>
          </w:tcPr>
          <w:p w:rsidR="00B250E8" w:rsidRPr="00B250E8" w:rsidRDefault="00B250E8" w:rsidP="004555E3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Сроки окупаемости инвестиционного проекта</w:t>
            </w:r>
          </w:p>
        </w:tc>
        <w:tc>
          <w:tcPr>
            <w:tcW w:w="4236" w:type="dxa"/>
            <w:gridSpan w:val="2"/>
          </w:tcPr>
          <w:p w:rsidR="00B250E8" w:rsidRPr="00B250E8" w:rsidRDefault="00B250E8" w:rsidP="0038443B">
            <w:pPr>
              <w:widowControl w:val="0"/>
              <w:autoSpaceDE w:val="0"/>
              <w:autoSpaceDN w:val="0"/>
              <w:ind w:firstLine="709"/>
              <w:jc w:val="both"/>
              <w:rPr>
                <w:sz w:val="22"/>
                <w:szCs w:val="20"/>
              </w:rPr>
            </w:pPr>
          </w:p>
        </w:tc>
      </w:tr>
      <w:tr w:rsidR="0038443B" w:rsidRPr="00B250E8" w:rsidTr="004555E3">
        <w:tc>
          <w:tcPr>
            <w:tcW w:w="852" w:type="dxa"/>
          </w:tcPr>
          <w:p w:rsidR="00B250E8" w:rsidRPr="00B250E8" w:rsidRDefault="00B250E8" w:rsidP="00D3074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18.</w:t>
            </w:r>
          </w:p>
        </w:tc>
        <w:tc>
          <w:tcPr>
            <w:tcW w:w="5119" w:type="dxa"/>
          </w:tcPr>
          <w:p w:rsidR="00B250E8" w:rsidRPr="00B250E8" w:rsidRDefault="00B250E8" w:rsidP="004555E3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Место реализации инвестиционного проекта</w:t>
            </w:r>
          </w:p>
        </w:tc>
        <w:tc>
          <w:tcPr>
            <w:tcW w:w="4236" w:type="dxa"/>
            <w:gridSpan w:val="2"/>
          </w:tcPr>
          <w:p w:rsidR="00B250E8" w:rsidRPr="00B250E8" w:rsidRDefault="00B250E8" w:rsidP="0038443B">
            <w:pPr>
              <w:widowControl w:val="0"/>
              <w:autoSpaceDE w:val="0"/>
              <w:autoSpaceDN w:val="0"/>
              <w:ind w:firstLine="709"/>
              <w:jc w:val="both"/>
              <w:rPr>
                <w:sz w:val="22"/>
                <w:szCs w:val="20"/>
              </w:rPr>
            </w:pPr>
          </w:p>
        </w:tc>
      </w:tr>
      <w:tr w:rsidR="0038443B" w:rsidRPr="00B250E8" w:rsidTr="004555E3">
        <w:tc>
          <w:tcPr>
            <w:tcW w:w="852" w:type="dxa"/>
          </w:tcPr>
          <w:p w:rsidR="00B250E8" w:rsidRPr="00B250E8" w:rsidRDefault="00B250E8" w:rsidP="00D3074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19.</w:t>
            </w:r>
          </w:p>
        </w:tc>
        <w:tc>
          <w:tcPr>
            <w:tcW w:w="5119" w:type="dxa"/>
          </w:tcPr>
          <w:p w:rsidR="00B250E8" w:rsidRPr="00B250E8" w:rsidRDefault="00B250E8" w:rsidP="004555E3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Стоимость реализации инвестиционного проекта с указанием источников</w:t>
            </w:r>
          </w:p>
        </w:tc>
        <w:tc>
          <w:tcPr>
            <w:tcW w:w="4236" w:type="dxa"/>
            <w:gridSpan w:val="2"/>
          </w:tcPr>
          <w:p w:rsidR="00B250E8" w:rsidRPr="00B250E8" w:rsidRDefault="00B250E8" w:rsidP="0038443B">
            <w:pPr>
              <w:widowControl w:val="0"/>
              <w:autoSpaceDE w:val="0"/>
              <w:autoSpaceDN w:val="0"/>
              <w:ind w:firstLine="709"/>
              <w:jc w:val="both"/>
              <w:rPr>
                <w:sz w:val="22"/>
                <w:szCs w:val="20"/>
              </w:rPr>
            </w:pPr>
          </w:p>
        </w:tc>
      </w:tr>
      <w:tr w:rsidR="0038443B" w:rsidRPr="00B250E8" w:rsidTr="004555E3">
        <w:tc>
          <w:tcPr>
            <w:tcW w:w="852" w:type="dxa"/>
          </w:tcPr>
          <w:p w:rsidR="00B250E8" w:rsidRPr="00B250E8" w:rsidRDefault="00B250E8" w:rsidP="00D3074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20.</w:t>
            </w:r>
          </w:p>
        </w:tc>
        <w:tc>
          <w:tcPr>
            <w:tcW w:w="5119" w:type="dxa"/>
          </w:tcPr>
          <w:p w:rsidR="00B250E8" w:rsidRPr="00B250E8" w:rsidRDefault="00B250E8" w:rsidP="004555E3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Этап реализации инвестиционного проекта на момент подачи заявки</w:t>
            </w:r>
          </w:p>
        </w:tc>
        <w:tc>
          <w:tcPr>
            <w:tcW w:w="4236" w:type="dxa"/>
            <w:gridSpan w:val="2"/>
          </w:tcPr>
          <w:p w:rsidR="00B250E8" w:rsidRPr="00B250E8" w:rsidRDefault="00B250E8" w:rsidP="0038443B">
            <w:pPr>
              <w:widowControl w:val="0"/>
              <w:autoSpaceDE w:val="0"/>
              <w:autoSpaceDN w:val="0"/>
              <w:ind w:firstLine="709"/>
              <w:jc w:val="both"/>
              <w:rPr>
                <w:sz w:val="20"/>
                <w:szCs w:val="20"/>
              </w:rPr>
            </w:pPr>
            <w:r w:rsidRPr="00B250E8">
              <w:rPr>
                <w:sz w:val="20"/>
                <w:szCs w:val="20"/>
              </w:rPr>
              <w:t xml:space="preserve">                  </w:t>
            </w:r>
            <w:r w:rsidR="002C6E51">
              <w:rPr>
                <w:sz w:val="20"/>
                <w:szCs w:val="20"/>
                <w:lang w:val="en-US"/>
              </w:rPr>
              <w:t xml:space="preserve">                   </w:t>
            </w:r>
            <w:r w:rsidRPr="00B250E8">
              <w:rPr>
                <w:sz w:val="20"/>
                <w:szCs w:val="20"/>
              </w:rPr>
              <w:t xml:space="preserve"> </w:t>
            </w:r>
            <w:r w:rsidR="002C6E51">
              <w:rPr>
                <w:sz w:val="20"/>
                <w:szCs w:val="20"/>
                <w:lang w:val="en-US"/>
              </w:rPr>
              <w:t xml:space="preserve"> </w:t>
            </w:r>
            <w:r w:rsidRPr="00B250E8">
              <w:rPr>
                <w:sz w:val="20"/>
                <w:szCs w:val="20"/>
              </w:rPr>
              <w:t>┌─┐</w:t>
            </w:r>
          </w:p>
          <w:p w:rsidR="00B250E8" w:rsidRPr="00B250E8" w:rsidRDefault="00B250E8" w:rsidP="0038443B">
            <w:pPr>
              <w:widowControl w:val="0"/>
              <w:autoSpaceDE w:val="0"/>
              <w:autoSpaceDN w:val="0"/>
              <w:ind w:firstLine="709"/>
              <w:jc w:val="both"/>
              <w:rPr>
                <w:sz w:val="20"/>
                <w:szCs w:val="20"/>
              </w:rPr>
            </w:pPr>
            <w:proofErr w:type="spellStart"/>
            <w:r w:rsidRPr="00B250E8">
              <w:rPr>
                <w:sz w:val="20"/>
                <w:szCs w:val="20"/>
              </w:rPr>
              <w:t>предынвестиционный</w:t>
            </w:r>
            <w:proofErr w:type="spellEnd"/>
            <w:r w:rsidRPr="00B250E8">
              <w:rPr>
                <w:sz w:val="20"/>
                <w:szCs w:val="20"/>
              </w:rPr>
              <w:t xml:space="preserve"> └─┘</w:t>
            </w:r>
          </w:p>
          <w:p w:rsidR="00B250E8" w:rsidRPr="00B250E8" w:rsidRDefault="00B250E8" w:rsidP="0038443B">
            <w:pPr>
              <w:widowControl w:val="0"/>
              <w:autoSpaceDE w:val="0"/>
              <w:autoSpaceDN w:val="0"/>
              <w:ind w:firstLine="709"/>
              <w:jc w:val="both"/>
              <w:rPr>
                <w:sz w:val="20"/>
                <w:szCs w:val="20"/>
              </w:rPr>
            </w:pPr>
            <w:r w:rsidRPr="00B250E8">
              <w:rPr>
                <w:sz w:val="20"/>
                <w:szCs w:val="20"/>
              </w:rPr>
              <w:t xml:space="preserve">               </w:t>
            </w:r>
            <w:r w:rsidR="002C6E51">
              <w:rPr>
                <w:sz w:val="20"/>
                <w:szCs w:val="20"/>
                <w:lang w:val="en-US"/>
              </w:rPr>
              <w:t xml:space="preserve">               </w:t>
            </w:r>
            <w:r w:rsidRPr="00B250E8">
              <w:rPr>
                <w:sz w:val="20"/>
                <w:szCs w:val="20"/>
              </w:rPr>
              <w:t>┌─┐</w:t>
            </w:r>
          </w:p>
          <w:p w:rsidR="00B250E8" w:rsidRDefault="00B250E8" w:rsidP="0038443B">
            <w:pPr>
              <w:widowControl w:val="0"/>
              <w:autoSpaceDE w:val="0"/>
              <w:autoSpaceDN w:val="0"/>
              <w:ind w:firstLine="709"/>
              <w:jc w:val="both"/>
              <w:rPr>
                <w:sz w:val="20"/>
                <w:szCs w:val="20"/>
              </w:rPr>
            </w:pPr>
            <w:r w:rsidRPr="00B250E8">
              <w:rPr>
                <w:sz w:val="20"/>
                <w:szCs w:val="20"/>
              </w:rPr>
              <w:t>инвестиционный └─┘</w:t>
            </w:r>
          </w:p>
          <w:p w:rsidR="00186C87" w:rsidRDefault="002C6E51" w:rsidP="0038443B">
            <w:pPr>
              <w:widowControl w:val="0"/>
              <w:autoSpaceDE w:val="0"/>
              <w:autoSpaceDN w:val="0"/>
              <w:ind w:firstLine="709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B250E8" w:rsidRPr="00B250E8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  <w:lang w:val="en-US"/>
              </w:rPr>
              <w:t xml:space="preserve">          </w:t>
            </w:r>
          </w:p>
          <w:p w:rsidR="00B250E8" w:rsidRPr="00B250E8" w:rsidRDefault="002C6E51" w:rsidP="0038443B">
            <w:pPr>
              <w:widowControl w:val="0"/>
              <w:autoSpaceDE w:val="0"/>
              <w:autoSpaceDN w:val="0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</w:t>
            </w:r>
            <w:r w:rsidR="00F70A82">
              <w:rPr>
                <w:sz w:val="20"/>
                <w:szCs w:val="20"/>
              </w:rPr>
              <w:t xml:space="preserve">                           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B250E8" w:rsidRPr="00B250E8">
              <w:rPr>
                <w:sz w:val="20"/>
                <w:szCs w:val="20"/>
              </w:rPr>
              <w:t>┌─┐</w:t>
            </w:r>
          </w:p>
          <w:p w:rsidR="00B250E8" w:rsidRPr="00B250E8" w:rsidRDefault="00B250E8" w:rsidP="0038443B">
            <w:pPr>
              <w:widowControl w:val="0"/>
              <w:autoSpaceDE w:val="0"/>
              <w:autoSpaceDN w:val="0"/>
              <w:ind w:firstLine="709"/>
              <w:jc w:val="both"/>
              <w:rPr>
                <w:sz w:val="20"/>
                <w:szCs w:val="20"/>
              </w:rPr>
            </w:pPr>
            <w:r w:rsidRPr="00B250E8">
              <w:rPr>
                <w:sz w:val="20"/>
                <w:szCs w:val="20"/>
              </w:rPr>
              <w:t>эксплуатационный └─┘</w:t>
            </w:r>
          </w:p>
        </w:tc>
      </w:tr>
      <w:tr w:rsidR="0038443B" w:rsidRPr="00B250E8" w:rsidTr="004555E3">
        <w:tc>
          <w:tcPr>
            <w:tcW w:w="852" w:type="dxa"/>
          </w:tcPr>
          <w:p w:rsidR="00B250E8" w:rsidRPr="00B250E8" w:rsidRDefault="00B250E8" w:rsidP="00D3074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21.</w:t>
            </w:r>
          </w:p>
        </w:tc>
        <w:tc>
          <w:tcPr>
            <w:tcW w:w="9355" w:type="dxa"/>
            <w:gridSpan w:val="3"/>
          </w:tcPr>
          <w:p w:rsidR="00B250E8" w:rsidRPr="00B250E8" w:rsidRDefault="00B250E8" w:rsidP="004555E3">
            <w:pPr>
              <w:widowControl w:val="0"/>
              <w:autoSpaceDE w:val="0"/>
              <w:autoSpaceDN w:val="0"/>
              <w:ind w:firstLine="709"/>
              <w:jc w:val="center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Сведения о задачах в рамках реализации инвестиционного проекта</w:t>
            </w:r>
          </w:p>
        </w:tc>
      </w:tr>
      <w:tr w:rsidR="0038443B" w:rsidRPr="00B250E8" w:rsidTr="004555E3">
        <w:tc>
          <w:tcPr>
            <w:tcW w:w="852" w:type="dxa"/>
            <w:vMerge w:val="restart"/>
          </w:tcPr>
          <w:p w:rsidR="00B250E8" w:rsidRPr="00B250E8" w:rsidRDefault="00B250E8" w:rsidP="00D3074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22.</w:t>
            </w:r>
          </w:p>
        </w:tc>
        <w:tc>
          <w:tcPr>
            <w:tcW w:w="5119" w:type="dxa"/>
            <w:vMerge w:val="restart"/>
          </w:tcPr>
          <w:p w:rsidR="00B250E8" w:rsidRPr="00B250E8" w:rsidRDefault="00B250E8" w:rsidP="004555E3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Перечень основных вопросов, требующих решения, с предполагаемыми сроками реализации</w:t>
            </w:r>
          </w:p>
        </w:tc>
        <w:tc>
          <w:tcPr>
            <w:tcW w:w="1644" w:type="dxa"/>
          </w:tcPr>
          <w:p w:rsidR="00B250E8" w:rsidRPr="00B250E8" w:rsidRDefault="00B250E8" w:rsidP="004555E3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перечень вопросов</w:t>
            </w:r>
          </w:p>
        </w:tc>
        <w:tc>
          <w:tcPr>
            <w:tcW w:w="2592" w:type="dxa"/>
          </w:tcPr>
          <w:p w:rsidR="00B250E8" w:rsidRPr="00B250E8" w:rsidRDefault="00B250E8" w:rsidP="004555E3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сроки реализации</w:t>
            </w:r>
          </w:p>
        </w:tc>
      </w:tr>
      <w:tr w:rsidR="0038443B" w:rsidRPr="00B250E8" w:rsidTr="004555E3">
        <w:tc>
          <w:tcPr>
            <w:tcW w:w="852" w:type="dxa"/>
            <w:vMerge/>
          </w:tcPr>
          <w:p w:rsidR="00B250E8" w:rsidRPr="00B250E8" w:rsidRDefault="00B250E8" w:rsidP="00D30745">
            <w:pPr>
              <w:ind w:firstLine="7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19" w:type="dxa"/>
            <w:vMerge/>
          </w:tcPr>
          <w:p w:rsidR="00B250E8" w:rsidRPr="00B250E8" w:rsidRDefault="00B250E8" w:rsidP="0038443B">
            <w:pPr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44" w:type="dxa"/>
          </w:tcPr>
          <w:p w:rsidR="00B250E8" w:rsidRPr="00B250E8" w:rsidRDefault="00B250E8" w:rsidP="0038443B">
            <w:pPr>
              <w:widowControl w:val="0"/>
              <w:autoSpaceDE w:val="0"/>
              <w:autoSpaceDN w:val="0"/>
              <w:ind w:firstLine="709"/>
              <w:jc w:val="both"/>
              <w:rPr>
                <w:sz w:val="22"/>
                <w:szCs w:val="20"/>
              </w:rPr>
            </w:pPr>
          </w:p>
        </w:tc>
        <w:tc>
          <w:tcPr>
            <w:tcW w:w="2592" w:type="dxa"/>
          </w:tcPr>
          <w:p w:rsidR="00B250E8" w:rsidRPr="00B250E8" w:rsidRDefault="00B250E8" w:rsidP="0038443B">
            <w:pPr>
              <w:widowControl w:val="0"/>
              <w:autoSpaceDE w:val="0"/>
              <w:autoSpaceDN w:val="0"/>
              <w:ind w:firstLine="709"/>
              <w:jc w:val="both"/>
              <w:rPr>
                <w:sz w:val="22"/>
                <w:szCs w:val="20"/>
              </w:rPr>
            </w:pPr>
          </w:p>
        </w:tc>
      </w:tr>
      <w:tr w:rsidR="0038443B" w:rsidRPr="00B250E8" w:rsidTr="004555E3">
        <w:tc>
          <w:tcPr>
            <w:tcW w:w="852" w:type="dxa"/>
          </w:tcPr>
          <w:p w:rsidR="00B250E8" w:rsidRPr="00B250E8" w:rsidRDefault="00B250E8" w:rsidP="00D3074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23.</w:t>
            </w:r>
          </w:p>
        </w:tc>
        <w:tc>
          <w:tcPr>
            <w:tcW w:w="5119" w:type="dxa"/>
          </w:tcPr>
          <w:p w:rsidR="00B250E8" w:rsidRPr="00B250E8" w:rsidRDefault="00B250E8" w:rsidP="002C6E5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Предполагаемый состав участников сопровождения инвестиционного проекта из числа органа местного самоуправления муниципального образования, организаций (исполнительных органов государственной власти Свердловской области, территориальных органов федеральных органов исполнительной власти - при необходимости)</w:t>
            </w:r>
          </w:p>
        </w:tc>
        <w:tc>
          <w:tcPr>
            <w:tcW w:w="4236" w:type="dxa"/>
            <w:gridSpan w:val="2"/>
          </w:tcPr>
          <w:p w:rsidR="00B250E8" w:rsidRPr="00B250E8" w:rsidRDefault="00B250E8" w:rsidP="002C6E5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органы местного самоуправления муниципального образования, организации (исполнительные органы государственной власти Свердловской области, территориальные органы федеральных органов исполнительной власти (при необходимости))</w:t>
            </w:r>
          </w:p>
        </w:tc>
      </w:tr>
      <w:tr w:rsidR="0038443B" w:rsidRPr="00B250E8" w:rsidTr="004555E3">
        <w:tc>
          <w:tcPr>
            <w:tcW w:w="852" w:type="dxa"/>
          </w:tcPr>
          <w:p w:rsidR="00B250E8" w:rsidRPr="00B250E8" w:rsidRDefault="00B250E8" w:rsidP="00D3074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24.</w:t>
            </w:r>
          </w:p>
        </w:tc>
        <w:tc>
          <w:tcPr>
            <w:tcW w:w="5119" w:type="dxa"/>
          </w:tcPr>
          <w:p w:rsidR="00B250E8" w:rsidRPr="00B250E8" w:rsidRDefault="00B250E8" w:rsidP="002C6E5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Инвестиционный проект</w:t>
            </w:r>
          </w:p>
        </w:tc>
        <w:tc>
          <w:tcPr>
            <w:tcW w:w="4236" w:type="dxa"/>
            <w:gridSpan w:val="2"/>
          </w:tcPr>
          <w:p w:rsidR="00B250E8" w:rsidRPr="00B250E8" w:rsidRDefault="00B250E8" w:rsidP="002C6E5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инвестиционный проект в электронном виде</w:t>
            </w:r>
          </w:p>
        </w:tc>
      </w:tr>
    </w:tbl>
    <w:p w:rsidR="00B250E8" w:rsidRPr="00B250E8" w:rsidRDefault="00B250E8" w:rsidP="0038443B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4989"/>
      </w:tblGrid>
      <w:tr w:rsidR="0038443B" w:rsidRPr="00B250E8" w:rsidTr="00145C2E"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B250E8" w:rsidRPr="00B250E8" w:rsidRDefault="00B250E8" w:rsidP="002C6E5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дата, подпись, расшифровка подписи</w:t>
            </w: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</w:tcPr>
          <w:p w:rsidR="00B250E8" w:rsidRPr="00B250E8" w:rsidRDefault="00B250E8" w:rsidP="002C6E5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наименование должности подписавшего лица</w:t>
            </w:r>
          </w:p>
        </w:tc>
      </w:tr>
    </w:tbl>
    <w:p w:rsidR="00B250E8" w:rsidRPr="00B250E8" w:rsidRDefault="00B250E8" w:rsidP="0038443B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B250E8" w:rsidRPr="00B250E8" w:rsidRDefault="00B250E8" w:rsidP="0038443B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B250E8" w:rsidRPr="00B250E8" w:rsidRDefault="00B250E8" w:rsidP="0038443B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B250E8" w:rsidRPr="00B250E8" w:rsidRDefault="00B250E8" w:rsidP="0038443B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B250E8" w:rsidRPr="00B250E8" w:rsidRDefault="00B250E8" w:rsidP="0038443B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2C6E51" w:rsidRDefault="002C6E51" w:rsidP="0038443B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2C6E51" w:rsidRDefault="002C6E51" w:rsidP="0038443B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2C6E51" w:rsidRDefault="002C6E51" w:rsidP="0038443B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2C6E51" w:rsidRDefault="002C6E51" w:rsidP="0038443B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2C6E51" w:rsidRDefault="002C6E51" w:rsidP="0038443B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2C6E51" w:rsidRDefault="002C6E51" w:rsidP="0038443B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2C6E51" w:rsidRDefault="002C6E51" w:rsidP="0038443B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2C6E51" w:rsidRDefault="002C6E51" w:rsidP="0038443B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2C6E51" w:rsidRDefault="002C6E51" w:rsidP="0038443B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2C6E51" w:rsidRDefault="002C6E51" w:rsidP="0038443B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2C6E51" w:rsidRDefault="002C6E51" w:rsidP="0038443B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2C6E51" w:rsidRDefault="002C6E51" w:rsidP="0038443B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2C6E51" w:rsidRDefault="002C6E51" w:rsidP="0038443B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2C6E51" w:rsidRDefault="002C6E51" w:rsidP="0038443B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2C6E51" w:rsidRDefault="002C6E51" w:rsidP="0038443B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2C6E51" w:rsidRDefault="002C6E51" w:rsidP="0038443B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2C6E51" w:rsidRDefault="002C6E51" w:rsidP="0038443B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2C6E51" w:rsidRDefault="002C6E51" w:rsidP="0038443B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2C6E51" w:rsidRDefault="002C6E51" w:rsidP="0038443B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2C6E51" w:rsidRDefault="002C6E51" w:rsidP="0038443B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4F6C06" w:rsidRDefault="004F6C06" w:rsidP="0038443B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4F6C06" w:rsidRDefault="004F6C06" w:rsidP="0038443B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4F6C06" w:rsidRDefault="004F6C06" w:rsidP="0038443B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4F6C06" w:rsidRDefault="004F6C06" w:rsidP="0038443B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4F6C06" w:rsidRDefault="004F6C06" w:rsidP="0038443B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4F6C06" w:rsidRDefault="004F6C06" w:rsidP="0038443B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4F6C06" w:rsidRDefault="004F6C06" w:rsidP="0038443B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4F6C06" w:rsidRDefault="004F6C06" w:rsidP="0038443B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4F6C06" w:rsidRDefault="004F6C06" w:rsidP="0038443B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4F6C06" w:rsidRDefault="004F6C06" w:rsidP="0038443B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4F6C06" w:rsidRDefault="004F6C06" w:rsidP="0038443B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2C6E51" w:rsidRDefault="002C6E51" w:rsidP="0038443B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2C6E51" w:rsidRDefault="002C6E51" w:rsidP="0038443B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2C6E51" w:rsidRDefault="002C6E51" w:rsidP="0038443B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187A1E" w:rsidRDefault="004F6C06" w:rsidP="0038443B">
      <w:pPr>
        <w:widowControl w:val="0"/>
        <w:autoSpaceDE w:val="0"/>
        <w:autoSpaceDN w:val="0"/>
        <w:ind w:firstLine="709"/>
        <w:jc w:val="both"/>
        <w:rPr>
          <w:sz w:val="22"/>
          <w:szCs w:val="20"/>
          <w:lang w:val="en-US"/>
        </w:rPr>
      </w:pPr>
      <w:r>
        <w:rPr>
          <w:sz w:val="22"/>
          <w:szCs w:val="20"/>
          <w:lang w:val="en-US"/>
        </w:rPr>
        <w:t xml:space="preserve">                                                                                  </w:t>
      </w:r>
    </w:p>
    <w:p w:rsidR="00187A1E" w:rsidRDefault="004F6C06" w:rsidP="0038443B">
      <w:pPr>
        <w:widowControl w:val="0"/>
        <w:autoSpaceDE w:val="0"/>
        <w:autoSpaceDN w:val="0"/>
        <w:ind w:firstLine="709"/>
        <w:jc w:val="both"/>
        <w:rPr>
          <w:sz w:val="22"/>
          <w:szCs w:val="20"/>
          <w:lang w:val="en-US"/>
        </w:rPr>
      </w:pPr>
      <w:r>
        <w:rPr>
          <w:sz w:val="22"/>
          <w:szCs w:val="20"/>
          <w:lang w:val="en-US"/>
        </w:rPr>
        <w:t xml:space="preserve">                                 </w:t>
      </w:r>
      <w:r w:rsidR="00187A1E">
        <w:rPr>
          <w:sz w:val="22"/>
          <w:szCs w:val="20"/>
          <w:lang w:val="en-US"/>
        </w:rPr>
        <w:t xml:space="preserve">             </w:t>
      </w:r>
    </w:p>
    <w:p w:rsidR="00B250E8" w:rsidRPr="00B250E8" w:rsidRDefault="00187A1E" w:rsidP="0038443B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  <w:r>
        <w:rPr>
          <w:sz w:val="22"/>
          <w:szCs w:val="20"/>
          <w:lang w:val="en-US"/>
        </w:rPr>
        <w:t xml:space="preserve">                                                                                                                                </w:t>
      </w:r>
      <w:r w:rsidR="004F6C06">
        <w:rPr>
          <w:sz w:val="22"/>
          <w:szCs w:val="20"/>
          <w:lang w:val="en-US"/>
        </w:rPr>
        <w:t xml:space="preserve">     </w:t>
      </w:r>
      <w:r w:rsidR="00B250E8" w:rsidRPr="00B250E8">
        <w:rPr>
          <w:sz w:val="22"/>
          <w:szCs w:val="20"/>
        </w:rPr>
        <w:t xml:space="preserve">Приложение </w:t>
      </w:r>
      <w:r w:rsidR="00BD3A81" w:rsidRPr="0038443B">
        <w:rPr>
          <w:sz w:val="22"/>
          <w:szCs w:val="20"/>
        </w:rPr>
        <w:t>№</w:t>
      </w:r>
      <w:r w:rsidR="00B250E8" w:rsidRPr="00B250E8">
        <w:rPr>
          <w:sz w:val="22"/>
          <w:szCs w:val="20"/>
        </w:rPr>
        <w:t xml:space="preserve"> 2</w:t>
      </w:r>
    </w:p>
    <w:p w:rsidR="00B250E8" w:rsidRPr="00B250E8" w:rsidRDefault="00B250E8" w:rsidP="0038443B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B250E8" w:rsidRPr="00B250E8" w:rsidRDefault="00B250E8" w:rsidP="004F6C06">
      <w:pPr>
        <w:widowControl w:val="0"/>
        <w:autoSpaceDE w:val="0"/>
        <w:autoSpaceDN w:val="0"/>
        <w:ind w:firstLine="709"/>
        <w:jc w:val="center"/>
        <w:rPr>
          <w:sz w:val="22"/>
          <w:szCs w:val="20"/>
        </w:rPr>
      </w:pPr>
      <w:bookmarkStart w:id="2" w:name="P175"/>
      <w:bookmarkEnd w:id="2"/>
      <w:r w:rsidRPr="00B250E8">
        <w:rPr>
          <w:sz w:val="22"/>
          <w:szCs w:val="20"/>
        </w:rPr>
        <w:t>ТРЕБОВАНИЯ</w:t>
      </w:r>
    </w:p>
    <w:p w:rsidR="00B250E8" w:rsidRPr="00B250E8" w:rsidRDefault="00B250E8" w:rsidP="004F6C06">
      <w:pPr>
        <w:widowControl w:val="0"/>
        <w:autoSpaceDE w:val="0"/>
        <w:autoSpaceDN w:val="0"/>
        <w:ind w:firstLine="709"/>
        <w:jc w:val="center"/>
        <w:rPr>
          <w:sz w:val="22"/>
          <w:szCs w:val="20"/>
        </w:rPr>
      </w:pPr>
      <w:r w:rsidRPr="00B250E8">
        <w:rPr>
          <w:sz w:val="22"/>
          <w:szCs w:val="20"/>
        </w:rPr>
        <w:t>К СОДЕРЖАНИЮ ИНФОРМАЦИИ ПО ИНВЕСТИЦИОННОМУ ПРОЕКТУ</w:t>
      </w:r>
    </w:p>
    <w:p w:rsidR="00B250E8" w:rsidRPr="00B250E8" w:rsidRDefault="00B250E8" w:rsidP="0038443B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tbl>
      <w:tblPr>
        <w:tblW w:w="1020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9"/>
        <w:gridCol w:w="2098"/>
        <w:gridCol w:w="7240"/>
      </w:tblGrid>
      <w:tr w:rsidR="0038443B" w:rsidRPr="00B250E8" w:rsidTr="008F6016">
        <w:tc>
          <w:tcPr>
            <w:tcW w:w="869" w:type="dxa"/>
          </w:tcPr>
          <w:p w:rsidR="00B250E8" w:rsidRPr="00B250E8" w:rsidRDefault="00BD3A81" w:rsidP="002F4AA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38443B">
              <w:rPr>
                <w:sz w:val="22"/>
                <w:szCs w:val="20"/>
              </w:rPr>
              <w:t>№</w:t>
            </w:r>
            <w:r w:rsidR="00B250E8" w:rsidRPr="00B250E8">
              <w:rPr>
                <w:sz w:val="22"/>
                <w:szCs w:val="20"/>
              </w:rPr>
              <w:t xml:space="preserve"> п/п</w:t>
            </w:r>
          </w:p>
        </w:tc>
        <w:tc>
          <w:tcPr>
            <w:tcW w:w="2098" w:type="dxa"/>
          </w:tcPr>
          <w:p w:rsidR="00B250E8" w:rsidRPr="00B250E8" w:rsidRDefault="00B250E8" w:rsidP="002F4AA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Раздел инвестиционного проекта</w:t>
            </w:r>
          </w:p>
        </w:tc>
        <w:tc>
          <w:tcPr>
            <w:tcW w:w="7240" w:type="dxa"/>
          </w:tcPr>
          <w:p w:rsidR="00B250E8" w:rsidRPr="00B250E8" w:rsidRDefault="00B250E8" w:rsidP="002F4AA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Требования к содержанию раздела инвестиционного проекта</w:t>
            </w:r>
          </w:p>
        </w:tc>
      </w:tr>
      <w:tr w:rsidR="0038443B" w:rsidRPr="00B250E8" w:rsidTr="008F6016">
        <w:tc>
          <w:tcPr>
            <w:tcW w:w="869" w:type="dxa"/>
          </w:tcPr>
          <w:p w:rsidR="00B250E8" w:rsidRPr="00B250E8" w:rsidRDefault="00B250E8" w:rsidP="008F601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1</w:t>
            </w:r>
          </w:p>
        </w:tc>
        <w:tc>
          <w:tcPr>
            <w:tcW w:w="2098" w:type="dxa"/>
          </w:tcPr>
          <w:p w:rsidR="00B250E8" w:rsidRPr="00B250E8" w:rsidRDefault="00B250E8" w:rsidP="00F70A8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2</w:t>
            </w:r>
          </w:p>
        </w:tc>
        <w:tc>
          <w:tcPr>
            <w:tcW w:w="7240" w:type="dxa"/>
          </w:tcPr>
          <w:p w:rsidR="00B250E8" w:rsidRPr="00B250E8" w:rsidRDefault="00B250E8" w:rsidP="008F6016">
            <w:pPr>
              <w:widowControl w:val="0"/>
              <w:autoSpaceDE w:val="0"/>
              <w:autoSpaceDN w:val="0"/>
              <w:ind w:firstLine="709"/>
              <w:jc w:val="center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3</w:t>
            </w:r>
          </w:p>
        </w:tc>
      </w:tr>
      <w:tr w:rsidR="0038443B" w:rsidRPr="00B250E8" w:rsidTr="008F6016">
        <w:tc>
          <w:tcPr>
            <w:tcW w:w="869" w:type="dxa"/>
          </w:tcPr>
          <w:p w:rsidR="00B250E8" w:rsidRPr="00B250E8" w:rsidRDefault="00B250E8" w:rsidP="008F601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1.</w:t>
            </w:r>
          </w:p>
        </w:tc>
        <w:tc>
          <w:tcPr>
            <w:tcW w:w="2098" w:type="dxa"/>
          </w:tcPr>
          <w:p w:rsidR="00B250E8" w:rsidRPr="00B250E8" w:rsidRDefault="00B250E8" w:rsidP="008F601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Титульный лист инвестиционного проекта (далее - проект)</w:t>
            </w:r>
          </w:p>
        </w:tc>
        <w:tc>
          <w:tcPr>
            <w:tcW w:w="7240" w:type="dxa"/>
          </w:tcPr>
          <w:p w:rsidR="00B250E8" w:rsidRPr="00B250E8" w:rsidRDefault="00B250E8" w:rsidP="00D7381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1) наименование проекта;</w:t>
            </w:r>
          </w:p>
          <w:p w:rsidR="00B250E8" w:rsidRPr="00B250E8" w:rsidRDefault="00B250E8" w:rsidP="00D7381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2) наименование инициатора проекта;</w:t>
            </w:r>
          </w:p>
          <w:p w:rsidR="00B250E8" w:rsidRPr="00B250E8" w:rsidRDefault="00B250E8" w:rsidP="00D7381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3) территория реализации проекта.</w:t>
            </w:r>
          </w:p>
          <w:p w:rsidR="00B250E8" w:rsidRPr="00B250E8" w:rsidRDefault="00B250E8" w:rsidP="00D7381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Утверждается инициатором и заверяется печатью</w:t>
            </w:r>
          </w:p>
        </w:tc>
      </w:tr>
      <w:tr w:rsidR="0038443B" w:rsidRPr="00B250E8" w:rsidTr="008F6016">
        <w:tc>
          <w:tcPr>
            <w:tcW w:w="869" w:type="dxa"/>
          </w:tcPr>
          <w:p w:rsidR="00B250E8" w:rsidRPr="00B250E8" w:rsidRDefault="00B250E8" w:rsidP="008F601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2.</w:t>
            </w:r>
          </w:p>
        </w:tc>
        <w:tc>
          <w:tcPr>
            <w:tcW w:w="2098" w:type="dxa"/>
          </w:tcPr>
          <w:p w:rsidR="00B250E8" w:rsidRPr="00B250E8" w:rsidRDefault="00B250E8" w:rsidP="008F601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Письмо о соответствии инициатора проекта требованиям</w:t>
            </w:r>
          </w:p>
        </w:tc>
        <w:tc>
          <w:tcPr>
            <w:tcW w:w="7240" w:type="dxa"/>
          </w:tcPr>
          <w:p w:rsidR="00B250E8" w:rsidRPr="00B250E8" w:rsidRDefault="00B250E8" w:rsidP="00D7381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Сведения о соответствии инициатора проекта требованиям, указанным в пункте 7 Порядка действий исполнительных органов государственной власти Свердловской области, муниципальных образований, расположенных на территории Свердловской области, и уполномоченных организаций по сопровождению инвестиционных проектов, реализуемых и (или) планируемых к реализации на территории Свердловской области, по принципу "одного окна"</w:t>
            </w:r>
          </w:p>
        </w:tc>
      </w:tr>
      <w:tr w:rsidR="0038443B" w:rsidRPr="00B250E8" w:rsidTr="008F6016">
        <w:tc>
          <w:tcPr>
            <w:tcW w:w="869" w:type="dxa"/>
          </w:tcPr>
          <w:p w:rsidR="00B250E8" w:rsidRPr="00B250E8" w:rsidRDefault="00B250E8" w:rsidP="008F601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3.</w:t>
            </w:r>
          </w:p>
        </w:tc>
        <w:tc>
          <w:tcPr>
            <w:tcW w:w="2098" w:type="dxa"/>
          </w:tcPr>
          <w:p w:rsidR="00B250E8" w:rsidRPr="00B250E8" w:rsidRDefault="00B250E8" w:rsidP="008F601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Резюме проекта</w:t>
            </w:r>
          </w:p>
        </w:tc>
        <w:tc>
          <w:tcPr>
            <w:tcW w:w="7240" w:type="dxa"/>
          </w:tcPr>
          <w:p w:rsidR="00B250E8" w:rsidRPr="00B250E8" w:rsidRDefault="00B250E8" w:rsidP="00D7381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1) краткая характеристика проекта;</w:t>
            </w:r>
          </w:p>
          <w:p w:rsidR="00B250E8" w:rsidRPr="00B250E8" w:rsidRDefault="00B250E8" w:rsidP="00D7381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2) цель проекта;</w:t>
            </w:r>
          </w:p>
          <w:p w:rsidR="00B250E8" w:rsidRPr="00B250E8" w:rsidRDefault="00B250E8" w:rsidP="00D7381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3) доказательства выгодности проекта;</w:t>
            </w:r>
          </w:p>
          <w:p w:rsidR="00B250E8" w:rsidRPr="00B250E8" w:rsidRDefault="00B250E8" w:rsidP="00D7381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4) преимущества товаров, работ, услуг в сравнении с отечественными и зарубежными аналогами;</w:t>
            </w:r>
          </w:p>
          <w:p w:rsidR="00B250E8" w:rsidRPr="00B250E8" w:rsidRDefault="00B250E8" w:rsidP="00D7381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5) объем ожидаемого спроса на продукцию;</w:t>
            </w:r>
          </w:p>
          <w:p w:rsidR="00B250E8" w:rsidRPr="00B250E8" w:rsidRDefault="00B250E8" w:rsidP="00D7381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6) характеристика инвестиций, срок возврата заемных средств (при наличии);</w:t>
            </w:r>
          </w:p>
          <w:p w:rsidR="00B250E8" w:rsidRPr="00B250E8" w:rsidRDefault="00B250E8" w:rsidP="00D7381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7) обоснование необходимости сопровождения проекта;</w:t>
            </w:r>
          </w:p>
          <w:p w:rsidR="00B250E8" w:rsidRPr="00B250E8" w:rsidRDefault="00B250E8" w:rsidP="00D7381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8) описание результатов реализации;</w:t>
            </w:r>
          </w:p>
          <w:p w:rsidR="00B250E8" w:rsidRPr="00B250E8" w:rsidRDefault="00B250E8" w:rsidP="00D7381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9) оценка воздействия проекта на окружающую среду;10) расчет налоговых выплат при реализации проекта</w:t>
            </w:r>
          </w:p>
        </w:tc>
      </w:tr>
      <w:tr w:rsidR="0038443B" w:rsidRPr="00B250E8" w:rsidTr="008F6016">
        <w:tc>
          <w:tcPr>
            <w:tcW w:w="869" w:type="dxa"/>
          </w:tcPr>
          <w:p w:rsidR="00B250E8" w:rsidRPr="00B250E8" w:rsidRDefault="00B250E8" w:rsidP="008F601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4.</w:t>
            </w:r>
          </w:p>
        </w:tc>
        <w:tc>
          <w:tcPr>
            <w:tcW w:w="2098" w:type="dxa"/>
          </w:tcPr>
          <w:p w:rsidR="00B250E8" w:rsidRPr="00B250E8" w:rsidRDefault="00B250E8" w:rsidP="008F601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Сведения о стоимости проекта</w:t>
            </w:r>
          </w:p>
        </w:tc>
        <w:tc>
          <w:tcPr>
            <w:tcW w:w="7240" w:type="dxa"/>
          </w:tcPr>
          <w:p w:rsidR="00B250E8" w:rsidRPr="00B250E8" w:rsidRDefault="00B250E8" w:rsidP="00D7381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сведения о стоимости проекта, в том числе с разбивкой по годам и источникам финансирования (собственные, привлеченные, заемные средства (при наличии))</w:t>
            </w:r>
          </w:p>
        </w:tc>
      </w:tr>
      <w:tr w:rsidR="0038443B" w:rsidRPr="00B250E8" w:rsidTr="008F6016">
        <w:tc>
          <w:tcPr>
            <w:tcW w:w="869" w:type="dxa"/>
          </w:tcPr>
          <w:p w:rsidR="00B250E8" w:rsidRPr="00B250E8" w:rsidRDefault="00B250E8" w:rsidP="008F601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5.</w:t>
            </w:r>
          </w:p>
        </w:tc>
        <w:tc>
          <w:tcPr>
            <w:tcW w:w="2098" w:type="dxa"/>
          </w:tcPr>
          <w:p w:rsidR="00B250E8" w:rsidRPr="00B250E8" w:rsidRDefault="00B250E8" w:rsidP="008F601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Сведения о сроках реализации проекта с указанием этапа и стадии его реализации на момент подачи заявки</w:t>
            </w:r>
          </w:p>
        </w:tc>
        <w:tc>
          <w:tcPr>
            <w:tcW w:w="7240" w:type="dxa"/>
          </w:tcPr>
          <w:p w:rsidR="00B250E8" w:rsidRPr="00B250E8" w:rsidRDefault="00B250E8" w:rsidP="00D7381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 xml:space="preserve">этап </w:t>
            </w:r>
            <w:proofErr w:type="spellStart"/>
            <w:r w:rsidRPr="00B250E8">
              <w:rPr>
                <w:sz w:val="22"/>
                <w:szCs w:val="20"/>
              </w:rPr>
              <w:t>предынвестиционный</w:t>
            </w:r>
            <w:proofErr w:type="spellEnd"/>
            <w:r w:rsidRPr="00B250E8">
              <w:rPr>
                <w:sz w:val="22"/>
                <w:szCs w:val="20"/>
              </w:rPr>
              <w:t>.</w:t>
            </w:r>
          </w:p>
          <w:p w:rsidR="00B250E8" w:rsidRPr="00B250E8" w:rsidRDefault="00B250E8" w:rsidP="00D7381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Стадии:</w:t>
            </w:r>
          </w:p>
          <w:p w:rsidR="00B250E8" w:rsidRPr="00B250E8" w:rsidRDefault="00B250E8" w:rsidP="00D7381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1) разработка идеи;</w:t>
            </w:r>
          </w:p>
          <w:p w:rsidR="00B250E8" w:rsidRPr="00B250E8" w:rsidRDefault="00B250E8" w:rsidP="00D7381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2) выбор местоположения объекта;</w:t>
            </w:r>
          </w:p>
          <w:p w:rsidR="00B250E8" w:rsidRPr="00B250E8" w:rsidRDefault="00B250E8" w:rsidP="00D7381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3) проведение научно-исследовательских и опытно-конструкторских работ;</w:t>
            </w:r>
          </w:p>
          <w:p w:rsidR="00B250E8" w:rsidRPr="00B250E8" w:rsidRDefault="00B250E8" w:rsidP="00D7381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4) формирование бизнес-плана;</w:t>
            </w:r>
          </w:p>
          <w:p w:rsidR="00B250E8" w:rsidRPr="00B250E8" w:rsidRDefault="00B250E8" w:rsidP="00D7381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5) проектирование строительства (реконструкции) объектов;</w:t>
            </w:r>
          </w:p>
          <w:p w:rsidR="00B250E8" w:rsidRPr="00B250E8" w:rsidRDefault="00B250E8" w:rsidP="00D7381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6) формирование технико-экономического обоснования;</w:t>
            </w:r>
          </w:p>
          <w:p w:rsidR="00B250E8" w:rsidRPr="00B250E8" w:rsidRDefault="00B250E8" w:rsidP="00D7381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7) разработка проектно-сметной документации;</w:t>
            </w:r>
          </w:p>
          <w:p w:rsidR="00B250E8" w:rsidRPr="00B250E8" w:rsidRDefault="00B250E8" w:rsidP="00D7381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8) утверждение проектно-сметной документации;</w:t>
            </w:r>
          </w:p>
          <w:p w:rsidR="00B250E8" w:rsidRPr="00B250E8" w:rsidRDefault="00B250E8" w:rsidP="00D7381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9) проведение государственной (негосударственной) экспертизы проектно-сметной документации;</w:t>
            </w:r>
          </w:p>
          <w:p w:rsidR="00B250E8" w:rsidRPr="00B250E8" w:rsidRDefault="00B250E8" w:rsidP="00D7381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10) получение землеотвода;</w:t>
            </w:r>
          </w:p>
          <w:p w:rsidR="00B250E8" w:rsidRPr="00B250E8" w:rsidRDefault="00B250E8" w:rsidP="00D7381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11) получение разрешения на строительство;</w:t>
            </w:r>
          </w:p>
          <w:p w:rsidR="00B250E8" w:rsidRPr="00B250E8" w:rsidRDefault="00B250E8" w:rsidP="00D7381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12) проведение тендеров на строительство и заключение подрядного договора;</w:t>
            </w:r>
          </w:p>
          <w:p w:rsidR="00B250E8" w:rsidRPr="00B250E8" w:rsidRDefault="00B250E8" w:rsidP="00D7381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13) иное (указать).</w:t>
            </w:r>
          </w:p>
          <w:p w:rsidR="00B250E8" w:rsidRPr="00B250E8" w:rsidRDefault="00B250E8" w:rsidP="00D7381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Этап инвестиционный (осуществление инвестиций).</w:t>
            </w:r>
          </w:p>
          <w:p w:rsidR="00B250E8" w:rsidRPr="00B250E8" w:rsidRDefault="00B250E8" w:rsidP="00D7381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Стадии:</w:t>
            </w:r>
          </w:p>
          <w:p w:rsidR="00B250E8" w:rsidRPr="00B250E8" w:rsidRDefault="00B250E8" w:rsidP="00D7381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1) строительство (реконструкция, капитальный ремонт) объектов, входящих в проект;</w:t>
            </w:r>
          </w:p>
          <w:p w:rsidR="00B250E8" w:rsidRPr="00B250E8" w:rsidRDefault="00B250E8" w:rsidP="00D7381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2) монтаж оборудования;</w:t>
            </w:r>
          </w:p>
          <w:p w:rsidR="00B250E8" w:rsidRPr="00B250E8" w:rsidRDefault="00B250E8" w:rsidP="00D7381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3) пусконаладочные работы, производство опытных образцов;</w:t>
            </w:r>
          </w:p>
          <w:p w:rsidR="00B250E8" w:rsidRPr="00B250E8" w:rsidRDefault="00B250E8" w:rsidP="00D7381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4) выход на проектную мощность;</w:t>
            </w:r>
          </w:p>
          <w:p w:rsidR="00B250E8" w:rsidRPr="00B250E8" w:rsidRDefault="00B250E8" w:rsidP="00D7381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5) иное (указать).</w:t>
            </w:r>
          </w:p>
          <w:p w:rsidR="00B250E8" w:rsidRPr="00B250E8" w:rsidRDefault="00B250E8" w:rsidP="00D7381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Этап эксплуатационный.</w:t>
            </w:r>
          </w:p>
          <w:p w:rsidR="00B250E8" w:rsidRPr="00B250E8" w:rsidRDefault="00B250E8" w:rsidP="00D7381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Стадии:</w:t>
            </w:r>
          </w:p>
          <w:p w:rsidR="00B250E8" w:rsidRPr="00B250E8" w:rsidRDefault="00B250E8" w:rsidP="00D7381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1) сертификация продукции;</w:t>
            </w:r>
          </w:p>
          <w:p w:rsidR="00B250E8" w:rsidRPr="00B250E8" w:rsidRDefault="00B250E8" w:rsidP="00D7381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2) создание дилерской сети, создание центров ремонта (обслуживания);</w:t>
            </w:r>
          </w:p>
          <w:p w:rsidR="00B250E8" w:rsidRPr="00B250E8" w:rsidRDefault="00B250E8" w:rsidP="00D7381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3) расширение рынка сбыта;</w:t>
            </w:r>
          </w:p>
          <w:p w:rsidR="00B250E8" w:rsidRPr="00B250E8" w:rsidRDefault="00B250E8" w:rsidP="00D7381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4) иное (указать)</w:t>
            </w:r>
          </w:p>
        </w:tc>
      </w:tr>
      <w:tr w:rsidR="0038443B" w:rsidRPr="00B250E8" w:rsidTr="008F6016">
        <w:tc>
          <w:tcPr>
            <w:tcW w:w="869" w:type="dxa"/>
          </w:tcPr>
          <w:p w:rsidR="00B250E8" w:rsidRPr="00B250E8" w:rsidRDefault="00B250E8" w:rsidP="008F601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6.</w:t>
            </w:r>
          </w:p>
        </w:tc>
        <w:tc>
          <w:tcPr>
            <w:tcW w:w="2098" w:type="dxa"/>
          </w:tcPr>
          <w:p w:rsidR="00B250E8" w:rsidRPr="00B250E8" w:rsidRDefault="00B250E8" w:rsidP="008F601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Сведения о сроках окупаемости проекта</w:t>
            </w:r>
          </w:p>
        </w:tc>
        <w:tc>
          <w:tcPr>
            <w:tcW w:w="7240" w:type="dxa"/>
          </w:tcPr>
          <w:p w:rsidR="00B250E8" w:rsidRPr="00B250E8" w:rsidRDefault="00B250E8" w:rsidP="00D7381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период времени, за который доходы, генерируемые инвестициями, покрывают затраты на инвестиции</w:t>
            </w:r>
          </w:p>
        </w:tc>
      </w:tr>
      <w:tr w:rsidR="0038443B" w:rsidRPr="00B250E8" w:rsidTr="008F6016">
        <w:tc>
          <w:tcPr>
            <w:tcW w:w="869" w:type="dxa"/>
          </w:tcPr>
          <w:p w:rsidR="00B250E8" w:rsidRPr="00B250E8" w:rsidRDefault="00B250E8" w:rsidP="008F601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7.</w:t>
            </w:r>
          </w:p>
        </w:tc>
        <w:tc>
          <w:tcPr>
            <w:tcW w:w="2098" w:type="dxa"/>
          </w:tcPr>
          <w:p w:rsidR="00B250E8" w:rsidRPr="00B250E8" w:rsidRDefault="00B250E8" w:rsidP="008F601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Заявление о коммерческой тайне</w:t>
            </w:r>
          </w:p>
        </w:tc>
        <w:tc>
          <w:tcPr>
            <w:tcW w:w="7240" w:type="dxa"/>
          </w:tcPr>
          <w:p w:rsidR="00B250E8" w:rsidRPr="00B250E8" w:rsidRDefault="00B250E8" w:rsidP="00D7381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при наличии</w:t>
            </w:r>
          </w:p>
        </w:tc>
      </w:tr>
      <w:tr w:rsidR="0038443B" w:rsidRPr="00B250E8" w:rsidTr="008F6016">
        <w:tc>
          <w:tcPr>
            <w:tcW w:w="869" w:type="dxa"/>
          </w:tcPr>
          <w:p w:rsidR="00B250E8" w:rsidRPr="00B250E8" w:rsidRDefault="00B250E8" w:rsidP="008F601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8.</w:t>
            </w:r>
          </w:p>
        </w:tc>
        <w:tc>
          <w:tcPr>
            <w:tcW w:w="2098" w:type="dxa"/>
          </w:tcPr>
          <w:p w:rsidR="00B250E8" w:rsidRPr="00B250E8" w:rsidRDefault="00B250E8" w:rsidP="008F601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Сведения о социальной значимости проекта</w:t>
            </w:r>
          </w:p>
        </w:tc>
        <w:tc>
          <w:tcPr>
            <w:tcW w:w="7240" w:type="dxa"/>
          </w:tcPr>
          <w:p w:rsidR="00B250E8" w:rsidRPr="00B250E8" w:rsidRDefault="00B250E8" w:rsidP="00D7381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информация о:</w:t>
            </w:r>
          </w:p>
          <w:p w:rsidR="00B250E8" w:rsidRPr="00B250E8" w:rsidRDefault="00B250E8" w:rsidP="00D7381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1) создании новых рабочих мест;</w:t>
            </w:r>
          </w:p>
          <w:p w:rsidR="00B250E8" w:rsidRPr="00B250E8" w:rsidRDefault="00B250E8" w:rsidP="00D7381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2) прокладке дорог и коммуникаций общего пользования (при наличии);</w:t>
            </w:r>
          </w:p>
          <w:p w:rsidR="00B250E8" w:rsidRPr="00B250E8" w:rsidRDefault="00B250E8" w:rsidP="00D7381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3) расширении жилого фонда (при наличии);</w:t>
            </w:r>
          </w:p>
          <w:p w:rsidR="00B250E8" w:rsidRPr="00B250E8" w:rsidRDefault="00B250E8" w:rsidP="00D7381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4) использовании труда инвалидов (при наличии);</w:t>
            </w:r>
          </w:p>
          <w:p w:rsidR="00B250E8" w:rsidRPr="00B250E8" w:rsidRDefault="00B250E8" w:rsidP="00D7381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5) иное (указать)</w:t>
            </w:r>
          </w:p>
        </w:tc>
      </w:tr>
      <w:tr w:rsidR="0038443B" w:rsidRPr="00B250E8" w:rsidTr="008F6016">
        <w:tc>
          <w:tcPr>
            <w:tcW w:w="869" w:type="dxa"/>
          </w:tcPr>
          <w:p w:rsidR="00B250E8" w:rsidRPr="00B250E8" w:rsidRDefault="00B250E8" w:rsidP="008F601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9.</w:t>
            </w:r>
          </w:p>
        </w:tc>
        <w:tc>
          <w:tcPr>
            <w:tcW w:w="2098" w:type="dxa"/>
          </w:tcPr>
          <w:p w:rsidR="00B250E8" w:rsidRPr="00B250E8" w:rsidRDefault="00B250E8" w:rsidP="008F601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Краткий анализ положения дел в отрасли</w:t>
            </w:r>
          </w:p>
        </w:tc>
        <w:tc>
          <w:tcPr>
            <w:tcW w:w="7240" w:type="dxa"/>
          </w:tcPr>
          <w:p w:rsidR="00B250E8" w:rsidRPr="00B250E8" w:rsidRDefault="00B250E8" w:rsidP="00D7381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информация о (об):</w:t>
            </w:r>
          </w:p>
          <w:p w:rsidR="00B250E8" w:rsidRPr="00B250E8" w:rsidRDefault="00B250E8" w:rsidP="00D7381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1) значимости данного производства для экономического и социального развития страны, региона или муниципального образования;</w:t>
            </w:r>
          </w:p>
          <w:p w:rsidR="00B250E8" w:rsidRPr="00B250E8" w:rsidRDefault="00B250E8" w:rsidP="00D7381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2) наличии аналогов выпускаемой продукции (товаров, работ, услуг);</w:t>
            </w:r>
          </w:p>
          <w:p w:rsidR="00B250E8" w:rsidRPr="00B250E8" w:rsidRDefault="00B250E8" w:rsidP="00D7381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3) ожидаемой доли организации в производстве продукции (товаров, работ, услуг) в регионе;</w:t>
            </w:r>
          </w:p>
          <w:p w:rsidR="00B250E8" w:rsidRPr="00B250E8" w:rsidRDefault="00B250E8" w:rsidP="00D7381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4) емкости рынка</w:t>
            </w:r>
          </w:p>
        </w:tc>
      </w:tr>
      <w:tr w:rsidR="0038443B" w:rsidRPr="00B250E8" w:rsidTr="008F6016">
        <w:tc>
          <w:tcPr>
            <w:tcW w:w="869" w:type="dxa"/>
          </w:tcPr>
          <w:p w:rsidR="00B250E8" w:rsidRPr="00B250E8" w:rsidRDefault="00B250E8" w:rsidP="008F601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10.</w:t>
            </w:r>
          </w:p>
        </w:tc>
        <w:tc>
          <w:tcPr>
            <w:tcW w:w="2098" w:type="dxa"/>
          </w:tcPr>
          <w:p w:rsidR="00B250E8" w:rsidRPr="00B250E8" w:rsidRDefault="00B250E8" w:rsidP="008F601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Основной вид деятельности инициатора проекта</w:t>
            </w:r>
          </w:p>
        </w:tc>
        <w:tc>
          <w:tcPr>
            <w:tcW w:w="7240" w:type="dxa"/>
          </w:tcPr>
          <w:p w:rsidR="00B250E8" w:rsidRPr="00B250E8" w:rsidRDefault="00B250E8" w:rsidP="00D7381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в соответствии с ОКВЭД, утвержденным:</w:t>
            </w:r>
          </w:p>
          <w:p w:rsidR="00B250E8" w:rsidRPr="00B250E8" w:rsidRDefault="00B250E8" w:rsidP="00D7381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hyperlink r:id="rId9" w:history="1">
              <w:r w:rsidRPr="00B250E8">
                <w:rPr>
                  <w:sz w:val="22"/>
                  <w:szCs w:val="20"/>
                </w:rPr>
                <w:t>Постановлением</w:t>
              </w:r>
            </w:hyperlink>
            <w:r w:rsidRPr="00B250E8">
              <w:rPr>
                <w:sz w:val="22"/>
                <w:szCs w:val="20"/>
              </w:rPr>
              <w:t xml:space="preserve"> Государственного комитета Российской Федерации по стандартизации и метрологии от 06.11.2001 </w:t>
            </w:r>
            <w:r w:rsidR="00BD3A81" w:rsidRPr="0038443B">
              <w:rPr>
                <w:sz w:val="22"/>
                <w:szCs w:val="20"/>
              </w:rPr>
              <w:t>№</w:t>
            </w:r>
            <w:r w:rsidRPr="00B250E8">
              <w:rPr>
                <w:sz w:val="22"/>
                <w:szCs w:val="20"/>
              </w:rPr>
              <w:t xml:space="preserve"> 454-ст "О принятии и введении в действие ОКВЭД" - до 31.12.2015;</w:t>
            </w:r>
          </w:p>
          <w:p w:rsidR="00B250E8" w:rsidRPr="00B250E8" w:rsidRDefault="00B250E8" w:rsidP="00D7381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hyperlink r:id="rId10" w:history="1">
              <w:r w:rsidRPr="00B250E8">
                <w:rPr>
                  <w:sz w:val="22"/>
                  <w:szCs w:val="20"/>
                </w:rPr>
                <w:t>Приказом</w:t>
              </w:r>
            </w:hyperlink>
            <w:r w:rsidRPr="00B250E8">
              <w:rPr>
                <w:sz w:val="22"/>
                <w:szCs w:val="20"/>
              </w:rPr>
              <w:t xml:space="preserve"> Федерального агентства по техническому регулированию и метрологии Российской Федерации от 31.01.2014 </w:t>
            </w:r>
            <w:r w:rsidR="00BD3A81" w:rsidRPr="0038443B">
              <w:rPr>
                <w:sz w:val="22"/>
                <w:szCs w:val="20"/>
              </w:rPr>
              <w:t>№</w:t>
            </w:r>
            <w:r w:rsidRPr="00B250E8">
              <w:rPr>
                <w:sz w:val="22"/>
                <w:szCs w:val="20"/>
              </w:rPr>
              <w:t xml:space="preserve"> 14-ст "О принятии и введении в действие Общероссийского классификатора видов экономической деятельности (ОКВЭД 2) ОК 029-2014 (КДЕС РЕД. 2) и Общероссийского классификатора продукции по видам экономической деятельности (ОКПД 2) ОК 034-2014 (КПЕС 2008)" - с 01.01.2016</w:t>
            </w:r>
          </w:p>
        </w:tc>
      </w:tr>
      <w:tr w:rsidR="0038443B" w:rsidRPr="00B250E8" w:rsidTr="008F6016">
        <w:tc>
          <w:tcPr>
            <w:tcW w:w="869" w:type="dxa"/>
          </w:tcPr>
          <w:p w:rsidR="00B250E8" w:rsidRPr="00B250E8" w:rsidRDefault="00B250E8" w:rsidP="008F601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11.</w:t>
            </w:r>
          </w:p>
        </w:tc>
        <w:tc>
          <w:tcPr>
            <w:tcW w:w="2098" w:type="dxa"/>
          </w:tcPr>
          <w:p w:rsidR="00B250E8" w:rsidRPr="00B250E8" w:rsidRDefault="00B250E8" w:rsidP="008F601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Производственный план проекта (для проектов, в которых имеется производство)</w:t>
            </w:r>
          </w:p>
        </w:tc>
        <w:tc>
          <w:tcPr>
            <w:tcW w:w="7240" w:type="dxa"/>
          </w:tcPr>
          <w:p w:rsidR="00B250E8" w:rsidRPr="00B250E8" w:rsidRDefault="00B250E8" w:rsidP="00D7381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1) общее описание продукции и особенностей производства;</w:t>
            </w:r>
          </w:p>
          <w:p w:rsidR="00B250E8" w:rsidRPr="00B250E8" w:rsidRDefault="00B250E8" w:rsidP="00D7381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2) схема производственного процесса, наименование, местоположение и обоснование выбора субподрядчиков (при наличии);</w:t>
            </w:r>
          </w:p>
          <w:p w:rsidR="00B250E8" w:rsidRPr="00B250E8" w:rsidRDefault="00B250E8" w:rsidP="00D7381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3) требования к организации производства, класс опасности;</w:t>
            </w:r>
          </w:p>
          <w:p w:rsidR="00B250E8" w:rsidRPr="00B250E8" w:rsidRDefault="00B250E8" w:rsidP="00D7381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4) программа производства продукции, технология производства, место размещения производства, транспортная схема, сведения об опыте производства;</w:t>
            </w:r>
          </w:p>
          <w:p w:rsidR="00B250E8" w:rsidRPr="00B250E8" w:rsidRDefault="00B250E8" w:rsidP="00D7381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5) состав основного оборудования, основные характеристики, поставщики, стоимость и условия поставок (аренда, покупка), лизинг оборудования (при наличии);</w:t>
            </w:r>
          </w:p>
          <w:p w:rsidR="00B250E8" w:rsidRPr="00B250E8" w:rsidRDefault="00B250E8" w:rsidP="00D7381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6) поставщики сырья и материалов, условия поставок;</w:t>
            </w:r>
          </w:p>
          <w:p w:rsidR="00B250E8" w:rsidRPr="00B250E8" w:rsidRDefault="00B250E8" w:rsidP="00D7381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7) альтернативные источники сырья и материалов;</w:t>
            </w:r>
          </w:p>
          <w:p w:rsidR="00B250E8" w:rsidRPr="00B250E8" w:rsidRDefault="00B250E8" w:rsidP="007A630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8) численность работающего персонала и затраты на оплату труда;</w:t>
            </w:r>
          </w:p>
          <w:p w:rsidR="004E2BF4" w:rsidRDefault="00B250E8" w:rsidP="004E2BF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9) стоимость основных производственных фондов;</w:t>
            </w:r>
          </w:p>
          <w:p w:rsidR="00B250E8" w:rsidRPr="00B250E8" w:rsidRDefault="00B250E8" w:rsidP="004E2BF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10) форма амортизации (простая, ускоренная). Норма амортизационных отчислений. Основание для применения нормы ускоренной амортизации;</w:t>
            </w:r>
          </w:p>
          <w:p w:rsidR="00B250E8" w:rsidRPr="00B250E8" w:rsidRDefault="00B250E8" w:rsidP="004E2BF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11) годовые затраты на выпуск продукции (переменные и постоянные), себестоимость единицы продукции;</w:t>
            </w:r>
          </w:p>
          <w:p w:rsidR="00B250E8" w:rsidRPr="00B250E8" w:rsidRDefault="00B250E8" w:rsidP="004E2BF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12) обеспечение экологической и технической безопасности;</w:t>
            </w:r>
          </w:p>
          <w:p w:rsidR="00B250E8" w:rsidRPr="00B250E8" w:rsidRDefault="00B250E8" w:rsidP="004E2BF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13) структура капитальных вложений, предусмотренная в проектно-сметной документации и сметно-финансовом расчете, график строительства, проведения строительно-монтажных работ, затраты на приобретение и монтаж оборудования</w:t>
            </w:r>
          </w:p>
        </w:tc>
      </w:tr>
      <w:tr w:rsidR="0038443B" w:rsidRPr="00B250E8" w:rsidTr="008F6016">
        <w:tc>
          <w:tcPr>
            <w:tcW w:w="869" w:type="dxa"/>
          </w:tcPr>
          <w:p w:rsidR="00B250E8" w:rsidRPr="00B250E8" w:rsidRDefault="00B250E8" w:rsidP="003F296A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12.</w:t>
            </w:r>
          </w:p>
        </w:tc>
        <w:tc>
          <w:tcPr>
            <w:tcW w:w="2098" w:type="dxa"/>
          </w:tcPr>
          <w:p w:rsidR="00B250E8" w:rsidRPr="00B250E8" w:rsidRDefault="00B250E8" w:rsidP="008F601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План маркетинга проекта</w:t>
            </w:r>
          </w:p>
        </w:tc>
        <w:tc>
          <w:tcPr>
            <w:tcW w:w="7240" w:type="dxa"/>
          </w:tcPr>
          <w:p w:rsidR="00B250E8" w:rsidRPr="00B250E8" w:rsidRDefault="00B250E8" w:rsidP="004E2BF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1) описание продукции (товаров, работ, услуг), сведения о патентах, торговый знак;</w:t>
            </w:r>
          </w:p>
          <w:p w:rsidR="00B250E8" w:rsidRPr="00B250E8" w:rsidRDefault="00B250E8" w:rsidP="004E2BF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2) конкурентные преимущества товара, работы, услуги;</w:t>
            </w:r>
          </w:p>
          <w:p w:rsidR="00B250E8" w:rsidRPr="00B250E8" w:rsidRDefault="00B250E8" w:rsidP="004E2BF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3) конечные потребители. Является ли организация монополистом в выпуске данной продукции, характер спроса, особенности сегмента рынка;</w:t>
            </w:r>
          </w:p>
          <w:p w:rsidR="00B250E8" w:rsidRPr="00B250E8" w:rsidRDefault="00B250E8" w:rsidP="004E2BF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4) факторы, от которых зависит спрос на продукцию (для потребительских товаров - денежные доходы населения, инвестиционных - уровень капиталовложений, промежуточных - общий уровень развития экономики);</w:t>
            </w:r>
          </w:p>
          <w:p w:rsidR="00B250E8" w:rsidRPr="00B250E8" w:rsidRDefault="00B250E8" w:rsidP="004E2BF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5) потенциальные конкуренты (наименования и адреса основных производителей продукции, их сильные и слабые стороны, анализ угроз и возможностей);</w:t>
            </w:r>
          </w:p>
          <w:p w:rsidR="00B250E8" w:rsidRPr="00B250E8" w:rsidRDefault="00B250E8" w:rsidP="004E2BF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6) организация сбыта, описание системы сбыта с указанием фирм, привлекаемых к реализации продукции;</w:t>
            </w:r>
          </w:p>
          <w:p w:rsidR="00B250E8" w:rsidRPr="00B250E8" w:rsidRDefault="00B250E8" w:rsidP="004E2BF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7) обоснование цены на продукцию;</w:t>
            </w:r>
          </w:p>
          <w:p w:rsidR="00B250E8" w:rsidRPr="00B250E8" w:rsidRDefault="00B250E8" w:rsidP="004E2BF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8) программа реализации продукции (выручка от продажи в целом и по отдельным видам продукции, договоры или протоколы о намерениях реализации продукции по предлагаемым ценам);</w:t>
            </w:r>
          </w:p>
          <w:p w:rsidR="00B250E8" w:rsidRPr="00B250E8" w:rsidRDefault="00B250E8" w:rsidP="004E2BF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9) обоснование объема инвестиций, связанных с реализацией продукции. Торгово-сбытовые издержки;</w:t>
            </w:r>
          </w:p>
          <w:p w:rsidR="00B250E8" w:rsidRPr="00B250E8" w:rsidRDefault="00B250E8" w:rsidP="004E2BF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10) расходы и доходы в случае проведения послепродажного обслуживания;</w:t>
            </w:r>
          </w:p>
          <w:p w:rsidR="00B250E8" w:rsidRPr="00B250E8" w:rsidRDefault="00B250E8" w:rsidP="004E2BF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11) программа по организации рекламы. Примерный объем затрат</w:t>
            </w:r>
          </w:p>
        </w:tc>
      </w:tr>
      <w:tr w:rsidR="0038443B" w:rsidRPr="00B250E8" w:rsidTr="008F6016">
        <w:tc>
          <w:tcPr>
            <w:tcW w:w="869" w:type="dxa"/>
          </w:tcPr>
          <w:p w:rsidR="00B250E8" w:rsidRPr="00B250E8" w:rsidRDefault="00B250E8" w:rsidP="003F296A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13.</w:t>
            </w:r>
          </w:p>
        </w:tc>
        <w:tc>
          <w:tcPr>
            <w:tcW w:w="2098" w:type="dxa"/>
          </w:tcPr>
          <w:p w:rsidR="00B250E8" w:rsidRPr="00B250E8" w:rsidRDefault="00B250E8" w:rsidP="008F601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Организационный план проекта</w:t>
            </w:r>
          </w:p>
        </w:tc>
        <w:tc>
          <w:tcPr>
            <w:tcW w:w="7240" w:type="dxa"/>
          </w:tcPr>
          <w:p w:rsidR="00B250E8" w:rsidRPr="00B250E8" w:rsidRDefault="00B250E8" w:rsidP="004E2BF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план мероприятий по реализации проекта</w:t>
            </w:r>
          </w:p>
        </w:tc>
      </w:tr>
      <w:tr w:rsidR="0038443B" w:rsidRPr="00B250E8" w:rsidTr="008F6016">
        <w:tc>
          <w:tcPr>
            <w:tcW w:w="869" w:type="dxa"/>
          </w:tcPr>
          <w:p w:rsidR="00B250E8" w:rsidRPr="00B250E8" w:rsidRDefault="00B250E8" w:rsidP="003F296A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14.</w:t>
            </w:r>
          </w:p>
        </w:tc>
        <w:tc>
          <w:tcPr>
            <w:tcW w:w="2098" w:type="dxa"/>
          </w:tcPr>
          <w:p w:rsidR="00B250E8" w:rsidRPr="00B250E8" w:rsidRDefault="00B250E8" w:rsidP="008F601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Финансовый план проекта</w:t>
            </w:r>
          </w:p>
        </w:tc>
        <w:tc>
          <w:tcPr>
            <w:tcW w:w="7240" w:type="dxa"/>
          </w:tcPr>
          <w:p w:rsidR="00B250E8" w:rsidRPr="00B250E8" w:rsidRDefault="00B250E8" w:rsidP="004E2BF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оценка:</w:t>
            </w:r>
          </w:p>
          <w:p w:rsidR="00B250E8" w:rsidRPr="00B250E8" w:rsidRDefault="00B250E8" w:rsidP="004E2BF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1) эффективности проекта с точки зрения расчета основных показателей эффективности (бюджетный эффект от реализации проекта; срок окупаемости; индекс прибыльности; чистый дисконтированный доход; внутренняя норма рентабельности; уровень безубыточности);</w:t>
            </w:r>
          </w:p>
          <w:p w:rsidR="00B250E8" w:rsidRPr="00B250E8" w:rsidRDefault="00B250E8" w:rsidP="004E2BF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250E8">
              <w:rPr>
                <w:sz w:val="22"/>
                <w:szCs w:val="20"/>
              </w:rPr>
              <w:t>2) устойчивости и финансовой реализуемости проекта, включая анализ чувствительности на "границе возможных колебаний"</w:t>
            </w:r>
          </w:p>
        </w:tc>
      </w:tr>
    </w:tbl>
    <w:p w:rsidR="00B250E8" w:rsidRPr="00B250E8" w:rsidRDefault="00B250E8" w:rsidP="0038443B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B250E8" w:rsidRPr="00B250E8" w:rsidRDefault="00B250E8" w:rsidP="0038443B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B250E8" w:rsidRDefault="00B250E8" w:rsidP="0038443B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8F6016" w:rsidRDefault="008F6016" w:rsidP="0038443B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8F6016" w:rsidRDefault="008F6016" w:rsidP="0038443B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187A1E" w:rsidRDefault="00187A1E" w:rsidP="0038443B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187A1E" w:rsidRDefault="00187A1E" w:rsidP="0038443B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187A1E" w:rsidRDefault="00187A1E" w:rsidP="0038443B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187A1E" w:rsidRDefault="00187A1E" w:rsidP="0038443B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187A1E" w:rsidRDefault="00187A1E" w:rsidP="0038443B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187A1E" w:rsidRDefault="00187A1E" w:rsidP="0038443B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187A1E" w:rsidRDefault="00187A1E" w:rsidP="0038443B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187A1E" w:rsidRDefault="00187A1E" w:rsidP="0038443B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187A1E" w:rsidRDefault="00187A1E" w:rsidP="0038443B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187A1E" w:rsidRDefault="00187A1E" w:rsidP="0038443B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187A1E" w:rsidRDefault="00187A1E" w:rsidP="0038443B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B250E8" w:rsidRPr="00B250E8" w:rsidRDefault="00B250E8" w:rsidP="0038443B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B250E8" w:rsidRPr="00B250E8" w:rsidRDefault="00B250E8" w:rsidP="0038443B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B250E8" w:rsidRPr="00B250E8" w:rsidRDefault="00187A1E" w:rsidP="0038443B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  <w:r>
        <w:rPr>
          <w:sz w:val="22"/>
          <w:szCs w:val="20"/>
          <w:lang w:val="en-US"/>
        </w:rPr>
        <w:t xml:space="preserve">                                                                                                                                     </w:t>
      </w:r>
      <w:r w:rsidR="00B250E8" w:rsidRPr="00B250E8">
        <w:rPr>
          <w:sz w:val="22"/>
          <w:szCs w:val="20"/>
        </w:rPr>
        <w:t xml:space="preserve">Приложение </w:t>
      </w:r>
      <w:r w:rsidR="00BD3A81" w:rsidRPr="0038443B">
        <w:rPr>
          <w:sz w:val="22"/>
          <w:szCs w:val="20"/>
        </w:rPr>
        <w:t>№</w:t>
      </w:r>
      <w:r w:rsidR="00B250E8" w:rsidRPr="00B250E8">
        <w:rPr>
          <w:sz w:val="22"/>
          <w:szCs w:val="20"/>
        </w:rPr>
        <w:t xml:space="preserve"> 3</w:t>
      </w:r>
    </w:p>
    <w:p w:rsidR="00B250E8" w:rsidRPr="00B250E8" w:rsidRDefault="00B250E8" w:rsidP="00187A1E">
      <w:pPr>
        <w:widowControl w:val="0"/>
        <w:autoSpaceDE w:val="0"/>
        <w:autoSpaceDN w:val="0"/>
        <w:ind w:firstLine="709"/>
        <w:jc w:val="center"/>
        <w:rPr>
          <w:sz w:val="22"/>
          <w:szCs w:val="20"/>
        </w:rPr>
      </w:pPr>
    </w:p>
    <w:p w:rsidR="00B250E8" w:rsidRPr="00B250E8" w:rsidRDefault="00B250E8" w:rsidP="00187A1E">
      <w:pPr>
        <w:widowControl w:val="0"/>
        <w:autoSpaceDE w:val="0"/>
        <w:autoSpaceDN w:val="0"/>
        <w:ind w:firstLine="709"/>
        <w:jc w:val="center"/>
        <w:rPr>
          <w:sz w:val="22"/>
          <w:szCs w:val="20"/>
        </w:rPr>
      </w:pPr>
      <w:bookmarkStart w:id="3" w:name="P307"/>
      <w:bookmarkEnd w:id="3"/>
      <w:r w:rsidRPr="00B250E8">
        <w:rPr>
          <w:sz w:val="22"/>
          <w:szCs w:val="20"/>
        </w:rPr>
        <w:t>СХЕМА</w:t>
      </w:r>
    </w:p>
    <w:p w:rsidR="00B250E8" w:rsidRPr="00B250E8" w:rsidRDefault="00B250E8" w:rsidP="00187A1E">
      <w:pPr>
        <w:widowControl w:val="0"/>
        <w:autoSpaceDE w:val="0"/>
        <w:autoSpaceDN w:val="0"/>
        <w:ind w:firstLine="709"/>
        <w:jc w:val="center"/>
        <w:rPr>
          <w:sz w:val="22"/>
          <w:szCs w:val="20"/>
        </w:rPr>
      </w:pPr>
      <w:r w:rsidRPr="00B250E8">
        <w:rPr>
          <w:sz w:val="22"/>
          <w:szCs w:val="20"/>
        </w:rPr>
        <w:t>СОПРОВОЖДЕНИЯ ИНВЕСТИЦИОННЫХ ПРОЕКТОВ</w:t>
      </w:r>
    </w:p>
    <w:p w:rsidR="00B250E8" w:rsidRPr="00B250E8" w:rsidRDefault="00B250E8" w:rsidP="00187A1E">
      <w:pPr>
        <w:widowControl w:val="0"/>
        <w:autoSpaceDE w:val="0"/>
        <w:autoSpaceDN w:val="0"/>
        <w:ind w:firstLine="709"/>
        <w:jc w:val="center"/>
        <w:rPr>
          <w:sz w:val="22"/>
          <w:szCs w:val="20"/>
        </w:rPr>
      </w:pPr>
      <w:r w:rsidRPr="00B250E8">
        <w:rPr>
          <w:sz w:val="22"/>
          <w:szCs w:val="20"/>
        </w:rPr>
        <w:t>В МУНИЦИПАЛЬНЫХ ОБРАЗОВАНИЯХ СВЕРДЛОВСКОЙ ОБЛАСТИ</w:t>
      </w:r>
    </w:p>
    <w:p w:rsidR="00B250E8" w:rsidRPr="00B250E8" w:rsidRDefault="00B250E8" w:rsidP="00187A1E">
      <w:pPr>
        <w:widowControl w:val="0"/>
        <w:autoSpaceDE w:val="0"/>
        <w:autoSpaceDN w:val="0"/>
        <w:ind w:firstLine="709"/>
        <w:jc w:val="center"/>
        <w:rPr>
          <w:sz w:val="22"/>
          <w:szCs w:val="20"/>
        </w:rPr>
      </w:pPr>
    </w:p>
    <w:p w:rsidR="00B250E8" w:rsidRPr="00B250E8" w:rsidRDefault="00B250E8" w:rsidP="0038443B">
      <w:pPr>
        <w:widowControl w:val="0"/>
        <w:autoSpaceDE w:val="0"/>
        <w:autoSpaceDN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B250E8">
        <w:rPr>
          <w:rFonts w:ascii="Courier New" w:hAnsi="Courier New" w:cs="Courier New"/>
          <w:sz w:val="20"/>
          <w:szCs w:val="20"/>
        </w:rPr>
        <w:t xml:space="preserve">                       ┌───────────────────────────────────────┐</w:t>
      </w:r>
    </w:p>
    <w:p w:rsidR="00B250E8" w:rsidRPr="00B250E8" w:rsidRDefault="00B250E8" w:rsidP="0038443B">
      <w:pPr>
        <w:widowControl w:val="0"/>
        <w:autoSpaceDE w:val="0"/>
        <w:autoSpaceDN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B250E8">
        <w:rPr>
          <w:rFonts w:ascii="Courier New" w:hAnsi="Courier New" w:cs="Courier New"/>
          <w:sz w:val="20"/>
          <w:szCs w:val="20"/>
        </w:rPr>
        <w:t xml:space="preserve">                    ┌──┴────────────────────────────────────┐  │</w:t>
      </w:r>
    </w:p>
    <w:p w:rsidR="00B250E8" w:rsidRPr="00B250E8" w:rsidRDefault="00B250E8" w:rsidP="0038443B">
      <w:pPr>
        <w:widowControl w:val="0"/>
        <w:autoSpaceDE w:val="0"/>
        <w:autoSpaceDN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B250E8">
        <w:rPr>
          <w:rFonts w:ascii="Courier New" w:hAnsi="Courier New" w:cs="Courier New"/>
          <w:sz w:val="20"/>
          <w:szCs w:val="20"/>
        </w:rPr>
        <w:t xml:space="preserve">                 ┌──┴────────────────────────────────────┐  ├──┘</w:t>
      </w:r>
    </w:p>
    <w:p w:rsidR="00B250E8" w:rsidRPr="00B250E8" w:rsidRDefault="00B250E8" w:rsidP="0038443B">
      <w:pPr>
        <w:widowControl w:val="0"/>
        <w:autoSpaceDE w:val="0"/>
        <w:autoSpaceDN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B250E8">
        <w:rPr>
          <w:rFonts w:ascii="Courier New" w:hAnsi="Courier New" w:cs="Courier New"/>
          <w:sz w:val="20"/>
          <w:szCs w:val="20"/>
        </w:rPr>
        <w:t xml:space="preserve">               / │         Инвестиционный проект         ├──┘</w:t>
      </w:r>
    </w:p>
    <w:p w:rsidR="00B250E8" w:rsidRPr="00B250E8" w:rsidRDefault="00B250E8" w:rsidP="0038443B">
      <w:pPr>
        <w:widowControl w:val="0"/>
        <w:autoSpaceDE w:val="0"/>
        <w:autoSpaceDN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B250E8">
        <w:rPr>
          <w:rFonts w:ascii="Courier New" w:hAnsi="Courier New" w:cs="Courier New"/>
          <w:sz w:val="20"/>
          <w:szCs w:val="20"/>
        </w:rPr>
        <w:t xml:space="preserve">           /     │                      ┌────────────────┘</w:t>
      </w:r>
    </w:p>
    <w:p w:rsidR="00B250E8" w:rsidRPr="00B250E8" w:rsidRDefault="00B250E8" w:rsidP="0038443B">
      <w:pPr>
        <w:widowControl w:val="0"/>
        <w:autoSpaceDE w:val="0"/>
        <w:autoSpaceDN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B250E8">
        <w:rPr>
          <w:rFonts w:ascii="Courier New" w:hAnsi="Courier New" w:cs="Courier New"/>
          <w:sz w:val="20"/>
          <w:szCs w:val="20"/>
        </w:rPr>
        <w:t xml:space="preserve">       /         └──────────────────────┘</w:t>
      </w:r>
    </w:p>
    <w:p w:rsidR="00B250E8" w:rsidRPr="00B250E8" w:rsidRDefault="00B250E8" w:rsidP="0038443B">
      <w:pPr>
        <w:widowControl w:val="0"/>
        <w:autoSpaceDE w:val="0"/>
        <w:autoSpaceDN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B250E8">
        <w:rPr>
          <w:rFonts w:ascii="Courier New" w:hAnsi="Courier New" w:cs="Courier New"/>
          <w:sz w:val="20"/>
          <w:szCs w:val="20"/>
        </w:rPr>
        <w:t xml:space="preserve">   /</w:t>
      </w:r>
    </w:p>
    <w:p w:rsidR="00B250E8" w:rsidRPr="00B250E8" w:rsidRDefault="00B250E8" w:rsidP="0038443B">
      <w:pPr>
        <w:widowControl w:val="0"/>
        <w:autoSpaceDE w:val="0"/>
        <w:autoSpaceDN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B250E8">
        <w:rPr>
          <w:rFonts w:ascii="Courier New" w:hAnsi="Courier New" w:cs="Courier New"/>
          <w:sz w:val="20"/>
          <w:szCs w:val="20"/>
        </w:rPr>
        <w:t xml:space="preserve">  \/</w:t>
      </w:r>
    </w:p>
    <w:p w:rsidR="00B250E8" w:rsidRPr="00B250E8" w:rsidRDefault="00B250E8" w:rsidP="0038443B">
      <w:pPr>
        <w:widowControl w:val="0"/>
        <w:autoSpaceDE w:val="0"/>
        <w:autoSpaceDN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B250E8">
        <w:rPr>
          <w:rFonts w:ascii="Courier New" w:hAnsi="Courier New" w:cs="Courier New"/>
          <w:sz w:val="20"/>
          <w:szCs w:val="20"/>
        </w:rPr>
        <w:t>┌─┐/───────────────────  \┌─┐/─────────────────────────────────────\/────\</w:t>
      </w:r>
    </w:p>
    <w:p w:rsidR="00B250E8" w:rsidRPr="00B250E8" w:rsidRDefault="00B250E8" w:rsidP="0038443B">
      <w:pPr>
        <w:widowControl w:val="0"/>
        <w:autoSpaceDE w:val="0"/>
        <w:autoSpaceDN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B250E8">
        <w:rPr>
          <w:rFonts w:ascii="Courier New" w:hAnsi="Courier New" w:cs="Courier New"/>
          <w:sz w:val="20"/>
          <w:szCs w:val="20"/>
        </w:rPr>
        <w:t>│ ││Комитет по управлению││ ││┌─┐ Предоставление объектов          │&gt; 30 │</w:t>
      </w:r>
    </w:p>
    <w:p w:rsidR="00B250E8" w:rsidRPr="00B250E8" w:rsidRDefault="00B250E8" w:rsidP="0038443B">
      <w:pPr>
        <w:widowControl w:val="0"/>
        <w:autoSpaceDE w:val="0"/>
        <w:autoSpaceDN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B250E8">
        <w:rPr>
          <w:rFonts w:ascii="Courier New" w:hAnsi="Courier New" w:cs="Courier New"/>
          <w:sz w:val="20"/>
          <w:szCs w:val="20"/>
        </w:rPr>
        <w:t>│ ││муниципальным        ││ ││└─┘ муниципальной собственности.     │дней │</w:t>
      </w:r>
    </w:p>
    <w:p w:rsidR="00B250E8" w:rsidRPr="00B250E8" w:rsidRDefault="00B250E8" w:rsidP="0038443B">
      <w:pPr>
        <w:widowControl w:val="0"/>
        <w:autoSpaceDE w:val="0"/>
        <w:autoSpaceDN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B250E8">
        <w:rPr>
          <w:rFonts w:ascii="Courier New" w:hAnsi="Courier New" w:cs="Courier New"/>
          <w:sz w:val="20"/>
          <w:szCs w:val="20"/>
        </w:rPr>
        <w:t>│ ││имуществом           ││ ││┌─┐                                  │     │</w:t>
      </w:r>
    </w:p>
    <w:p w:rsidR="00B250E8" w:rsidRPr="00B250E8" w:rsidRDefault="00B250E8" w:rsidP="0038443B">
      <w:pPr>
        <w:widowControl w:val="0"/>
        <w:autoSpaceDE w:val="0"/>
        <w:autoSpaceDN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B250E8">
        <w:rPr>
          <w:rFonts w:ascii="Courier New" w:hAnsi="Courier New" w:cs="Courier New"/>
          <w:sz w:val="20"/>
          <w:szCs w:val="20"/>
        </w:rPr>
        <w:t>│ ││администрации        ││ ││└─┘ Выбор земельного участка.        │     │</w:t>
      </w:r>
    </w:p>
    <w:p w:rsidR="00B250E8" w:rsidRPr="00B250E8" w:rsidRDefault="00B250E8" w:rsidP="0038443B">
      <w:pPr>
        <w:widowControl w:val="0"/>
        <w:autoSpaceDE w:val="0"/>
        <w:autoSpaceDN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B250E8">
        <w:rPr>
          <w:rFonts w:ascii="Courier New" w:hAnsi="Courier New" w:cs="Courier New"/>
          <w:sz w:val="20"/>
          <w:szCs w:val="20"/>
        </w:rPr>
        <w:t>│ ││Невьянского          ││ ││┌─┐ Предоставление земельного участка│     │</w:t>
      </w:r>
    </w:p>
    <w:p w:rsidR="00B250E8" w:rsidRPr="00B250E8" w:rsidRDefault="00B250E8" w:rsidP="0038443B">
      <w:pPr>
        <w:widowControl w:val="0"/>
        <w:autoSpaceDE w:val="0"/>
        <w:autoSpaceDN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B250E8">
        <w:rPr>
          <w:rFonts w:ascii="Courier New" w:hAnsi="Courier New" w:cs="Courier New"/>
          <w:sz w:val="20"/>
          <w:szCs w:val="20"/>
        </w:rPr>
        <w:t>│ ││городского округа    ││ ││└─┘ для строительства в собственность│     │</w:t>
      </w:r>
    </w:p>
    <w:p w:rsidR="00B250E8" w:rsidRPr="00B250E8" w:rsidRDefault="00B250E8" w:rsidP="0038443B">
      <w:pPr>
        <w:widowControl w:val="0"/>
        <w:autoSpaceDE w:val="0"/>
        <w:autoSpaceDN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B250E8">
        <w:rPr>
          <w:rFonts w:ascii="Courier New" w:hAnsi="Courier New" w:cs="Courier New"/>
          <w:sz w:val="20"/>
          <w:szCs w:val="20"/>
        </w:rPr>
        <w:t>│ │\─────────────────────/│ ││    без предварительного согласования│     │</w:t>
      </w:r>
    </w:p>
    <w:p w:rsidR="00B250E8" w:rsidRPr="00B250E8" w:rsidRDefault="00B250E8" w:rsidP="0038443B">
      <w:pPr>
        <w:widowControl w:val="0"/>
        <w:autoSpaceDE w:val="0"/>
        <w:autoSpaceDN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B250E8">
        <w:rPr>
          <w:rFonts w:ascii="Courier New" w:hAnsi="Courier New" w:cs="Courier New"/>
          <w:sz w:val="20"/>
          <w:szCs w:val="20"/>
        </w:rPr>
        <w:t>│ │                       │ ││    места размещения объекта.        │     │</w:t>
      </w:r>
    </w:p>
    <w:p w:rsidR="00B250E8" w:rsidRPr="00B250E8" w:rsidRDefault="00B250E8" w:rsidP="0038443B">
      <w:pPr>
        <w:widowControl w:val="0"/>
        <w:autoSpaceDE w:val="0"/>
        <w:autoSpaceDN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B250E8">
        <w:rPr>
          <w:rFonts w:ascii="Courier New" w:hAnsi="Courier New" w:cs="Courier New"/>
          <w:sz w:val="20"/>
          <w:szCs w:val="20"/>
        </w:rPr>
        <w:t>│ │                       │ ││┌─┐ Предоставление земельного участка│     │</w:t>
      </w:r>
    </w:p>
    <w:p w:rsidR="00B250E8" w:rsidRPr="00B250E8" w:rsidRDefault="00B250E8" w:rsidP="0038443B">
      <w:pPr>
        <w:widowControl w:val="0"/>
        <w:autoSpaceDE w:val="0"/>
        <w:autoSpaceDN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B250E8">
        <w:rPr>
          <w:rFonts w:ascii="Courier New" w:hAnsi="Courier New" w:cs="Courier New"/>
          <w:sz w:val="20"/>
          <w:szCs w:val="20"/>
        </w:rPr>
        <w:t>│ │                       │ ││└─┘ для строительства                │     │</w:t>
      </w:r>
    </w:p>
    <w:p w:rsidR="00B250E8" w:rsidRPr="00B250E8" w:rsidRDefault="00B250E8" w:rsidP="0038443B">
      <w:pPr>
        <w:widowControl w:val="0"/>
        <w:autoSpaceDE w:val="0"/>
        <w:autoSpaceDN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B250E8">
        <w:rPr>
          <w:rFonts w:ascii="Courier New" w:hAnsi="Courier New" w:cs="Courier New"/>
          <w:sz w:val="20"/>
          <w:szCs w:val="20"/>
        </w:rPr>
        <w:t xml:space="preserve">│ │                       │ ││    с предварительным </w:t>
      </w:r>
      <w:proofErr w:type="gramStart"/>
      <w:r w:rsidRPr="00B250E8">
        <w:rPr>
          <w:rFonts w:ascii="Courier New" w:hAnsi="Courier New" w:cs="Courier New"/>
          <w:sz w:val="20"/>
          <w:szCs w:val="20"/>
        </w:rPr>
        <w:t>согласованием  │</w:t>
      </w:r>
      <w:proofErr w:type="gramEnd"/>
      <w:r w:rsidRPr="00B250E8">
        <w:rPr>
          <w:rFonts w:ascii="Courier New" w:hAnsi="Courier New" w:cs="Courier New"/>
          <w:sz w:val="20"/>
          <w:szCs w:val="20"/>
        </w:rPr>
        <w:t xml:space="preserve">     │</w:t>
      </w:r>
    </w:p>
    <w:p w:rsidR="00B250E8" w:rsidRPr="00B250E8" w:rsidRDefault="00B250E8" w:rsidP="0038443B">
      <w:pPr>
        <w:widowControl w:val="0"/>
        <w:autoSpaceDE w:val="0"/>
        <w:autoSpaceDN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B250E8">
        <w:rPr>
          <w:rFonts w:ascii="Courier New" w:hAnsi="Courier New" w:cs="Courier New"/>
          <w:sz w:val="20"/>
          <w:szCs w:val="20"/>
        </w:rPr>
        <w:t>│ │/─────────────────────\│ ││    места размещения объекта.        │     │</w:t>
      </w:r>
    </w:p>
    <w:p w:rsidR="00B250E8" w:rsidRPr="00B250E8" w:rsidRDefault="00B250E8" w:rsidP="0038443B">
      <w:pPr>
        <w:widowControl w:val="0"/>
        <w:autoSpaceDE w:val="0"/>
        <w:autoSpaceDN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B250E8">
        <w:rPr>
          <w:rFonts w:ascii="Courier New" w:hAnsi="Courier New" w:cs="Courier New"/>
          <w:sz w:val="20"/>
          <w:szCs w:val="20"/>
        </w:rPr>
        <w:t>│ ││Отдел архитектуры    ││ ││┌─┐ Перевод земельного участка       │     │</w:t>
      </w:r>
    </w:p>
    <w:p w:rsidR="00B250E8" w:rsidRPr="00B250E8" w:rsidRDefault="00B250E8" w:rsidP="0038443B">
      <w:pPr>
        <w:widowControl w:val="0"/>
        <w:autoSpaceDE w:val="0"/>
        <w:autoSpaceDN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B250E8">
        <w:rPr>
          <w:rFonts w:ascii="Courier New" w:hAnsi="Courier New" w:cs="Courier New"/>
          <w:sz w:val="20"/>
          <w:szCs w:val="20"/>
        </w:rPr>
        <w:t>│ ││администрации        ││ ││└─┘ из одной категории в другую.     │     │</w:t>
      </w:r>
    </w:p>
    <w:p w:rsidR="00B250E8" w:rsidRPr="00B250E8" w:rsidRDefault="00B250E8" w:rsidP="0038443B">
      <w:pPr>
        <w:widowControl w:val="0"/>
        <w:autoSpaceDE w:val="0"/>
        <w:autoSpaceDN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B250E8">
        <w:rPr>
          <w:rFonts w:ascii="Courier New" w:hAnsi="Courier New" w:cs="Courier New"/>
          <w:sz w:val="20"/>
          <w:szCs w:val="20"/>
        </w:rPr>
        <w:t>│ ││Невьянского          ││ ││┌─┐ Подготовка градостроительного    │     │</w:t>
      </w:r>
    </w:p>
    <w:p w:rsidR="00B250E8" w:rsidRPr="00B250E8" w:rsidRDefault="00B250E8" w:rsidP="0038443B">
      <w:pPr>
        <w:widowControl w:val="0"/>
        <w:autoSpaceDE w:val="0"/>
        <w:autoSpaceDN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B250E8">
        <w:rPr>
          <w:rFonts w:ascii="Courier New" w:hAnsi="Courier New" w:cs="Courier New"/>
          <w:sz w:val="20"/>
          <w:szCs w:val="20"/>
        </w:rPr>
        <w:t>│ ││городского округа    ││ ││└─┘ плана земельного участка         │     │</w:t>
      </w:r>
    </w:p>
    <w:p w:rsidR="00B250E8" w:rsidRPr="00B250E8" w:rsidRDefault="00B250E8" w:rsidP="0038443B">
      <w:pPr>
        <w:widowControl w:val="0"/>
        <w:autoSpaceDE w:val="0"/>
        <w:autoSpaceDN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B250E8">
        <w:rPr>
          <w:rFonts w:ascii="Courier New" w:hAnsi="Courier New" w:cs="Courier New"/>
          <w:sz w:val="20"/>
          <w:szCs w:val="20"/>
        </w:rPr>
        <w:t>│ │\─────────────────────/│ │\─────────────────────────────────────/\────/</w:t>
      </w:r>
    </w:p>
    <w:p w:rsidR="00B250E8" w:rsidRPr="00B250E8" w:rsidRDefault="00B250E8" w:rsidP="0038443B">
      <w:pPr>
        <w:widowControl w:val="0"/>
        <w:autoSpaceDE w:val="0"/>
        <w:autoSpaceDN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B250E8">
        <w:rPr>
          <w:rFonts w:ascii="Courier New" w:hAnsi="Courier New" w:cs="Courier New"/>
          <w:sz w:val="20"/>
          <w:szCs w:val="20"/>
        </w:rPr>
        <w:t>│ │/─────────────────────\│ │/─────────────────────────────────────\/────\</w:t>
      </w:r>
    </w:p>
    <w:p w:rsidR="00B250E8" w:rsidRPr="00B250E8" w:rsidRDefault="00B250E8" w:rsidP="0038443B">
      <w:pPr>
        <w:widowControl w:val="0"/>
        <w:autoSpaceDE w:val="0"/>
        <w:autoSpaceDN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B250E8">
        <w:rPr>
          <w:rFonts w:ascii="Courier New" w:hAnsi="Courier New" w:cs="Courier New"/>
          <w:sz w:val="20"/>
          <w:szCs w:val="20"/>
        </w:rPr>
        <w:t>│ ││Отдел                ││ ││┌─┐ Предоставление разрешения        │10   │</w:t>
      </w:r>
    </w:p>
    <w:p w:rsidR="00B250E8" w:rsidRPr="00B250E8" w:rsidRDefault="00B250E8" w:rsidP="0038443B">
      <w:pPr>
        <w:widowControl w:val="0"/>
        <w:autoSpaceDE w:val="0"/>
        <w:autoSpaceDN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B250E8">
        <w:rPr>
          <w:rFonts w:ascii="Courier New" w:hAnsi="Courier New" w:cs="Courier New"/>
          <w:sz w:val="20"/>
          <w:szCs w:val="20"/>
        </w:rPr>
        <w:t>│ ││капитального         ││ ││└─┘ на строительство.                │дней │</w:t>
      </w:r>
    </w:p>
    <w:p w:rsidR="00B250E8" w:rsidRPr="00B250E8" w:rsidRDefault="00B250E8" w:rsidP="0038443B">
      <w:pPr>
        <w:widowControl w:val="0"/>
        <w:autoSpaceDE w:val="0"/>
        <w:autoSpaceDN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B250E8">
        <w:rPr>
          <w:rFonts w:ascii="Courier New" w:hAnsi="Courier New" w:cs="Courier New"/>
          <w:sz w:val="20"/>
          <w:szCs w:val="20"/>
        </w:rPr>
        <w:t>│ ││строительства        ││ ││┌─┐ Предоставление разрешения на ввод│     │</w:t>
      </w:r>
    </w:p>
    <w:p w:rsidR="00B250E8" w:rsidRPr="00B250E8" w:rsidRDefault="00B250E8" w:rsidP="0038443B">
      <w:pPr>
        <w:widowControl w:val="0"/>
        <w:autoSpaceDE w:val="0"/>
        <w:autoSpaceDN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B250E8">
        <w:rPr>
          <w:rFonts w:ascii="Courier New" w:hAnsi="Courier New" w:cs="Courier New"/>
          <w:sz w:val="20"/>
          <w:szCs w:val="20"/>
        </w:rPr>
        <w:t>│П││администрации        ││С││└─┘ объекта в эксплуатацию.          │     │</w:t>
      </w:r>
    </w:p>
    <w:p w:rsidR="00B250E8" w:rsidRPr="00B250E8" w:rsidRDefault="00B250E8" w:rsidP="0038443B">
      <w:pPr>
        <w:widowControl w:val="0"/>
        <w:autoSpaceDE w:val="0"/>
        <w:autoSpaceDN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B250E8">
        <w:rPr>
          <w:rFonts w:ascii="Courier New" w:hAnsi="Courier New" w:cs="Courier New"/>
          <w:sz w:val="20"/>
          <w:szCs w:val="20"/>
        </w:rPr>
        <w:t>│Р││Невьянского          ││О││┌─┐ Перевод жилого (</w:t>
      </w:r>
      <w:proofErr w:type="gramStart"/>
      <w:r w:rsidRPr="00B250E8">
        <w:rPr>
          <w:rFonts w:ascii="Courier New" w:hAnsi="Courier New" w:cs="Courier New"/>
          <w:sz w:val="20"/>
          <w:szCs w:val="20"/>
        </w:rPr>
        <w:t xml:space="preserve">нежилого)   </w:t>
      </w:r>
      <w:proofErr w:type="gramEnd"/>
      <w:r w:rsidRPr="00B250E8">
        <w:rPr>
          <w:rFonts w:ascii="Courier New" w:hAnsi="Courier New" w:cs="Courier New"/>
          <w:sz w:val="20"/>
          <w:szCs w:val="20"/>
        </w:rPr>
        <w:t xml:space="preserve">     │     │</w:t>
      </w:r>
    </w:p>
    <w:p w:rsidR="00B250E8" w:rsidRPr="00B250E8" w:rsidRDefault="00B250E8" w:rsidP="0038443B">
      <w:pPr>
        <w:widowControl w:val="0"/>
        <w:autoSpaceDE w:val="0"/>
        <w:autoSpaceDN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B250E8">
        <w:rPr>
          <w:rFonts w:ascii="Courier New" w:hAnsi="Courier New" w:cs="Courier New"/>
          <w:sz w:val="20"/>
          <w:szCs w:val="20"/>
        </w:rPr>
        <w:t>│О││городского округа    ││П││└─┘ помещения в нежилое (жилое).     │     │</w:t>
      </w:r>
    </w:p>
    <w:p w:rsidR="00B250E8" w:rsidRPr="00B250E8" w:rsidRDefault="00B250E8" w:rsidP="0038443B">
      <w:pPr>
        <w:widowControl w:val="0"/>
        <w:autoSpaceDE w:val="0"/>
        <w:autoSpaceDN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B250E8">
        <w:rPr>
          <w:rFonts w:ascii="Courier New" w:hAnsi="Courier New" w:cs="Courier New"/>
          <w:sz w:val="20"/>
          <w:szCs w:val="20"/>
        </w:rPr>
        <w:t>│Е│\─────────────────────/│Р││┌─┐ Переустройство (</w:t>
      </w:r>
      <w:proofErr w:type="gramStart"/>
      <w:r w:rsidRPr="00B250E8">
        <w:rPr>
          <w:rFonts w:ascii="Courier New" w:hAnsi="Courier New" w:cs="Courier New"/>
          <w:sz w:val="20"/>
          <w:szCs w:val="20"/>
        </w:rPr>
        <w:t>перепланировка)  │</w:t>
      </w:r>
      <w:proofErr w:type="gramEnd"/>
      <w:r w:rsidRPr="00B250E8">
        <w:rPr>
          <w:rFonts w:ascii="Courier New" w:hAnsi="Courier New" w:cs="Courier New"/>
          <w:sz w:val="20"/>
          <w:szCs w:val="20"/>
        </w:rPr>
        <w:t xml:space="preserve">     │</w:t>
      </w:r>
    </w:p>
    <w:p w:rsidR="00B250E8" w:rsidRPr="00B250E8" w:rsidRDefault="00B250E8" w:rsidP="0038443B">
      <w:pPr>
        <w:widowControl w:val="0"/>
        <w:autoSpaceDE w:val="0"/>
        <w:autoSpaceDN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B250E8">
        <w:rPr>
          <w:rFonts w:ascii="Courier New" w:hAnsi="Courier New" w:cs="Courier New"/>
          <w:sz w:val="20"/>
          <w:szCs w:val="20"/>
        </w:rPr>
        <w:t>│К│                       │О││└─┘ помещения                        │     │</w:t>
      </w:r>
    </w:p>
    <w:p w:rsidR="00B250E8" w:rsidRPr="00B250E8" w:rsidRDefault="00B250E8" w:rsidP="0038443B">
      <w:pPr>
        <w:widowControl w:val="0"/>
        <w:autoSpaceDE w:val="0"/>
        <w:autoSpaceDN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B250E8">
        <w:rPr>
          <w:rFonts w:ascii="Courier New" w:hAnsi="Courier New" w:cs="Courier New"/>
          <w:sz w:val="20"/>
          <w:szCs w:val="20"/>
        </w:rPr>
        <w:t>│Т│                       │В│\─────────────────────────────────────/\────/</w:t>
      </w:r>
    </w:p>
    <w:p w:rsidR="00B250E8" w:rsidRPr="00B250E8" w:rsidRDefault="00B250E8" w:rsidP="0038443B">
      <w:pPr>
        <w:widowControl w:val="0"/>
        <w:autoSpaceDE w:val="0"/>
        <w:autoSpaceDN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B250E8">
        <w:rPr>
          <w:rFonts w:ascii="Courier New" w:hAnsi="Courier New" w:cs="Courier New"/>
          <w:sz w:val="20"/>
          <w:szCs w:val="20"/>
        </w:rPr>
        <w:t>│Н│/─────────────────────\│О│/──────────────────────────────────── \/────\</w:t>
      </w:r>
    </w:p>
    <w:p w:rsidR="00B250E8" w:rsidRPr="00B250E8" w:rsidRDefault="00B250E8" w:rsidP="0038443B">
      <w:pPr>
        <w:widowControl w:val="0"/>
        <w:autoSpaceDE w:val="0"/>
        <w:autoSpaceDN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B250E8">
        <w:rPr>
          <w:rFonts w:ascii="Courier New" w:hAnsi="Courier New" w:cs="Courier New"/>
          <w:sz w:val="20"/>
          <w:szCs w:val="20"/>
        </w:rPr>
        <w:t>│Ы││</w:t>
      </w:r>
      <w:proofErr w:type="spellStart"/>
      <w:r w:rsidRPr="00B250E8">
        <w:rPr>
          <w:rFonts w:ascii="Courier New" w:hAnsi="Courier New" w:cs="Courier New"/>
          <w:sz w:val="20"/>
          <w:szCs w:val="20"/>
        </w:rPr>
        <w:t>Росреестр</w:t>
      </w:r>
      <w:proofErr w:type="spellEnd"/>
      <w:r w:rsidRPr="00B250E8">
        <w:rPr>
          <w:rFonts w:ascii="Courier New" w:hAnsi="Courier New" w:cs="Courier New"/>
          <w:sz w:val="20"/>
          <w:szCs w:val="20"/>
        </w:rPr>
        <w:t xml:space="preserve">            ││Ж││┌─┐ Постановка земельного участка    │</w:t>
      </w:r>
      <w:proofErr w:type="gramStart"/>
      <w:r w:rsidRPr="00B250E8">
        <w:rPr>
          <w:rFonts w:ascii="Courier New" w:hAnsi="Courier New" w:cs="Courier New"/>
          <w:sz w:val="20"/>
          <w:szCs w:val="20"/>
        </w:rPr>
        <w:t>=&lt; 30</w:t>
      </w:r>
      <w:proofErr w:type="gramEnd"/>
      <w:r w:rsidRPr="00B250E8">
        <w:rPr>
          <w:rFonts w:ascii="Courier New" w:hAnsi="Courier New" w:cs="Courier New"/>
          <w:sz w:val="20"/>
          <w:szCs w:val="20"/>
        </w:rPr>
        <w:t>│</w:t>
      </w:r>
    </w:p>
    <w:p w:rsidR="00B250E8" w:rsidRPr="00B250E8" w:rsidRDefault="00B250E8" w:rsidP="0038443B">
      <w:pPr>
        <w:widowControl w:val="0"/>
        <w:autoSpaceDE w:val="0"/>
        <w:autoSpaceDN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B250E8">
        <w:rPr>
          <w:rFonts w:ascii="Courier New" w:hAnsi="Courier New" w:cs="Courier New"/>
          <w:sz w:val="20"/>
          <w:szCs w:val="20"/>
        </w:rPr>
        <w:t>│Й││                     ││Д││└─┘ на кадастровый учет.             │дней │</w:t>
      </w:r>
    </w:p>
    <w:p w:rsidR="00B250E8" w:rsidRPr="00B250E8" w:rsidRDefault="00B250E8" w:rsidP="0038443B">
      <w:pPr>
        <w:widowControl w:val="0"/>
        <w:autoSpaceDE w:val="0"/>
        <w:autoSpaceDN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B250E8">
        <w:rPr>
          <w:rFonts w:ascii="Courier New" w:hAnsi="Courier New" w:cs="Courier New"/>
          <w:sz w:val="20"/>
          <w:szCs w:val="20"/>
        </w:rPr>
        <w:t>│ ││                     ││Е││┌─┐ Государственная регистрация прав │     │</w:t>
      </w:r>
    </w:p>
    <w:p w:rsidR="00B250E8" w:rsidRPr="00B250E8" w:rsidRDefault="00B250E8" w:rsidP="0038443B">
      <w:pPr>
        <w:widowControl w:val="0"/>
        <w:autoSpaceDE w:val="0"/>
        <w:autoSpaceDN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B250E8">
        <w:rPr>
          <w:rFonts w:ascii="Courier New" w:hAnsi="Courier New" w:cs="Courier New"/>
          <w:sz w:val="20"/>
          <w:szCs w:val="20"/>
        </w:rPr>
        <w:t>│О││                     ││Н││└─┘ на недвижимое имущество          │     │</w:t>
      </w:r>
    </w:p>
    <w:p w:rsidR="00B250E8" w:rsidRPr="00B250E8" w:rsidRDefault="00B250E8" w:rsidP="0038443B">
      <w:pPr>
        <w:widowControl w:val="0"/>
        <w:autoSpaceDE w:val="0"/>
        <w:autoSpaceDN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B250E8">
        <w:rPr>
          <w:rFonts w:ascii="Courier New" w:hAnsi="Courier New" w:cs="Courier New"/>
          <w:sz w:val="20"/>
          <w:szCs w:val="20"/>
        </w:rPr>
        <w:t>│Ф│\─────────────────────/│И│\─────────────────────────────────────/\────/</w:t>
      </w:r>
    </w:p>
    <w:p w:rsidR="00B250E8" w:rsidRPr="00B250E8" w:rsidRDefault="00B250E8" w:rsidP="0038443B">
      <w:pPr>
        <w:widowControl w:val="0"/>
        <w:autoSpaceDE w:val="0"/>
        <w:autoSpaceDN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B250E8">
        <w:rPr>
          <w:rFonts w:ascii="Courier New" w:hAnsi="Courier New" w:cs="Courier New"/>
          <w:sz w:val="20"/>
          <w:szCs w:val="20"/>
        </w:rPr>
        <w:t>│И│/─────────────────────\│Е│/─────────────────────────────────────\/────\</w:t>
      </w:r>
    </w:p>
    <w:p w:rsidR="00B250E8" w:rsidRPr="00B250E8" w:rsidRDefault="00B250E8" w:rsidP="0038443B">
      <w:pPr>
        <w:widowControl w:val="0"/>
        <w:autoSpaceDE w:val="0"/>
        <w:autoSpaceDN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B250E8">
        <w:rPr>
          <w:rFonts w:ascii="Courier New" w:hAnsi="Courier New" w:cs="Courier New"/>
          <w:sz w:val="20"/>
          <w:szCs w:val="20"/>
        </w:rPr>
        <w:t>│С││</w:t>
      </w:r>
      <w:proofErr w:type="gramStart"/>
      <w:r w:rsidRPr="00B250E8">
        <w:rPr>
          <w:rFonts w:ascii="Courier New" w:hAnsi="Courier New" w:cs="Courier New"/>
          <w:sz w:val="20"/>
          <w:szCs w:val="20"/>
        </w:rPr>
        <w:t>Орган</w:t>
      </w:r>
      <w:bookmarkStart w:id="4" w:name="_GoBack"/>
      <w:bookmarkEnd w:id="4"/>
      <w:r w:rsidRPr="00B250E8">
        <w:rPr>
          <w:rFonts w:ascii="Courier New" w:hAnsi="Courier New" w:cs="Courier New"/>
          <w:sz w:val="20"/>
          <w:szCs w:val="20"/>
        </w:rPr>
        <w:t xml:space="preserve">изации,   </w:t>
      </w:r>
      <w:proofErr w:type="gramEnd"/>
      <w:r w:rsidRPr="00B250E8">
        <w:rPr>
          <w:rFonts w:ascii="Courier New" w:hAnsi="Courier New" w:cs="Courier New"/>
          <w:sz w:val="20"/>
          <w:szCs w:val="20"/>
        </w:rPr>
        <w:t xml:space="preserve">      ││ ││┌─┐ Получение технических условий    │&lt; 14 │</w:t>
      </w:r>
    </w:p>
    <w:p w:rsidR="00B250E8" w:rsidRPr="00B250E8" w:rsidRDefault="00B250E8" w:rsidP="0038443B">
      <w:pPr>
        <w:widowControl w:val="0"/>
        <w:autoSpaceDE w:val="0"/>
        <w:autoSpaceDN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B250E8">
        <w:rPr>
          <w:rFonts w:ascii="Courier New" w:hAnsi="Courier New" w:cs="Courier New"/>
          <w:sz w:val="20"/>
          <w:szCs w:val="20"/>
        </w:rPr>
        <w:t xml:space="preserve">│ ││эксплуатирующие      ││ ││└─┘ на подключение к инженерным </w:t>
      </w:r>
      <w:proofErr w:type="spellStart"/>
      <w:r w:rsidRPr="00B250E8">
        <w:rPr>
          <w:rFonts w:ascii="Courier New" w:hAnsi="Courier New" w:cs="Courier New"/>
          <w:sz w:val="20"/>
          <w:szCs w:val="20"/>
        </w:rPr>
        <w:t>сетям│дней</w:t>
      </w:r>
      <w:proofErr w:type="spellEnd"/>
      <w:r w:rsidRPr="00B250E8">
        <w:rPr>
          <w:rFonts w:ascii="Courier New" w:hAnsi="Courier New" w:cs="Courier New"/>
          <w:sz w:val="20"/>
          <w:szCs w:val="20"/>
        </w:rPr>
        <w:t xml:space="preserve"> │</w:t>
      </w:r>
    </w:p>
    <w:p w:rsidR="00B250E8" w:rsidRPr="00B250E8" w:rsidRDefault="00B250E8" w:rsidP="0038443B">
      <w:pPr>
        <w:widowControl w:val="0"/>
        <w:autoSpaceDE w:val="0"/>
        <w:autoSpaceDN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B250E8">
        <w:rPr>
          <w:rFonts w:ascii="Courier New" w:hAnsi="Courier New" w:cs="Courier New"/>
          <w:sz w:val="20"/>
          <w:szCs w:val="20"/>
        </w:rPr>
        <w:t>│ ││инженерные сети      ││ │\─────────────────────────────────────/     │</w:t>
      </w:r>
    </w:p>
    <w:p w:rsidR="00B250E8" w:rsidRPr="00B250E8" w:rsidRDefault="00B250E8" w:rsidP="0038443B">
      <w:pPr>
        <w:widowControl w:val="0"/>
        <w:autoSpaceDE w:val="0"/>
        <w:autoSpaceDN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B250E8">
        <w:rPr>
          <w:rFonts w:ascii="Courier New" w:hAnsi="Courier New" w:cs="Courier New"/>
          <w:sz w:val="20"/>
          <w:szCs w:val="20"/>
        </w:rPr>
        <w:t>│ │\─────────────────────/│ │/─────────────────────────────────────\     │</w:t>
      </w:r>
    </w:p>
    <w:p w:rsidR="00B250E8" w:rsidRPr="00B250E8" w:rsidRDefault="00B250E8" w:rsidP="0038443B">
      <w:pPr>
        <w:widowControl w:val="0"/>
        <w:autoSpaceDE w:val="0"/>
        <w:autoSpaceDN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B250E8">
        <w:rPr>
          <w:rFonts w:ascii="Courier New" w:hAnsi="Courier New" w:cs="Courier New"/>
          <w:sz w:val="20"/>
          <w:szCs w:val="20"/>
        </w:rPr>
        <w:t>│ │/─────────────────────\│ ││┌─┐                                  │     │</w:t>
      </w:r>
    </w:p>
    <w:p w:rsidR="00B250E8" w:rsidRPr="00B250E8" w:rsidRDefault="00B250E8" w:rsidP="0038443B">
      <w:pPr>
        <w:widowControl w:val="0"/>
        <w:autoSpaceDE w:val="0"/>
        <w:autoSpaceDN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B250E8">
        <w:rPr>
          <w:rFonts w:ascii="Courier New" w:hAnsi="Courier New" w:cs="Courier New"/>
          <w:sz w:val="20"/>
          <w:szCs w:val="20"/>
        </w:rPr>
        <w:t xml:space="preserve">│ ││Организации с        ││ ││└─┘ Выполнение инженерных </w:t>
      </w:r>
      <w:proofErr w:type="gramStart"/>
      <w:r w:rsidRPr="00B250E8">
        <w:rPr>
          <w:rFonts w:ascii="Courier New" w:hAnsi="Courier New" w:cs="Courier New"/>
          <w:sz w:val="20"/>
          <w:szCs w:val="20"/>
        </w:rPr>
        <w:t>изысканий  │</w:t>
      </w:r>
      <w:proofErr w:type="gramEnd"/>
      <w:r w:rsidRPr="00B250E8">
        <w:rPr>
          <w:rFonts w:ascii="Courier New" w:hAnsi="Courier New" w:cs="Courier New"/>
          <w:sz w:val="20"/>
          <w:szCs w:val="20"/>
        </w:rPr>
        <w:t xml:space="preserve">     │</w:t>
      </w:r>
    </w:p>
    <w:p w:rsidR="00B250E8" w:rsidRPr="00B250E8" w:rsidRDefault="00B250E8" w:rsidP="0038443B">
      <w:pPr>
        <w:widowControl w:val="0"/>
        <w:autoSpaceDE w:val="0"/>
        <w:autoSpaceDN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B250E8">
        <w:rPr>
          <w:rFonts w:ascii="Courier New" w:hAnsi="Courier New" w:cs="Courier New"/>
          <w:sz w:val="20"/>
          <w:szCs w:val="20"/>
        </w:rPr>
        <w:t>│ ││допуском СРО         ││ ││┌─┐                                  │     │</w:t>
      </w:r>
    </w:p>
    <w:p w:rsidR="00B250E8" w:rsidRPr="00B250E8" w:rsidRDefault="00B250E8" w:rsidP="0038443B">
      <w:pPr>
        <w:widowControl w:val="0"/>
        <w:autoSpaceDE w:val="0"/>
        <w:autoSpaceDN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B250E8">
        <w:rPr>
          <w:rFonts w:ascii="Courier New" w:hAnsi="Courier New" w:cs="Courier New"/>
          <w:sz w:val="20"/>
          <w:szCs w:val="20"/>
        </w:rPr>
        <w:t>│ ││                     ││ ││└─┘ Подготовка ПСД                   │     │</w:t>
      </w:r>
    </w:p>
    <w:p w:rsidR="00B250E8" w:rsidRPr="00B250E8" w:rsidRDefault="00B250E8" w:rsidP="0038443B">
      <w:pPr>
        <w:widowControl w:val="0"/>
        <w:autoSpaceDE w:val="0"/>
        <w:autoSpaceDN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B250E8">
        <w:rPr>
          <w:rFonts w:ascii="Courier New" w:hAnsi="Courier New" w:cs="Courier New"/>
          <w:sz w:val="20"/>
          <w:szCs w:val="20"/>
        </w:rPr>
        <w:t>│ ││                     ││ │\─────────────────────────────────────/\────/</w:t>
      </w:r>
    </w:p>
    <w:p w:rsidR="00B250E8" w:rsidRPr="00B250E8" w:rsidRDefault="00B250E8" w:rsidP="0038443B">
      <w:pPr>
        <w:widowControl w:val="0"/>
        <w:autoSpaceDE w:val="0"/>
        <w:autoSpaceDN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B250E8">
        <w:rPr>
          <w:rFonts w:ascii="Courier New" w:hAnsi="Courier New" w:cs="Courier New"/>
          <w:sz w:val="20"/>
          <w:szCs w:val="20"/>
        </w:rPr>
        <w:t>│ ││                     ││ │/─────────────────────────────────────\/────\</w:t>
      </w:r>
    </w:p>
    <w:p w:rsidR="00B250E8" w:rsidRPr="00B250E8" w:rsidRDefault="00B250E8" w:rsidP="0038443B">
      <w:pPr>
        <w:widowControl w:val="0"/>
        <w:autoSpaceDE w:val="0"/>
        <w:autoSpaceDN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B250E8">
        <w:rPr>
          <w:rFonts w:ascii="Courier New" w:hAnsi="Courier New" w:cs="Courier New"/>
          <w:sz w:val="20"/>
          <w:szCs w:val="20"/>
        </w:rPr>
        <w:t>│ ││                     ││ ││┌─┐                                  │</w:t>
      </w:r>
      <w:proofErr w:type="gramStart"/>
      <w:r w:rsidRPr="00B250E8">
        <w:rPr>
          <w:rFonts w:ascii="Courier New" w:hAnsi="Courier New" w:cs="Courier New"/>
          <w:sz w:val="20"/>
          <w:szCs w:val="20"/>
        </w:rPr>
        <w:t>=&lt; 10</w:t>
      </w:r>
      <w:proofErr w:type="gramEnd"/>
      <w:r w:rsidRPr="00B250E8">
        <w:rPr>
          <w:rFonts w:ascii="Courier New" w:hAnsi="Courier New" w:cs="Courier New"/>
          <w:sz w:val="20"/>
          <w:szCs w:val="20"/>
        </w:rPr>
        <w:t>│</w:t>
      </w:r>
    </w:p>
    <w:p w:rsidR="00B250E8" w:rsidRPr="00B250E8" w:rsidRDefault="00B250E8" w:rsidP="0038443B">
      <w:pPr>
        <w:widowControl w:val="0"/>
        <w:autoSpaceDE w:val="0"/>
        <w:autoSpaceDN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B250E8">
        <w:rPr>
          <w:rFonts w:ascii="Courier New" w:hAnsi="Courier New" w:cs="Courier New"/>
          <w:sz w:val="20"/>
          <w:szCs w:val="20"/>
        </w:rPr>
        <w:t>│ │\─────────────────────/│ ││└─┘ Негосударственная экспертиза ПСД │дней │</w:t>
      </w:r>
    </w:p>
    <w:p w:rsidR="00B250E8" w:rsidRPr="00B250E8" w:rsidRDefault="00B250E8" w:rsidP="0038443B">
      <w:pPr>
        <w:widowControl w:val="0"/>
        <w:autoSpaceDE w:val="0"/>
        <w:autoSpaceDN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B250E8">
        <w:rPr>
          <w:rFonts w:ascii="Courier New" w:hAnsi="Courier New" w:cs="Courier New"/>
          <w:sz w:val="20"/>
          <w:szCs w:val="20"/>
        </w:rPr>
        <w:t>│ │/ГАУ СО "Управление   \│ │\─────────────────────────────────────/     │</w:t>
      </w:r>
    </w:p>
    <w:p w:rsidR="00B250E8" w:rsidRPr="00B250E8" w:rsidRDefault="00B250E8" w:rsidP="0038443B">
      <w:pPr>
        <w:widowControl w:val="0"/>
        <w:autoSpaceDE w:val="0"/>
        <w:autoSpaceDN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B250E8">
        <w:rPr>
          <w:rFonts w:ascii="Courier New" w:hAnsi="Courier New" w:cs="Courier New"/>
          <w:sz w:val="20"/>
          <w:szCs w:val="20"/>
        </w:rPr>
        <w:t>│ ││гос. экспертизы"     ││ │/┌─┐                                  \     │</w:t>
      </w:r>
    </w:p>
    <w:p w:rsidR="00B250E8" w:rsidRPr="00B250E8" w:rsidRDefault="00B250E8" w:rsidP="0038443B">
      <w:pPr>
        <w:widowControl w:val="0"/>
        <w:autoSpaceDE w:val="0"/>
        <w:autoSpaceDN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B250E8">
        <w:rPr>
          <w:rFonts w:ascii="Courier New" w:hAnsi="Courier New" w:cs="Courier New"/>
          <w:sz w:val="20"/>
          <w:szCs w:val="20"/>
        </w:rPr>
        <w:t>│ ││                     ││ ││└─┘ Государственная экспертиза ПСД   │     │</w:t>
      </w:r>
    </w:p>
    <w:p w:rsidR="00B250E8" w:rsidRPr="00B250E8" w:rsidRDefault="00B250E8" w:rsidP="0038443B">
      <w:pPr>
        <w:widowControl w:val="0"/>
        <w:autoSpaceDE w:val="0"/>
        <w:autoSpaceDN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B250E8">
        <w:rPr>
          <w:rFonts w:ascii="Courier New" w:hAnsi="Courier New" w:cs="Courier New"/>
          <w:sz w:val="20"/>
          <w:szCs w:val="20"/>
        </w:rPr>
        <w:t>│ │\───────────────────  /│ │\─────────────────────────────────────/     │</w:t>
      </w:r>
    </w:p>
    <w:p w:rsidR="00B250E8" w:rsidRPr="00B250E8" w:rsidRDefault="00B250E8" w:rsidP="0038443B">
      <w:pPr>
        <w:widowControl w:val="0"/>
        <w:autoSpaceDE w:val="0"/>
        <w:autoSpaceDN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B250E8">
        <w:rPr>
          <w:rFonts w:ascii="Courier New" w:hAnsi="Courier New" w:cs="Courier New"/>
          <w:sz w:val="20"/>
          <w:szCs w:val="20"/>
        </w:rPr>
        <w:t>│ │/─────────────────────\│ │/─────────────────────────────────────\     │</w:t>
      </w:r>
    </w:p>
    <w:p w:rsidR="00B250E8" w:rsidRPr="00B250E8" w:rsidRDefault="00B250E8" w:rsidP="0038443B">
      <w:pPr>
        <w:widowControl w:val="0"/>
        <w:autoSpaceDE w:val="0"/>
        <w:autoSpaceDN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B250E8">
        <w:rPr>
          <w:rFonts w:ascii="Courier New" w:hAnsi="Courier New" w:cs="Courier New"/>
          <w:sz w:val="20"/>
          <w:szCs w:val="20"/>
        </w:rPr>
        <w:t>│ ││Управление           ││ ││┌─┐ Проведение государственного      │     │</w:t>
      </w:r>
    </w:p>
    <w:p w:rsidR="00B250E8" w:rsidRPr="00B250E8" w:rsidRDefault="00B250E8" w:rsidP="0038443B">
      <w:pPr>
        <w:widowControl w:val="0"/>
        <w:autoSpaceDE w:val="0"/>
        <w:autoSpaceDN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B250E8">
        <w:rPr>
          <w:rFonts w:ascii="Courier New" w:hAnsi="Courier New" w:cs="Courier New"/>
          <w:sz w:val="20"/>
          <w:szCs w:val="20"/>
        </w:rPr>
        <w:t>│ ││</w:t>
      </w:r>
      <w:proofErr w:type="spellStart"/>
      <w:r w:rsidRPr="00B250E8">
        <w:rPr>
          <w:rFonts w:ascii="Courier New" w:hAnsi="Courier New" w:cs="Courier New"/>
          <w:sz w:val="20"/>
          <w:szCs w:val="20"/>
        </w:rPr>
        <w:t>Госстройнадзора</w:t>
      </w:r>
      <w:proofErr w:type="spellEnd"/>
      <w:r w:rsidRPr="00B250E8">
        <w:rPr>
          <w:rFonts w:ascii="Courier New" w:hAnsi="Courier New" w:cs="Courier New"/>
          <w:sz w:val="20"/>
          <w:szCs w:val="20"/>
        </w:rPr>
        <w:t xml:space="preserve"> СО   ││ ││└─┘ строительного надзора            │     │</w:t>
      </w:r>
    </w:p>
    <w:p w:rsidR="00B250E8" w:rsidRPr="00B250E8" w:rsidRDefault="00B250E8" w:rsidP="0038443B">
      <w:pPr>
        <w:widowControl w:val="0"/>
        <w:autoSpaceDE w:val="0"/>
        <w:autoSpaceDN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B250E8">
        <w:rPr>
          <w:rFonts w:ascii="Courier New" w:hAnsi="Courier New" w:cs="Courier New"/>
          <w:sz w:val="20"/>
          <w:szCs w:val="20"/>
        </w:rPr>
        <w:t>│ │\─────────────────────/│ │\─────────────────────────────────────/\────/</w:t>
      </w:r>
    </w:p>
    <w:p w:rsidR="00B250E8" w:rsidRPr="00B250E8" w:rsidRDefault="00B250E8" w:rsidP="0038443B">
      <w:pPr>
        <w:widowControl w:val="0"/>
        <w:autoSpaceDE w:val="0"/>
        <w:autoSpaceDN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B250E8">
        <w:rPr>
          <w:rFonts w:ascii="Courier New" w:hAnsi="Courier New" w:cs="Courier New"/>
          <w:sz w:val="20"/>
          <w:szCs w:val="20"/>
        </w:rPr>
        <w:t>│ │/─────────────────────\│ │/───────────────────────────────────────────\</w:t>
      </w:r>
    </w:p>
    <w:p w:rsidR="00B250E8" w:rsidRPr="00B250E8" w:rsidRDefault="00B250E8" w:rsidP="0038443B">
      <w:pPr>
        <w:widowControl w:val="0"/>
        <w:autoSpaceDE w:val="0"/>
        <w:autoSpaceDN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B250E8">
        <w:rPr>
          <w:rFonts w:ascii="Courier New" w:hAnsi="Courier New" w:cs="Courier New"/>
          <w:sz w:val="20"/>
          <w:szCs w:val="20"/>
        </w:rPr>
        <w:t>│ ││Финансово-</w:t>
      </w:r>
      <w:proofErr w:type="gramStart"/>
      <w:r w:rsidRPr="00B250E8">
        <w:rPr>
          <w:rFonts w:ascii="Courier New" w:hAnsi="Courier New" w:cs="Courier New"/>
          <w:sz w:val="20"/>
          <w:szCs w:val="20"/>
        </w:rPr>
        <w:t>кредитные  │</w:t>
      </w:r>
      <w:proofErr w:type="gramEnd"/>
      <w:r w:rsidRPr="00B250E8">
        <w:rPr>
          <w:rFonts w:ascii="Courier New" w:hAnsi="Courier New" w:cs="Courier New"/>
          <w:sz w:val="20"/>
          <w:szCs w:val="20"/>
        </w:rPr>
        <w:t>│ ││┌─┐                                        │</w:t>
      </w:r>
    </w:p>
    <w:p w:rsidR="00B250E8" w:rsidRPr="00B250E8" w:rsidRDefault="00B250E8" w:rsidP="0038443B">
      <w:pPr>
        <w:widowControl w:val="0"/>
        <w:autoSpaceDE w:val="0"/>
        <w:autoSpaceDN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B250E8">
        <w:rPr>
          <w:rFonts w:ascii="Courier New" w:hAnsi="Courier New" w:cs="Courier New"/>
          <w:sz w:val="20"/>
          <w:szCs w:val="20"/>
        </w:rPr>
        <w:t>│ ││учреждения           ││ ││└─┘ Предоставление заемных средств         │</w:t>
      </w:r>
    </w:p>
    <w:p w:rsidR="00B250E8" w:rsidRPr="00B250E8" w:rsidRDefault="00B250E8" w:rsidP="0038443B">
      <w:pPr>
        <w:widowControl w:val="0"/>
        <w:autoSpaceDE w:val="0"/>
        <w:autoSpaceDN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B250E8">
        <w:rPr>
          <w:rFonts w:ascii="Courier New" w:hAnsi="Courier New" w:cs="Courier New"/>
          <w:sz w:val="20"/>
          <w:szCs w:val="20"/>
        </w:rPr>
        <w:t>└─┘\─────────────────────/└─┘\───────────────────────────────────────────/</w:t>
      </w:r>
    </w:p>
    <w:p w:rsidR="00B250E8" w:rsidRPr="00B250E8" w:rsidRDefault="00B250E8" w:rsidP="0038443B">
      <w:pPr>
        <w:widowControl w:val="0"/>
        <w:autoSpaceDE w:val="0"/>
        <w:autoSpaceDN w:val="0"/>
        <w:ind w:firstLine="709"/>
        <w:jc w:val="both"/>
        <w:rPr>
          <w:rFonts w:ascii="Calibri" w:hAnsi="Calibri" w:cs="Calibri"/>
          <w:sz w:val="22"/>
          <w:szCs w:val="20"/>
        </w:rPr>
      </w:pPr>
    </w:p>
    <w:p w:rsidR="00B250E8" w:rsidRPr="00B250E8" w:rsidRDefault="00B250E8" w:rsidP="0038443B">
      <w:pPr>
        <w:widowControl w:val="0"/>
        <w:autoSpaceDE w:val="0"/>
        <w:autoSpaceDN w:val="0"/>
        <w:ind w:firstLine="709"/>
        <w:jc w:val="both"/>
        <w:rPr>
          <w:rFonts w:ascii="Calibri" w:hAnsi="Calibri" w:cs="Calibri"/>
          <w:sz w:val="22"/>
          <w:szCs w:val="20"/>
        </w:rPr>
      </w:pPr>
    </w:p>
    <w:p w:rsidR="00B250E8" w:rsidRPr="00B250E8" w:rsidRDefault="00B250E8" w:rsidP="0038443B">
      <w:pPr>
        <w:widowControl w:val="0"/>
        <w:pBdr>
          <w:top w:val="single" w:sz="6" w:space="0" w:color="auto"/>
        </w:pBdr>
        <w:autoSpaceDE w:val="0"/>
        <w:autoSpaceDN w:val="0"/>
        <w:ind w:firstLine="709"/>
        <w:jc w:val="both"/>
        <w:rPr>
          <w:rFonts w:ascii="Calibri" w:hAnsi="Calibri" w:cs="Calibri"/>
          <w:sz w:val="2"/>
          <w:szCs w:val="2"/>
        </w:rPr>
      </w:pPr>
    </w:p>
    <w:p w:rsidR="00B250E8" w:rsidRPr="00B250E8" w:rsidRDefault="00B250E8" w:rsidP="0038443B">
      <w:pPr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B250E8" w:rsidRPr="0038443B" w:rsidRDefault="00B250E8" w:rsidP="0038443B">
      <w:pPr>
        <w:ind w:firstLine="709"/>
        <w:jc w:val="both"/>
        <w:rPr>
          <w:b/>
          <w:sz w:val="32"/>
          <w:szCs w:val="32"/>
        </w:rPr>
      </w:pPr>
    </w:p>
    <w:p w:rsidR="00F05347" w:rsidRPr="0038443B" w:rsidRDefault="00F05347" w:rsidP="0038443B">
      <w:pPr>
        <w:ind w:firstLine="709"/>
        <w:jc w:val="both"/>
        <w:rPr>
          <w:b/>
          <w:sz w:val="32"/>
          <w:szCs w:val="32"/>
        </w:rPr>
      </w:pPr>
    </w:p>
    <w:p w:rsidR="00F05347" w:rsidRPr="0038443B" w:rsidRDefault="00F05347" w:rsidP="0038443B">
      <w:pPr>
        <w:ind w:firstLine="709"/>
        <w:jc w:val="both"/>
        <w:rPr>
          <w:b/>
          <w:sz w:val="32"/>
          <w:szCs w:val="32"/>
        </w:rPr>
      </w:pPr>
    </w:p>
    <w:p w:rsidR="00A5441B" w:rsidRPr="0038443B" w:rsidRDefault="00A5441B" w:rsidP="0038443B">
      <w:pPr>
        <w:ind w:firstLine="709"/>
        <w:jc w:val="both"/>
        <w:rPr>
          <w:b/>
          <w:sz w:val="32"/>
          <w:szCs w:val="32"/>
        </w:rPr>
      </w:pPr>
    </w:p>
    <w:p w:rsidR="00A5441B" w:rsidRPr="0038443B" w:rsidRDefault="00A5441B" w:rsidP="0038443B">
      <w:pPr>
        <w:ind w:firstLine="709"/>
        <w:jc w:val="both"/>
        <w:rPr>
          <w:b/>
          <w:sz w:val="32"/>
          <w:szCs w:val="32"/>
        </w:rPr>
      </w:pPr>
    </w:p>
    <w:p w:rsidR="00A5441B" w:rsidRPr="0038443B" w:rsidRDefault="00A5441B" w:rsidP="0038443B">
      <w:pPr>
        <w:ind w:firstLine="709"/>
        <w:jc w:val="both"/>
        <w:rPr>
          <w:b/>
          <w:sz w:val="32"/>
          <w:szCs w:val="32"/>
        </w:rPr>
      </w:pPr>
    </w:p>
    <w:p w:rsidR="00A5441B" w:rsidRPr="0038443B" w:rsidRDefault="00A5441B" w:rsidP="0038443B">
      <w:pPr>
        <w:ind w:firstLine="709"/>
        <w:jc w:val="both"/>
        <w:rPr>
          <w:b/>
          <w:sz w:val="32"/>
          <w:szCs w:val="32"/>
        </w:rPr>
      </w:pPr>
    </w:p>
    <w:p w:rsidR="004819EE" w:rsidRPr="0038443B" w:rsidRDefault="004819EE" w:rsidP="0038443B">
      <w:pPr>
        <w:ind w:firstLine="709"/>
        <w:jc w:val="both"/>
        <w:rPr>
          <w:b/>
          <w:sz w:val="32"/>
          <w:szCs w:val="32"/>
        </w:rPr>
      </w:pPr>
    </w:p>
    <w:p w:rsidR="00A5441B" w:rsidRPr="0038443B" w:rsidRDefault="00A5441B" w:rsidP="0038443B">
      <w:pPr>
        <w:ind w:firstLine="709"/>
        <w:jc w:val="both"/>
        <w:rPr>
          <w:b/>
          <w:sz w:val="32"/>
          <w:szCs w:val="32"/>
        </w:rPr>
      </w:pPr>
    </w:p>
    <w:p w:rsidR="00A5441B" w:rsidRPr="0038443B" w:rsidRDefault="00A5441B" w:rsidP="0038443B">
      <w:pPr>
        <w:ind w:firstLine="709"/>
        <w:jc w:val="both"/>
        <w:rPr>
          <w:b/>
          <w:sz w:val="32"/>
          <w:szCs w:val="32"/>
        </w:rPr>
      </w:pPr>
    </w:p>
    <w:p w:rsidR="00F05347" w:rsidRPr="0038443B" w:rsidRDefault="00F05347" w:rsidP="0038443B">
      <w:pPr>
        <w:ind w:firstLine="709"/>
        <w:jc w:val="both"/>
        <w:rPr>
          <w:b/>
          <w:sz w:val="32"/>
          <w:szCs w:val="32"/>
        </w:rPr>
      </w:pPr>
    </w:p>
    <w:sectPr w:rsidR="00F05347" w:rsidRPr="0038443B" w:rsidSect="004531C1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1A42"/>
    <w:rsid w:val="0004070B"/>
    <w:rsid w:val="0008281A"/>
    <w:rsid w:val="00082B91"/>
    <w:rsid w:val="001034C0"/>
    <w:rsid w:val="001473E4"/>
    <w:rsid w:val="00186C87"/>
    <w:rsid w:val="00187A1E"/>
    <w:rsid w:val="001E4F97"/>
    <w:rsid w:val="0020172D"/>
    <w:rsid w:val="0022584D"/>
    <w:rsid w:val="00237419"/>
    <w:rsid w:val="00264DBF"/>
    <w:rsid w:val="002A33E1"/>
    <w:rsid w:val="002B1601"/>
    <w:rsid w:val="002C0A70"/>
    <w:rsid w:val="002C6E51"/>
    <w:rsid w:val="002D160B"/>
    <w:rsid w:val="002F4AA7"/>
    <w:rsid w:val="002F6DD0"/>
    <w:rsid w:val="00301C02"/>
    <w:rsid w:val="00302DD3"/>
    <w:rsid w:val="003267FE"/>
    <w:rsid w:val="0033333D"/>
    <w:rsid w:val="00356325"/>
    <w:rsid w:val="003832BB"/>
    <w:rsid w:val="0038443B"/>
    <w:rsid w:val="00391293"/>
    <w:rsid w:val="003D7A9B"/>
    <w:rsid w:val="003F296A"/>
    <w:rsid w:val="0041085A"/>
    <w:rsid w:val="00420573"/>
    <w:rsid w:val="00420D4F"/>
    <w:rsid w:val="00425829"/>
    <w:rsid w:val="004531C1"/>
    <w:rsid w:val="004555E3"/>
    <w:rsid w:val="00464CB7"/>
    <w:rsid w:val="00477AE5"/>
    <w:rsid w:val="004819EE"/>
    <w:rsid w:val="004B32BE"/>
    <w:rsid w:val="004B33B5"/>
    <w:rsid w:val="004E2BF4"/>
    <w:rsid w:val="004F6C06"/>
    <w:rsid w:val="00500150"/>
    <w:rsid w:val="005518FF"/>
    <w:rsid w:val="005729F2"/>
    <w:rsid w:val="005912F4"/>
    <w:rsid w:val="005B761F"/>
    <w:rsid w:val="005C51BB"/>
    <w:rsid w:val="005F339B"/>
    <w:rsid w:val="00667E28"/>
    <w:rsid w:val="00684EC2"/>
    <w:rsid w:val="006E4975"/>
    <w:rsid w:val="00712DCD"/>
    <w:rsid w:val="007463D2"/>
    <w:rsid w:val="00775DC7"/>
    <w:rsid w:val="007A6301"/>
    <w:rsid w:val="00823170"/>
    <w:rsid w:val="00862F4A"/>
    <w:rsid w:val="00897019"/>
    <w:rsid w:val="008F6016"/>
    <w:rsid w:val="00927D2B"/>
    <w:rsid w:val="00943A4B"/>
    <w:rsid w:val="009A09E4"/>
    <w:rsid w:val="009A7454"/>
    <w:rsid w:val="009C346B"/>
    <w:rsid w:val="009E16D4"/>
    <w:rsid w:val="00A5441B"/>
    <w:rsid w:val="00AC0F5C"/>
    <w:rsid w:val="00AC5B86"/>
    <w:rsid w:val="00AD3A18"/>
    <w:rsid w:val="00AE5DAF"/>
    <w:rsid w:val="00AF481C"/>
    <w:rsid w:val="00B1236D"/>
    <w:rsid w:val="00B12EDF"/>
    <w:rsid w:val="00B17726"/>
    <w:rsid w:val="00B250E8"/>
    <w:rsid w:val="00B83B21"/>
    <w:rsid w:val="00B97590"/>
    <w:rsid w:val="00BB6E46"/>
    <w:rsid w:val="00BD3A81"/>
    <w:rsid w:val="00C66A94"/>
    <w:rsid w:val="00C76943"/>
    <w:rsid w:val="00CB214D"/>
    <w:rsid w:val="00CD6F74"/>
    <w:rsid w:val="00CE5941"/>
    <w:rsid w:val="00D30745"/>
    <w:rsid w:val="00D664F4"/>
    <w:rsid w:val="00D73811"/>
    <w:rsid w:val="00D75B45"/>
    <w:rsid w:val="00D76846"/>
    <w:rsid w:val="00D86600"/>
    <w:rsid w:val="00D97432"/>
    <w:rsid w:val="00DD0498"/>
    <w:rsid w:val="00DE37C8"/>
    <w:rsid w:val="00E15589"/>
    <w:rsid w:val="00E51103"/>
    <w:rsid w:val="00EC753E"/>
    <w:rsid w:val="00EE57B1"/>
    <w:rsid w:val="00F05347"/>
    <w:rsid w:val="00F16305"/>
    <w:rsid w:val="00F47DBE"/>
    <w:rsid w:val="00F70A82"/>
    <w:rsid w:val="00FD29F6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7970033"/>
  <w15:docId w15:val="{3E381D3C-B22D-4AAD-8E87-70D4F662A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457C3404039E80AD84AA34AD31472EA1F2A48E7645E0579B32885D043CC25C188C1DF60673954C470041592E74B79A8FB7AEC9C4C7AFABeA73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457C3404039E80AD84AA34AD31472EA3F8A4857841E0579B32885D043CC25C0A8C45FA07728B4D421517086Be278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B5457C3404039E80AD84AA34AD31472EA1F2AE8C7C41E0579B32885D043CC25C0A8C45FA07728B4D421517086Be27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457C3404039E80AD84AA34AD31472EA1F2A48E7645E0579B32885D043CC25C188C1DF60673954C470041592E74B79A8FB7AEC9C4C7AFABeA7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E9014-87DC-40DE-8AD3-E09DABEF9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3631</Words>
  <Characters>20701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Elena A. Ponomareva</cp:lastModifiedBy>
  <cp:revision>4</cp:revision>
  <cp:lastPrinted>2014-12-05T07:12:00Z</cp:lastPrinted>
  <dcterms:created xsi:type="dcterms:W3CDTF">2019-06-19T09:49:00Z</dcterms:created>
  <dcterms:modified xsi:type="dcterms:W3CDTF">2019-06-19T10:12:00Z</dcterms:modified>
</cp:coreProperties>
</file>