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7" w:rsidRPr="00FD0667" w:rsidRDefault="00FD0667" w:rsidP="00FD066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AF8CF09" wp14:editId="762B4F54">
            <wp:simplePos x="0" y="0"/>
            <wp:positionH relativeFrom="column">
              <wp:posOffset>2495550</wp:posOffset>
            </wp:positionH>
            <wp:positionV relativeFrom="paragraph">
              <wp:posOffset>-277495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667" w:rsidRPr="00FD0667" w:rsidRDefault="00FD0667" w:rsidP="00FD066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</w:t>
      </w:r>
      <w:proofErr w:type="gramStart"/>
      <w:r w:rsidRPr="00FD066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FD066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ОКРУГА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F3928" wp14:editId="6F90A63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9896" id="Прямая соединительная линия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__________________                                                                                                  № </w:t>
      </w:r>
      <w:r w:rsidRPr="00FD066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______ 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020B35" w:rsidRDefault="00FD0667" w:rsidP="00FD066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</w:t>
      </w:r>
      <w:r w:rsidR="00953C4D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Положение </w:t>
      </w:r>
      <w:r w:rsidR="00953C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="007E0E02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организации управления</w:t>
      </w:r>
      <w:r w:rsidR="007E0E02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FD0667" w:rsidRPr="00FD0667" w:rsidRDefault="00FD0667" w:rsidP="00FD066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области охраны окружающей среды на территори</w:t>
      </w:r>
      <w:r w:rsidR="00953C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 Невьянского городского округа»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утвержденное </w:t>
      </w:r>
      <w:r w:rsidR="00953C4D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решением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Невьянской районной Думы </w:t>
      </w:r>
      <w:r w:rsidR="00FC0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</w:t>
      </w:r>
      <w:r w:rsidR="005C14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</w:t>
      </w:r>
      <w:r w:rsidR="00FC0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21.12.2005 № 215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07D25" w:rsidRPr="00FD0667" w:rsidRDefault="00F1456C" w:rsidP="00107D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18 июля 2011</w:t>
      </w:r>
      <w:r w:rsidR="002D4F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рассмотрев</w:t>
      </w:r>
      <w:r w:rsidR="006B4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протест </w:t>
      </w:r>
      <w:r w:rsidR="006B4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Невьянской городской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прокур</w:t>
      </w:r>
      <w:r w:rsidR="005651E9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атуры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24.05.2021 № 02-48-21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основании Устава Невьянского городского округа,</w:t>
      </w:r>
      <w:r w:rsid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FD0667" w:rsidRPr="00FD0667" w:rsidRDefault="00FD0667" w:rsidP="00FD06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FD0667" w:rsidRPr="00FD0667" w:rsidRDefault="00FD0667" w:rsidP="00FD0667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D0667" w:rsidRDefault="00845E9D" w:rsidP="002F3F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Положение «</w:t>
      </w:r>
      <w:r w:rsidR="007E0E02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управления в области охраны окружающей среды на территории</w:t>
      </w:r>
      <w:r w:rsid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утвержденное </w:t>
      </w:r>
      <w:r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Невьянской районной Думы от 21.12.2005</w:t>
      </w:r>
      <w:r w:rsidR="002F3F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215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(прилагаются).</w:t>
      </w:r>
    </w:p>
    <w:p w:rsidR="00FD0667" w:rsidRPr="00FD0667" w:rsidRDefault="00FD0667" w:rsidP="00FD06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D0667" w:rsidRPr="00FD0667" w:rsidRDefault="00FD0667" w:rsidP="00FD06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6"/>
      </w:tblGrid>
      <w:tr w:rsidR="00FD0667" w:rsidRPr="00FD0667" w:rsidTr="00830B1A">
        <w:tc>
          <w:tcPr>
            <w:tcW w:w="425" w:type="dxa"/>
          </w:tcPr>
          <w:p w:rsidR="00FD0667" w:rsidRPr="00FD0667" w:rsidRDefault="00FD0667" w:rsidP="00FD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FD0667" w:rsidRPr="00FD0667" w:rsidTr="00830B1A">
              <w:tc>
                <w:tcPr>
                  <w:tcW w:w="5104" w:type="dxa"/>
                </w:tcPr>
                <w:p w:rsidR="00FD0667" w:rsidRPr="00FD0667" w:rsidRDefault="00FD0667" w:rsidP="00FD0667">
                  <w:pPr>
                    <w:spacing w:after="0" w:line="240" w:lineRule="auto"/>
                    <w:ind w:left="-800" w:firstLine="800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Глава Невьянского </w:t>
                  </w:r>
                </w:p>
                <w:p w:rsidR="00FD0667" w:rsidRPr="00FD0667" w:rsidRDefault="00FD0667" w:rsidP="00FD0667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:rsidR="00FD0667" w:rsidRPr="00FD0667" w:rsidRDefault="00FD0667" w:rsidP="00020B35">
                  <w:pPr>
                    <w:spacing w:after="0" w:line="240" w:lineRule="auto"/>
                    <w:ind w:righ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А.А. </w:t>
                  </w:r>
                  <w:proofErr w:type="spellStart"/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FD0667" w:rsidRPr="00FD0667" w:rsidRDefault="00FD0667" w:rsidP="00FD0667">
                  <w:pPr>
                    <w:spacing w:after="0" w:line="240" w:lineRule="auto"/>
                    <w:ind w:lef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Председатель Думы Невьянского</w:t>
                  </w:r>
                </w:p>
                <w:p w:rsidR="00FD0667" w:rsidRPr="00FD0667" w:rsidRDefault="00FD0667" w:rsidP="00FD0667">
                  <w:pPr>
                    <w:spacing w:after="0" w:line="240" w:lineRule="auto"/>
                    <w:ind w:lef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городского округа    </w:t>
                  </w:r>
                </w:p>
                <w:p w:rsidR="00FD0667" w:rsidRPr="00FD0667" w:rsidRDefault="00FD0667" w:rsidP="00020B35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spacing w:after="0" w:line="240" w:lineRule="auto"/>
                    <w:ind w:right="-311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                                     Л.Я. Замятина</w:t>
                  </w:r>
                </w:p>
              </w:tc>
            </w:tr>
          </w:tbl>
          <w:p w:rsidR="00FD0667" w:rsidRPr="00FD0667" w:rsidRDefault="00FD0667" w:rsidP="00FD066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97ADC" w:rsidRDefault="00C97ADC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                                                                                          </w:t>
      </w: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</w:p>
    <w:p w:rsidR="00CB6620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t>от ______________ №_____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ИЗМЕНЕНИЯ</w:t>
      </w: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Положение «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организации управления в области охраны окружающей среды на территории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Невьянского городского округа»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утвержденное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ешением Невьянской районной Думы от 21.12.2005 № 215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>1.1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«1.1.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Положение разработано в соответствии: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 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атьей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42 Конституции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оссийской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едерации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статьей 8 Федерального закона от 30 марта 1999 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N 52-ФЗ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proofErr w:type="gramEnd"/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статьей 16 Федерального закона от 06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2003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N 131-ФЗ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«</w:t>
      </w:r>
      <w:proofErr w:type="gramEnd"/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статьями 3, 7, 10, 67, 68 Федерального закона от 10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2002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    N 7-ФЗ «Об охране окружающей среды»;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оссийской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едерации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N 176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"О Стратегии экологической безопасности Российской Федерации на период до 2025 года"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Стратегией природопользования и экологической безопасности Свердловской области на период до 2035 года, утвержденной постановлением Правительства Свердловской области от 28.05.2020 № 353-ПП;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изложить в следующей редакции: 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«5.3.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социальным вопросам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разработку и реализацию социальных программ на территории Невьянского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4630C7" w:rsidRDefault="00CB6620" w:rsidP="00CB662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контролирует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организацию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организацию  отдыха  детей в каникулярное время.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реализацию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Невьянского городского округа. Участвует в профилактике экстремизма в граница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 Невьянского городского округа;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возглавляет работу по реализации целевых областных, федеральных программ, направленных на обеспечение капитального ремонта зданий системы образования, культуры, физкультуры, спорта и молодежной политики, строительства спортивных сооружений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5.4.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«5.4.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 промышленности, экономики и финансов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Финансового управления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организует, координирует и возглавляет работу по разработке и организации выполнения стратегии социально-экономического развития городского округа, а также по организации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подготовку предложений по определению приоритетов социально-экономической политики, долгосрочных целей и задач социально-экономического развития Невьянского городского округа;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возглавляет работу по подготовке отчетов социально-экономического развития городского округа и проведению прогноза;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проверку эффективности инвестиционных проектов, финансируемых полностью или частично за счет средств областного бюджета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5.5.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«5.5.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энергетике, транспорту, связи и жилищно-коммунальному хозяйству: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работу по электро-, тепло-, газо- и водоснабжению населения, водоотведению, снабжению населения топливом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возглавляет работу по разработке, согласованию и реализации программ и мероприятий по реформированию, модернизации, реконструкции жилищно-коммунального хозяйства, инвестиционных программ в сфере жилищно-коммунального хозяйства, за исключением согласования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контролирует работу по организации мероприятий по охране окружающей среды в границах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работы по благоустройству и озеленению территорий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Pr="009F2D71">
        <w:rPr>
          <w:rFonts w:ascii="Liberation Serif" w:hAnsi="Liberation Serif"/>
          <w:sz w:val="28"/>
          <w:szCs w:val="28"/>
        </w:rPr>
        <w:t>координирует работу по подготовке предложений и разработке программ по стратегическим направлениям дальнейшего развития коммунальной инфраструктуры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работу по утверждению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организации и проведению иных мероприятий, предусмотренных законодательством об энергосбережении и о повышении энергетической эффективности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 разработке правил благоустройства территории городского округа, осуществлении контроля за их соблюдением, организации благоустройства территории городского округа в соответствии с указанными правилами, по направлению деятельности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57235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контроль за использованием, охраной, защитой, воспроизводством городских лесов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hAnsi="Liberation Serif"/>
          <w:bCs/>
          <w:sz w:val="28"/>
          <w:szCs w:val="28"/>
        </w:rPr>
        <w:t>организует осуществление муниципального лесного контроля;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осуществляет контроль за рекультивацией полигонов для размещения производственных и бытовых отходов (свалок), выведенных из эксплуатации;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участвует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подготовке проектов нормативных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правовых актов Невьянского городского округа, регулирующих отношения в сфере обращения с отходами.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5.6.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«5.6.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 реализации инвестиционных проектов, строительству, архитектуре и управлению муниципальным имуществом: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обеспечивает выполнение требований природоохранного и санитарно-эпидемиологического законодательства при разработке генерального плана муниципального образования, правил землепользования и застройки, документации по планировке территории, местных нормативов градостроительного проектирования;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осуществление земельного контроля за использованием земель;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и контролирует работу по созданию парковок (парковочных мест), осуществляет контроль за строительством, реконструкцией автомобильных дорог местного значения в границах городского округа, а также осуществление иных полномочий в области осуществления дорожной деятельности в соответствии с законодательством Российской Федерации;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работу по строительству и содержанию муниципального жилищного фонда, созданию условий для жилищного строительства;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работу по сохранению, использованию и популяризация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контроль за использованием, охраной, защитой, воспроизводством лесов особо охраняемых природных территорий, расположенных в границах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осуществляет функции управления особо охраняемыми природными территориями местного значения от имени главы Невьянского городского округа, обеспечивает полномочия органов местного самоуправления в области организации и функционирования особо охраняемых природных территорий;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организует и координирует работу по подготовке для утверждения Думой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проекта правил землепользования и застройки городского округа;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контролирует подготовку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участвует в разработке правил благоустройства территории городского округа, осуществлении контроля за их соблюдением, организации благоустройства территории городского округа в соответствии с указанными правилами, по направлению деятельн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ости.»;</w:t>
      </w:r>
    </w:p>
    <w:p w:rsidR="00CB6620" w:rsidRPr="00CD1CC9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CD1CC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CD1C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«6.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в области окружающей среды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Невьянского городского округа обеспечивается: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разработкой прогнозов социально-экономического развития, целевых программ и мероприятий в области охраны окружающей среды;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мониторингом окружающей среды (за исключением государственного мониторинга окружающей среды) и деятельности юридических и физических лиц, индивидуальных предпринимателей в области охраны окружающей среды на территории муниципального образования;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координацией деятельности учреждений и организаций в области охраны окружающей среды и экологической безопасности учреждений и организаций, находящихся на территории муниципального образования;</w:t>
      </w: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формированием бюджета муниципального образования (местного бюджета) с учетом затрат на охрану окружающей среды и рациональное природопользование.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CB6620" w:rsidRDefault="00CB6620">
      <w:pPr>
        <w:pStyle w:val="ConsPlusTitlePage"/>
      </w:pPr>
      <w:bookmarkStart w:id="0" w:name="_GoBack"/>
      <w:bookmarkEnd w:id="0"/>
    </w:p>
    <w:sectPr w:rsidR="00CB6620" w:rsidSect="00156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96"/>
    <w:multiLevelType w:val="hybridMultilevel"/>
    <w:tmpl w:val="03983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C"/>
    <w:rsid w:val="00020B35"/>
    <w:rsid w:val="00025F97"/>
    <w:rsid w:val="00107D25"/>
    <w:rsid w:val="001563AC"/>
    <w:rsid w:val="001D0100"/>
    <w:rsid w:val="002D4F77"/>
    <w:rsid w:val="002F3F90"/>
    <w:rsid w:val="00486BA6"/>
    <w:rsid w:val="005651E9"/>
    <w:rsid w:val="005B295D"/>
    <w:rsid w:val="005C1474"/>
    <w:rsid w:val="00633FBD"/>
    <w:rsid w:val="006740DA"/>
    <w:rsid w:val="006B4E3C"/>
    <w:rsid w:val="006D299E"/>
    <w:rsid w:val="006F1443"/>
    <w:rsid w:val="007842A5"/>
    <w:rsid w:val="007A6B04"/>
    <w:rsid w:val="007E0E02"/>
    <w:rsid w:val="007F4FD7"/>
    <w:rsid w:val="00845E9D"/>
    <w:rsid w:val="008E7C6E"/>
    <w:rsid w:val="00953C4D"/>
    <w:rsid w:val="00972ED3"/>
    <w:rsid w:val="009A3325"/>
    <w:rsid w:val="009B39E1"/>
    <w:rsid w:val="00A231AD"/>
    <w:rsid w:val="00A51FF8"/>
    <w:rsid w:val="00A925F4"/>
    <w:rsid w:val="00AC3502"/>
    <w:rsid w:val="00AF48AA"/>
    <w:rsid w:val="00B47B91"/>
    <w:rsid w:val="00C26524"/>
    <w:rsid w:val="00C97ADC"/>
    <w:rsid w:val="00CB6620"/>
    <w:rsid w:val="00CD3C1F"/>
    <w:rsid w:val="00CF07AB"/>
    <w:rsid w:val="00D5661A"/>
    <w:rsid w:val="00F1456C"/>
    <w:rsid w:val="00F16393"/>
    <w:rsid w:val="00F94EB2"/>
    <w:rsid w:val="00FC0D06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139"/>
  <w15:docId w15:val="{DF1EB03A-E705-4D90-A543-E0394F5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4E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D6D8-8DFF-47AB-8C87-3CB3A24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Пользователь Windows</cp:lastModifiedBy>
  <cp:revision>3</cp:revision>
  <cp:lastPrinted>2021-06-17T03:27:00Z</cp:lastPrinted>
  <dcterms:created xsi:type="dcterms:W3CDTF">2021-06-17T09:34:00Z</dcterms:created>
  <dcterms:modified xsi:type="dcterms:W3CDTF">2021-06-17T09:35:00Z</dcterms:modified>
</cp:coreProperties>
</file>