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3E" w:rsidRDefault="00FA31B2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C7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7033E">
        <w:rPr>
          <w:sz w:val="28"/>
          <w:szCs w:val="28"/>
        </w:rPr>
        <w:t>Приложение № 2</w:t>
      </w:r>
    </w:p>
    <w:p w:rsidR="00FD16F5" w:rsidRDefault="00C7033E" w:rsidP="00FA3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A31B2">
        <w:rPr>
          <w:sz w:val="28"/>
          <w:szCs w:val="28"/>
        </w:rPr>
        <w:t xml:space="preserve"> </w:t>
      </w:r>
      <w:r w:rsidR="00FD16F5">
        <w:rPr>
          <w:sz w:val="28"/>
          <w:szCs w:val="28"/>
        </w:rPr>
        <w:t>УТВЕРЖДЕН</w:t>
      </w:r>
    </w:p>
    <w:p w:rsidR="00FA31B2" w:rsidRPr="009E220F" w:rsidRDefault="00FD16F5" w:rsidP="00FA31B2">
      <w:pPr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7033E">
        <w:rPr>
          <w:sz w:val="28"/>
          <w:szCs w:val="28"/>
        </w:rPr>
        <w:t xml:space="preserve">                                </w:t>
      </w:r>
      <w:r w:rsidR="002E5EB0">
        <w:rPr>
          <w:rFonts w:ascii="Liberation Serif" w:hAnsi="Liberation Serif"/>
          <w:sz w:val="28"/>
          <w:szCs w:val="28"/>
        </w:rPr>
        <w:t>постановлением</w:t>
      </w:r>
      <w:r w:rsidR="00FA31B2" w:rsidRPr="009E220F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FA31B2" w:rsidRPr="009E220F" w:rsidRDefault="00FA31B2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          Невьянского городского округа</w:t>
      </w:r>
    </w:p>
    <w:p w:rsidR="00FA31B2" w:rsidRPr="009E220F" w:rsidRDefault="00FA31B2" w:rsidP="00FA31B2">
      <w:pPr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297FAF" w:rsidRPr="009E220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297FAF" w:rsidRPr="009E220F">
        <w:rPr>
          <w:rFonts w:ascii="Liberation Serif" w:hAnsi="Liberation Serif"/>
          <w:sz w:val="28"/>
          <w:szCs w:val="28"/>
        </w:rPr>
        <w:t xml:space="preserve">от </w:t>
      </w:r>
      <w:r w:rsidR="00657AD7" w:rsidRPr="009E220F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870476">
        <w:rPr>
          <w:rFonts w:ascii="Liberation Serif" w:hAnsi="Liberation Serif"/>
          <w:sz w:val="28"/>
          <w:szCs w:val="28"/>
          <w:u w:val="single"/>
        </w:rPr>
        <w:t>16.05</w:t>
      </w:r>
      <w:r w:rsidR="00297FAF" w:rsidRPr="009E220F">
        <w:rPr>
          <w:rFonts w:ascii="Liberation Serif" w:hAnsi="Liberation Serif"/>
          <w:sz w:val="28"/>
          <w:szCs w:val="28"/>
          <w:u w:val="single"/>
        </w:rPr>
        <w:t>.</w:t>
      </w:r>
      <w:r w:rsidR="00B076BF">
        <w:rPr>
          <w:rFonts w:ascii="Liberation Serif" w:hAnsi="Liberation Serif"/>
          <w:sz w:val="28"/>
          <w:szCs w:val="28"/>
        </w:rPr>
        <w:t>2023</w:t>
      </w:r>
      <w:proofErr w:type="gramEnd"/>
      <w:r w:rsidR="00557BC9" w:rsidRPr="009E220F">
        <w:rPr>
          <w:rFonts w:ascii="Liberation Serif" w:hAnsi="Liberation Serif"/>
          <w:sz w:val="28"/>
          <w:szCs w:val="28"/>
        </w:rPr>
        <w:t xml:space="preserve"> </w:t>
      </w:r>
      <w:r w:rsidR="00297FAF" w:rsidRPr="009E220F">
        <w:rPr>
          <w:rFonts w:ascii="Liberation Serif" w:hAnsi="Liberation Serif"/>
          <w:sz w:val="28"/>
          <w:szCs w:val="28"/>
        </w:rPr>
        <w:t xml:space="preserve">№ </w:t>
      </w:r>
      <w:r w:rsidR="00657AD7" w:rsidRPr="009E220F">
        <w:rPr>
          <w:rFonts w:ascii="Liberation Serif" w:hAnsi="Liberation Serif"/>
          <w:sz w:val="28"/>
          <w:szCs w:val="28"/>
          <w:u w:val="single"/>
        </w:rPr>
        <w:t xml:space="preserve"> </w:t>
      </w:r>
      <w:r w:rsidR="00870476">
        <w:rPr>
          <w:rFonts w:ascii="Liberation Serif" w:hAnsi="Liberation Serif"/>
          <w:sz w:val="28"/>
          <w:szCs w:val="28"/>
          <w:u w:val="single"/>
        </w:rPr>
        <w:t>816</w:t>
      </w:r>
      <w:r w:rsidR="00657AD7" w:rsidRPr="009E220F">
        <w:rPr>
          <w:rFonts w:ascii="Liberation Serif" w:hAnsi="Liberation Serif"/>
          <w:sz w:val="28"/>
          <w:szCs w:val="28"/>
          <w:u w:val="single"/>
        </w:rPr>
        <w:t xml:space="preserve">     </w:t>
      </w:r>
      <w:r w:rsidR="00297FAF" w:rsidRPr="009E220F">
        <w:rPr>
          <w:rFonts w:ascii="Liberation Serif" w:hAnsi="Liberation Serif"/>
          <w:sz w:val="28"/>
          <w:szCs w:val="28"/>
          <w:u w:val="single"/>
        </w:rPr>
        <w:t xml:space="preserve">   </w:t>
      </w:r>
      <w:r w:rsidRPr="009E220F">
        <w:rPr>
          <w:rFonts w:ascii="Liberation Serif" w:hAnsi="Liberation Serif"/>
          <w:sz w:val="28"/>
          <w:szCs w:val="28"/>
        </w:rPr>
        <w:t xml:space="preserve">-п            </w:t>
      </w:r>
    </w:p>
    <w:p w:rsidR="00FA31B2" w:rsidRDefault="00FA31B2" w:rsidP="00FA31B2">
      <w:pPr>
        <w:jc w:val="center"/>
        <w:rPr>
          <w:sz w:val="28"/>
          <w:szCs w:val="28"/>
        </w:rPr>
      </w:pPr>
    </w:p>
    <w:p w:rsidR="00FA31B2" w:rsidRPr="009E220F" w:rsidRDefault="00FA31B2" w:rsidP="00FA31B2">
      <w:pPr>
        <w:jc w:val="center"/>
        <w:rPr>
          <w:rFonts w:ascii="Liberation Serif" w:hAnsi="Liberation Serif"/>
          <w:sz w:val="28"/>
          <w:szCs w:val="28"/>
        </w:rPr>
      </w:pPr>
      <w:r w:rsidRPr="009E220F">
        <w:rPr>
          <w:rFonts w:ascii="Liberation Serif" w:hAnsi="Liberation Serif"/>
          <w:sz w:val="28"/>
          <w:szCs w:val="28"/>
        </w:rPr>
        <w:t>ПЛАН</w:t>
      </w:r>
    </w:p>
    <w:p w:rsidR="00FA31B2" w:rsidRPr="009E220F" w:rsidRDefault="00FA31B2" w:rsidP="00FA31B2">
      <w:pPr>
        <w:pStyle w:val="21"/>
        <w:spacing w:line="228" w:lineRule="auto"/>
        <w:ind w:firstLine="0"/>
        <w:rPr>
          <w:rFonts w:ascii="Liberation Serif" w:hAnsi="Liberation Serif"/>
          <w:szCs w:val="28"/>
        </w:rPr>
      </w:pPr>
      <w:r w:rsidRPr="009E220F">
        <w:rPr>
          <w:rFonts w:ascii="Liberation Serif" w:hAnsi="Liberation Serif"/>
          <w:szCs w:val="28"/>
        </w:rPr>
        <w:t xml:space="preserve">мероприятий по подготовке жилищного фонда, объектов социальной сферы, коммунального и электроэнергетического комплексов Невьянского городского округа к работе в отопительный период </w:t>
      </w:r>
    </w:p>
    <w:p w:rsidR="00FA31B2" w:rsidRPr="009E220F" w:rsidRDefault="00B076BF" w:rsidP="00FA31B2">
      <w:pPr>
        <w:pStyle w:val="21"/>
        <w:spacing w:line="228" w:lineRule="auto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2023/2024</w:t>
      </w:r>
      <w:r w:rsidR="00FA31B2" w:rsidRPr="009E220F">
        <w:rPr>
          <w:rFonts w:ascii="Liberation Serif" w:hAnsi="Liberation Serif"/>
          <w:szCs w:val="28"/>
        </w:rPr>
        <w:t xml:space="preserve"> года</w:t>
      </w:r>
    </w:p>
    <w:p w:rsidR="0048130E" w:rsidRPr="009E220F" w:rsidRDefault="0048130E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799"/>
        <w:gridCol w:w="1977"/>
        <w:gridCol w:w="2877"/>
      </w:tblGrid>
      <w:tr w:rsidR="00FA31B2" w:rsidRPr="009E220F" w:rsidTr="000B631E">
        <w:tc>
          <w:tcPr>
            <w:tcW w:w="9345" w:type="dxa"/>
            <w:gridSpan w:val="4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Планы организационных мероприятий по подготовке к р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>аботе в отопительный период 20</w:t>
            </w:r>
            <w:r w:rsidR="00870476">
              <w:rPr>
                <w:rFonts w:ascii="Liberation Serif" w:hAnsi="Liberation Serif"/>
                <w:sz w:val="28"/>
                <w:szCs w:val="28"/>
              </w:rPr>
              <w:t>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исполнения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FA31B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799" w:type="dxa"/>
          </w:tcPr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Подведение и</w:t>
            </w:r>
            <w:r w:rsidR="00B076BF">
              <w:rPr>
                <w:rFonts w:ascii="Liberation Serif" w:hAnsi="Liberation Serif"/>
                <w:sz w:val="28"/>
                <w:szCs w:val="28"/>
              </w:rPr>
              <w:t>тогов отопительного периода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года, разработка планов мероприятий  по подготовке к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 xml:space="preserve"> работе отопительный период 2023/2024</w:t>
            </w:r>
            <w:bookmarkStart w:id="0" w:name="_GoBack"/>
            <w:bookmarkEnd w:id="0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учетом имевших место в предыдущем отопительном периоде недостатков и обязательном проведением гидравлических и тепловых испытаний тепловых сетей</w:t>
            </w:r>
          </w:p>
        </w:tc>
        <w:tc>
          <w:tcPr>
            <w:tcW w:w="1977" w:type="dxa"/>
          </w:tcPr>
          <w:p w:rsidR="00FA31B2" w:rsidRPr="009E220F" w:rsidRDefault="00F701B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 w:rsidR="002542A1" w:rsidRPr="002542A1">
              <w:rPr>
                <w:rFonts w:ascii="Liberation Serif" w:hAnsi="Liberation Serif"/>
                <w:sz w:val="28"/>
                <w:szCs w:val="28"/>
              </w:rPr>
              <w:t>1 июня</w:t>
            </w:r>
            <w:r w:rsidR="008B13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076BF">
              <w:rPr>
                <w:rFonts w:ascii="Liberation Serif" w:hAnsi="Liberation Serif"/>
                <w:sz w:val="28"/>
                <w:szCs w:val="28"/>
              </w:rPr>
              <w:t>2023</w:t>
            </w:r>
            <w:r w:rsidR="00FA31B2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администрация Невьянского городского округа, </w:t>
            </w:r>
          </w:p>
          <w:p w:rsidR="00FA31B2" w:rsidRPr="009E220F" w:rsidRDefault="00FA31B2" w:rsidP="00FA31B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организаций,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FA31B2" w:rsidRPr="009E220F" w:rsidRDefault="00FA31B2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B11D2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799" w:type="dxa"/>
          </w:tcPr>
          <w:p w:rsidR="00B11D26" w:rsidRPr="009E220F" w:rsidRDefault="00B11D2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Составление и согласование с поставщиками топливно-энергетических ресурсов графиков поставок котельного топлива на котельные</w:t>
            </w:r>
            <w:r w:rsidR="00657AD7" w:rsidRPr="009E220F">
              <w:rPr>
                <w:rFonts w:ascii="Liberation Serif" w:hAnsi="Liberation Serif"/>
                <w:sz w:val="28"/>
                <w:szCs w:val="28"/>
              </w:rPr>
              <w:t xml:space="preserve"> и склады, обеспечивающих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теплоснабжение жилищного фонда и объектов социальной сферы</w:t>
            </w:r>
          </w:p>
        </w:tc>
        <w:tc>
          <w:tcPr>
            <w:tcW w:w="1977" w:type="dxa"/>
          </w:tcPr>
          <w:p w:rsidR="00B11D26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июня 2023</w:t>
            </w:r>
            <w:r w:rsidR="00B11D2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  <w:p w:rsidR="00B11D26" w:rsidRPr="009E220F" w:rsidRDefault="00B11D2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</w:tcPr>
          <w:p w:rsidR="00590B6B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администрация Невьянского городского округа,</w:t>
            </w:r>
          </w:p>
          <w:p w:rsidR="00B11D26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руководители генерирующих  компаний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Формирование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запасов материально-технических ресурсов в соответствии с установленными нормативами для ликвидации аварийных ситуаций в муниципальном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590B6B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590B6B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B6B" w:rsidRPr="009E220F" w:rsidRDefault="00590B6B" w:rsidP="00590B6B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руководители генерирующих и сетевых компаний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B11D26" w:rsidRPr="009E220F" w:rsidRDefault="00590B6B" w:rsidP="00590B6B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590B6B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Формирование</w:t>
            </w:r>
            <w:r w:rsidR="00590B6B" w:rsidRPr="009E220F">
              <w:rPr>
                <w:rFonts w:ascii="Liberation Serif" w:hAnsi="Liberation Serif"/>
                <w:sz w:val="28"/>
                <w:szCs w:val="28"/>
              </w:rPr>
              <w:t xml:space="preserve"> на начало отопительного периода стодневного запаса угля на котельных, обеспечивающих теплоснабжение жилищного фонда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и объектов социальной сферы</w:t>
            </w:r>
          </w:p>
        </w:tc>
        <w:tc>
          <w:tcPr>
            <w:tcW w:w="1977" w:type="dxa"/>
          </w:tcPr>
          <w:p w:rsidR="00054EF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2023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054EFC" w:rsidRPr="009E220F" w:rsidRDefault="00054EFC" w:rsidP="00054EFC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 администрация Невьянского городского округа,</w:t>
            </w:r>
          </w:p>
          <w:p w:rsidR="009E220F" w:rsidRDefault="00054EFC" w:rsidP="009E220F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-МУП «Территория», </w:t>
            </w:r>
          </w:p>
          <w:p w:rsidR="00B11D26" w:rsidRPr="009E220F" w:rsidRDefault="009E220F" w:rsidP="00291FA9">
            <w:pPr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ООО </w:t>
            </w:r>
            <w:r w:rsidR="00870476">
              <w:rPr>
                <w:rFonts w:ascii="Liberation Serif" w:hAnsi="Liberation Serif"/>
                <w:sz w:val="28"/>
                <w:szCs w:val="28"/>
              </w:rPr>
              <w:t xml:space="preserve"> «АСТРЕЯ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B11D26" w:rsidRPr="009E220F" w:rsidTr="004D2BC5">
        <w:tc>
          <w:tcPr>
            <w:tcW w:w="692" w:type="dxa"/>
          </w:tcPr>
          <w:p w:rsidR="00B11D2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99" w:type="dxa"/>
          </w:tcPr>
          <w:p w:rsidR="00B11D26" w:rsidRPr="009E220F" w:rsidRDefault="00054EF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77" w:type="dxa"/>
          </w:tcPr>
          <w:p w:rsidR="00054EFC" w:rsidRPr="009E220F" w:rsidRDefault="00054EFC" w:rsidP="00054E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B11D26" w:rsidRPr="009E220F" w:rsidRDefault="00657AD7" w:rsidP="00054EF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 </w:t>
            </w:r>
            <w:r w:rsidR="002542A1">
              <w:rPr>
                <w:rFonts w:ascii="Liberation Serif" w:hAnsi="Liberation Serif"/>
                <w:sz w:val="28"/>
                <w:szCs w:val="28"/>
              </w:rPr>
              <w:t>2023</w:t>
            </w:r>
            <w:r w:rsidR="00054EF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B11D26" w:rsidRPr="009E220F" w:rsidRDefault="00054EFC" w:rsidP="0087047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МУП «Невьянский во</w:t>
            </w:r>
            <w:r w:rsidR="00870476">
              <w:rPr>
                <w:rFonts w:ascii="Liberation Serif" w:hAnsi="Liberation Serif"/>
                <w:color w:val="000000"/>
                <w:sz w:val="28"/>
                <w:szCs w:val="28"/>
              </w:rPr>
              <w:t>доканал» НГО, МУП «Территория»</w:t>
            </w:r>
            <w:r w:rsidR="00BD25C4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870476">
              <w:rPr>
                <w:rFonts w:ascii="Liberation Serif" w:hAnsi="Liberation Serif"/>
                <w:color w:val="000000"/>
                <w:sz w:val="28"/>
                <w:szCs w:val="28"/>
              </w:rPr>
              <w:t>НГО</w:t>
            </w: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Предоставление в Департамент государственного жилищного и строительного надзора Свердловской области: </w:t>
            </w:r>
          </w:p>
        </w:tc>
        <w:tc>
          <w:tcPr>
            <w:tcW w:w="1977" w:type="dxa"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4C6286" w:rsidRPr="009E220F" w:rsidRDefault="004C6286" w:rsidP="004C628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4C6286" w:rsidRPr="009E220F" w:rsidRDefault="004C6286" w:rsidP="004C628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657AD7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6.1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планов-графиков подготовки жилищного фонда и его инженерного оборудова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ния к отопительному периоду 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июня 2023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графиков прекращения предоставления коммунальных услуг  в связи с подготовкой жилищного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фо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нда к отопительному периоду 2022/2023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до 1 июня</w:t>
            </w:r>
            <w:r w:rsidR="00C55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4C6286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6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4C6286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программ проведения проверок готовности потребителей тепловой энергии, теплоснабжающих и </w:t>
            </w:r>
            <w:proofErr w:type="spellStart"/>
            <w:r w:rsidRPr="009E220F"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proofErr w:type="spellEnd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организа</w:t>
            </w:r>
            <w:r w:rsidR="00657AD7" w:rsidRPr="009E220F">
              <w:rPr>
                <w:rFonts w:ascii="Liberation Serif" w:hAnsi="Liberation Serif"/>
                <w:sz w:val="28"/>
                <w:szCs w:val="28"/>
              </w:rPr>
              <w:t>ций к от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опительному периоду 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4C6286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1 июня</w:t>
            </w:r>
            <w:r w:rsidR="00C5515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FA31B2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99" w:type="dxa"/>
          </w:tcPr>
          <w:p w:rsidR="00FA31B2" w:rsidRPr="009E220F" w:rsidRDefault="004C628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жилищного фонда к эксплуат</w:t>
            </w:r>
            <w:r w:rsidR="00870476">
              <w:rPr>
                <w:rFonts w:ascii="Liberation Serif" w:hAnsi="Liberation Serif"/>
                <w:sz w:val="28"/>
                <w:szCs w:val="28"/>
              </w:rPr>
              <w:t xml:space="preserve">ации в осенне-зимний период 2023/2024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года с оформлением  паспортов готовности к отопительному периоду (далее – паспорт готовности) (в соответствии с Правилами и нормами технической эксплуатации жилищного фонда, утвержденными постановлением Государственного комитета 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фонда»)</w:t>
            </w:r>
          </w:p>
        </w:tc>
        <w:tc>
          <w:tcPr>
            <w:tcW w:w="1977" w:type="dxa"/>
          </w:tcPr>
          <w:p w:rsidR="004C6286" w:rsidRPr="009E220F" w:rsidRDefault="004C6286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</w:p>
          <w:p w:rsidR="00FA31B2" w:rsidRPr="009E220F" w:rsidRDefault="002542A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2023</w:t>
            </w:r>
            <w:r w:rsidR="004C6286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4C6286" w:rsidRPr="009E220F" w:rsidRDefault="004C6286" w:rsidP="004C6286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FA31B2" w:rsidRPr="009E220F" w:rsidRDefault="004C6286" w:rsidP="004C6286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Сбор и представление информации о: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</w:tcPr>
          <w:p w:rsidR="00E20A51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организаций, управляющих жилищным фондом, товариществ 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собственников жилья, жилищно-строительных кооперативов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799" w:type="dxa"/>
          </w:tcPr>
          <w:p w:rsidR="00691FDC" w:rsidRPr="009E220F" w:rsidRDefault="00691FDC" w:rsidP="00AA27F8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планировании работ по подготовке к эксплуа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 xml:space="preserve">тации в отопительный период 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жилищного фон</w:t>
            </w:r>
            <w:r w:rsidR="00AA27F8" w:rsidRPr="009E220F">
              <w:rPr>
                <w:rFonts w:ascii="Liberation Serif" w:hAnsi="Liberation Serif"/>
                <w:sz w:val="28"/>
                <w:szCs w:val="28"/>
              </w:rPr>
              <w:t>да, теплоисточников и  коммунальных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сетей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д</w:t>
            </w:r>
            <w:r w:rsidR="002542A1">
              <w:rPr>
                <w:rFonts w:ascii="Liberation Serif" w:hAnsi="Liberation Serif"/>
                <w:sz w:val="28"/>
                <w:szCs w:val="28"/>
              </w:rPr>
              <w:t>о 1 июня</w:t>
            </w:r>
            <w:r w:rsidR="00D23F1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542A1">
              <w:rPr>
                <w:rFonts w:ascii="Liberation Serif" w:hAnsi="Liberation Serif"/>
                <w:sz w:val="28"/>
                <w:szCs w:val="28"/>
              </w:rPr>
              <w:t xml:space="preserve"> 2023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выполнении графиков завоза топлива в организации, обеспечивающие теплоснабжение жилищного фонда и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 объектов социальной сферы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еженедельно с июля по ноябрь </w:t>
            </w:r>
          </w:p>
          <w:p w:rsidR="00691FDC" w:rsidRPr="009E220F" w:rsidRDefault="00464BB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799" w:type="dxa"/>
          </w:tcPr>
          <w:p w:rsid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подготовке жилищно-коммунального хозяйства муниципального образова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ния к отопительному периоду 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по форме статистической отчетности </w:t>
            </w:r>
          </w:p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1-ЖКХ (зима)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к 2 и 17 числу месяца,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с июля по ноябрь </w:t>
            </w:r>
          </w:p>
          <w:p w:rsidR="00691FDC" w:rsidRPr="009E220F" w:rsidRDefault="00CE25E2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.4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выполнении работ по подготовке      жилищного фонда, теплоисточников и коммунальных сетей  к эксплуа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тации в отопительный период 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</w:t>
            </w:r>
          </w:p>
        </w:tc>
        <w:tc>
          <w:tcPr>
            <w:tcW w:w="1977" w:type="dxa"/>
          </w:tcPr>
          <w:p w:rsidR="00CC521A" w:rsidRPr="009E220F" w:rsidRDefault="00CC521A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еженедельно по четвергам</w:t>
            </w:r>
          </w:p>
          <w:p w:rsidR="00CC521A" w:rsidRPr="009E220F" w:rsidRDefault="00CC521A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с</w:t>
            </w:r>
            <w:r w:rsidR="00604CB4">
              <w:rPr>
                <w:rFonts w:ascii="Liberation Serif" w:hAnsi="Liberation Serif"/>
                <w:sz w:val="28"/>
                <w:szCs w:val="28"/>
              </w:rPr>
              <w:t>о 1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691FDC" w:rsidRPr="009E220F" w:rsidRDefault="00604CB4" w:rsidP="00CC521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по 2 ноября 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.5</w:t>
            </w:r>
          </w:p>
        </w:tc>
        <w:tc>
          <w:tcPr>
            <w:tcW w:w="3799" w:type="dxa"/>
          </w:tcPr>
          <w:p w:rsidR="00691FDC" w:rsidRPr="009E220F" w:rsidRDefault="00B11D26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77" w:type="dxa"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ежемесячно к 5 числу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месяца, </w:t>
            </w:r>
          </w:p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следующего за отчетным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.6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технической готовности жилищного фонда, теплоисточников и коммунальных сетей к на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чалу отопительного периода 202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1977" w:type="dxa"/>
          </w:tcPr>
          <w:p w:rsidR="00691FDC" w:rsidRPr="009E220F" w:rsidRDefault="00CC521A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к 15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сентября</w:t>
            </w:r>
          </w:p>
          <w:p w:rsidR="00691FDC" w:rsidRPr="009E220F" w:rsidRDefault="00464BB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.7</w:t>
            </w:r>
          </w:p>
        </w:tc>
        <w:tc>
          <w:tcPr>
            <w:tcW w:w="3799" w:type="dxa"/>
          </w:tcPr>
          <w:p w:rsidR="00691FDC" w:rsidRPr="009E220F" w:rsidRDefault="00691FDC" w:rsidP="00FA31B2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выдаче паспортов готовности жилых многоквартирных домов к эксплуатации в зимних условиях</w:t>
            </w:r>
          </w:p>
        </w:tc>
        <w:tc>
          <w:tcPr>
            <w:tcW w:w="1977" w:type="dxa"/>
          </w:tcPr>
          <w:p w:rsidR="00691FDC" w:rsidRPr="009E220F" w:rsidRDefault="00CC521A" w:rsidP="005A1DF1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еженедельно 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августа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="009E220F">
              <w:rPr>
                <w:rFonts w:ascii="Liberation Serif" w:hAnsi="Liberation Serif"/>
                <w:sz w:val="28"/>
                <w:szCs w:val="28"/>
              </w:rPr>
              <w:br/>
            </w:r>
            <w:r w:rsidRPr="009E220F">
              <w:rPr>
                <w:rFonts w:ascii="Liberation Serif" w:hAnsi="Liberation Serif"/>
                <w:sz w:val="28"/>
                <w:szCs w:val="28"/>
              </w:rPr>
              <w:t>15</w:t>
            </w:r>
            <w:r w:rsidR="009E220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сентября</w:t>
            </w:r>
          </w:p>
          <w:p w:rsidR="00691FDC" w:rsidRPr="009E220F" w:rsidRDefault="00464BBF" w:rsidP="009E220F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8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.8</w:t>
            </w:r>
          </w:p>
        </w:tc>
        <w:tc>
          <w:tcPr>
            <w:tcW w:w="3799" w:type="dxa"/>
          </w:tcPr>
          <w:p w:rsidR="00691FDC" w:rsidRPr="009E220F" w:rsidRDefault="00691FDC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выдаче паспортов готовности </w:t>
            </w:r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теплоснабжающим и </w:t>
            </w:r>
            <w:proofErr w:type="spellStart"/>
            <w:r w:rsidR="00CC521A" w:rsidRPr="009E220F">
              <w:rPr>
                <w:rFonts w:ascii="Liberation Serif" w:hAnsi="Liberation Serif"/>
                <w:sz w:val="28"/>
                <w:szCs w:val="28"/>
              </w:rPr>
              <w:t>теплосетевым</w:t>
            </w:r>
            <w:proofErr w:type="spellEnd"/>
            <w:r w:rsidR="00CC521A" w:rsidRPr="009E220F">
              <w:rPr>
                <w:rFonts w:ascii="Liberation Serif" w:hAnsi="Liberation Serif"/>
                <w:sz w:val="28"/>
                <w:szCs w:val="28"/>
              </w:rPr>
              <w:t xml:space="preserve"> организациям, обеспечивающим теплоснабжение жилищного фонда и объектов социальной сферы  </w:t>
            </w:r>
          </w:p>
        </w:tc>
        <w:tc>
          <w:tcPr>
            <w:tcW w:w="1977" w:type="dxa"/>
          </w:tcPr>
          <w:p w:rsidR="00590D17" w:rsidRPr="009E220F" w:rsidRDefault="00691FDC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е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>женедельно</w:t>
            </w:r>
          </w:p>
          <w:p w:rsidR="000E4165" w:rsidRDefault="00590D17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  <w:r w:rsidR="000E416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>по</w:t>
            </w:r>
          </w:p>
          <w:p w:rsidR="00590D17" w:rsidRPr="009E220F" w:rsidRDefault="000E4165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691FDC" w:rsidRPr="009E220F" w:rsidRDefault="00464BBF" w:rsidP="005A1DF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691FDC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  <w:vMerge/>
          </w:tcPr>
          <w:p w:rsidR="00691FDC" w:rsidRPr="009E220F" w:rsidRDefault="00691FD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799" w:type="dxa"/>
          </w:tcPr>
          <w:p w:rsidR="00691FDC" w:rsidRPr="009E220F" w:rsidRDefault="00691FDC" w:rsidP="00691FDC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потребителей тепловой энер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гии к отопительному периоду 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683914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 1</w:t>
            </w:r>
            <w:r w:rsidR="008B135D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E20A51" w:rsidRPr="009E220F" w:rsidRDefault="00E20A51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691FDC" w:rsidRPr="009E220F" w:rsidRDefault="00464BBF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 2023</w:t>
            </w:r>
            <w:r w:rsidR="00E20A51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Pr="009E220F" w:rsidRDefault="00E20A51" w:rsidP="00E20A51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Невьянского городского округа, </w:t>
            </w:r>
          </w:p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>- руководители организаций, управляющих жилищным фондом, товариществ собственников жилья, жилищно-строительных кооперативов</w:t>
            </w:r>
          </w:p>
        </w:tc>
      </w:tr>
      <w:tr w:rsidR="00691FDC" w:rsidRPr="009E220F" w:rsidTr="004D2BC5">
        <w:tc>
          <w:tcPr>
            <w:tcW w:w="692" w:type="dxa"/>
          </w:tcPr>
          <w:p w:rsidR="00691FDC" w:rsidRPr="009E220F" w:rsidRDefault="00054EFC" w:rsidP="00FA31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9" w:type="dxa"/>
          </w:tcPr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Проверка готовности теплоснабжающих и </w:t>
            </w:r>
            <w:proofErr w:type="spellStart"/>
            <w:r w:rsidRPr="009E220F">
              <w:rPr>
                <w:rFonts w:ascii="Liberation Serif" w:hAnsi="Liberation Serif"/>
                <w:sz w:val="28"/>
                <w:szCs w:val="28"/>
              </w:rPr>
              <w:t>теплосетевых</w:t>
            </w:r>
            <w:proofErr w:type="spellEnd"/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организаций  к 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отопительному периоду 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E20A51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8B13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B135D" w:rsidRPr="000A7275">
              <w:rPr>
                <w:rFonts w:ascii="Liberation Serif" w:hAnsi="Liberation Serif"/>
                <w:sz w:val="28"/>
                <w:szCs w:val="28"/>
              </w:rPr>
              <w:t>августа</w:t>
            </w:r>
          </w:p>
          <w:p w:rsidR="00414135" w:rsidRDefault="00E20A51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590D17" w:rsidRPr="009E220F" w:rsidRDefault="008B135D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691FDC" w:rsidRPr="009E220F" w:rsidRDefault="00464BBF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E20A51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E20A51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E20A51" w:rsidRPr="009E220F" w:rsidRDefault="00E20A51" w:rsidP="00E20A51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691FDC" w:rsidRPr="009E220F" w:rsidRDefault="00E20A51" w:rsidP="00E20A51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объектов социального назначения</w:t>
            </w:r>
          </w:p>
        </w:tc>
      </w:tr>
      <w:tr w:rsidR="00590D17" w:rsidRPr="009E220F" w:rsidTr="004D2BC5">
        <w:tc>
          <w:tcPr>
            <w:tcW w:w="692" w:type="dxa"/>
          </w:tcPr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799" w:type="dxa"/>
          </w:tcPr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Проверка готовности субъектов электроэнергетики установленной мощностью менее 25</w:t>
            </w:r>
            <w:r w:rsidR="00BD25C4">
              <w:rPr>
                <w:rFonts w:ascii="Liberation Serif" w:hAnsi="Liberation Serif"/>
                <w:sz w:val="28"/>
                <w:szCs w:val="28"/>
              </w:rPr>
              <w:t>МВт к отопительному периоду 2023/2024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 года с составлением актов и выдачей паспортов готовности (в соответствии с Правилами оценки готовности)</w:t>
            </w:r>
          </w:p>
        </w:tc>
        <w:tc>
          <w:tcPr>
            <w:tcW w:w="1977" w:type="dxa"/>
          </w:tcPr>
          <w:p w:rsidR="00590D17" w:rsidRPr="009E220F" w:rsidRDefault="00590D17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с</w:t>
            </w:r>
            <w:r w:rsidR="00683914">
              <w:rPr>
                <w:rFonts w:ascii="Liberation Serif" w:hAnsi="Liberation Serif"/>
                <w:sz w:val="28"/>
                <w:szCs w:val="28"/>
              </w:rPr>
              <w:t>о 1</w:t>
            </w:r>
            <w:r w:rsidR="00414135">
              <w:rPr>
                <w:rFonts w:ascii="Liberation Serif" w:hAnsi="Liberation Serif"/>
                <w:sz w:val="28"/>
                <w:szCs w:val="28"/>
              </w:rPr>
              <w:t xml:space="preserve"> августа</w:t>
            </w:r>
          </w:p>
          <w:p w:rsidR="00414135" w:rsidRDefault="00414135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</w:p>
          <w:p w:rsidR="00590D17" w:rsidRPr="009E220F" w:rsidRDefault="00414135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 сентября</w:t>
            </w:r>
          </w:p>
          <w:p w:rsidR="00590D17" w:rsidRPr="009E220F" w:rsidRDefault="00464BBF" w:rsidP="00590D1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590D17" w:rsidRPr="009E220F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2877" w:type="dxa"/>
          </w:tcPr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 xml:space="preserve">- отдел городского и коммунального хозяйства администрации Невьянского городского округа, </w:t>
            </w:r>
          </w:p>
          <w:p w:rsidR="00590D17" w:rsidRPr="009E220F" w:rsidRDefault="00590D17" w:rsidP="00590D17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sz w:val="28"/>
                <w:szCs w:val="28"/>
              </w:rPr>
              <w:t>-руководители генерирующих и сетевых компаний,</w:t>
            </w: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</w:p>
          <w:p w:rsidR="00590D17" w:rsidRPr="009E220F" w:rsidRDefault="00590D17" w:rsidP="00590D17">
            <w:pPr>
              <w:rPr>
                <w:rFonts w:ascii="Liberation Serif" w:hAnsi="Liberation Serif"/>
                <w:sz w:val="28"/>
                <w:szCs w:val="28"/>
              </w:rPr>
            </w:pPr>
            <w:r w:rsidRPr="009E220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-руководители </w:t>
            </w:r>
            <w:r w:rsidRPr="009E220F">
              <w:rPr>
                <w:rFonts w:ascii="Liberation Serif" w:hAnsi="Liberation Serif"/>
                <w:sz w:val="28"/>
                <w:szCs w:val="28"/>
              </w:rPr>
              <w:t>объектов социального назначения</w:t>
            </w:r>
          </w:p>
        </w:tc>
      </w:tr>
    </w:tbl>
    <w:p w:rsidR="00FA31B2" w:rsidRPr="009E220F" w:rsidRDefault="00FA31B2" w:rsidP="00FA31B2">
      <w:pPr>
        <w:jc w:val="center"/>
        <w:rPr>
          <w:rFonts w:ascii="Liberation Serif" w:hAnsi="Liberation Serif"/>
          <w:sz w:val="28"/>
          <w:szCs w:val="28"/>
        </w:rPr>
      </w:pPr>
    </w:p>
    <w:sectPr w:rsidR="00FA31B2" w:rsidRPr="009E220F" w:rsidSect="004D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C5" w:rsidRDefault="004D2BC5" w:rsidP="004D2BC5">
      <w:pPr>
        <w:spacing w:line="240" w:lineRule="auto"/>
      </w:pPr>
      <w:r>
        <w:separator/>
      </w:r>
    </w:p>
  </w:endnote>
  <w:endnote w:type="continuationSeparator" w:id="0">
    <w:p w:rsidR="004D2BC5" w:rsidRDefault="004D2BC5" w:rsidP="004D2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C5" w:rsidRDefault="004D2BC5" w:rsidP="004D2BC5">
      <w:pPr>
        <w:spacing w:line="240" w:lineRule="auto"/>
      </w:pPr>
      <w:r>
        <w:separator/>
      </w:r>
    </w:p>
  </w:footnote>
  <w:footnote w:type="continuationSeparator" w:id="0">
    <w:p w:rsidR="004D2BC5" w:rsidRDefault="004D2BC5" w:rsidP="004D2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972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2BC5" w:rsidRPr="004D2BC5" w:rsidRDefault="004D2BC5">
        <w:pPr>
          <w:pStyle w:val="a4"/>
          <w:jc w:val="center"/>
          <w:rPr>
            <w:sz w:val="28"/>
            <w:szCs w:val="28"/>
          </w:rPr>
        </w:pPr>
        <w:r w:rsidRPr="004D2BC5">
          <w:rPr>
            <w:sz w:val="28"/>
            <w:szCs w:val="28"/>
          </w:rPr>
          <w:fldChar w:fldCharType="begin"/>
        </w:r>
        <w:r w:rsidRPr="004D2BC5">
          <w:rPr>
            <w:sz w:val="28"/>
            <w:szCs w:val="28"/>
          </w:rPr>
          <w:instrText>PAGE   \* MERGEFORMAT</w:instrText>
        </w:r>
        <w:r w:rsidRPr="004D2BC5">
          <w:rPr>
            <w:sz w:val="28"/>
            <w:szCs w:val="28"/>
          </w:rPr>
          <w:fldChar w:fldCharType="separate"/>
        </w:r>
        <w:r w:rsidR="00BD25C4">
          <w:rPr>
            <w:noProof/>
            <w:sz w:val="28"/>
            <w:szCs w:val="28"/>
          </w:rPr>
          <w:t>9</w:t>
        </w:r>
        <w:r w:rsidRPr="004D2BC5">
          <w:rPr>
            <w:sz w:val="28"/>
            <w:szCs w:val="28"/>
          </w:rPr>
          <w:fldChar w:fldCharType="end"/>
        </w:r>
      </w:p>
    </w:sdtContent>
  </w:sdt>
  <w:p w:rsidR="004D2BC5" w:rsidRPr="004D2BC5" w:rsidRDefault="004D2BC5">
    <w:pPr>
      <w:pStyle w:val="a4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C5" w:rsidRDefault="004D2B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4"/>
    <w:rsid w:val="00054EFC"/>
    <w:rsid w:val="000A7275"/>
    <w:rsid w:val="000E00E5"/>
    <w:rsid w:val="000E4165"/>
    <w:rsid w:val="0012346E"/>
    <w:rsid w:val="0018447D"/>
    <w:rsid w:val="001E0027"/>
    <w:rsid w:val="002542A1"/>
    <w:rsid w:val="00271A84"/>
    <w:rsid w:val="00291FA9"/>
    <w:rsid w:val="00297FAF"/>
    <w:rsid w:val="002D7C82"/>
    <w:rsid w:val="002E5EB0"/>
    <w:rsid w:val="00414135"/>
    <w:rsid w:val="00464BBF"/>
    <w:rsid w:val="0048130E"/>
    <w:rsid w:val="004C0E12"/>
    <w:rsid w:val="004C6286"/>
    <w:rsid w:val="004D2BC5"/>
    <w:rsid w:val="00557BC9"/>
    <w:rsid w:val="00566072"/>
    <w:rsid w:val="00590B6B"/>
    <w:rsid w:val="00590D17"/>
    <w:rsid w:val="005A1DF1"/>
    <w:rsid w:val="00604CB4"/>
    <w:rsid w:val="00657AD7"/>
    <w:rsid w:val="00683914"/>
    <w:rsid w:val="00691FDC"/>
    <w:rsid w:val="006D6593"/>
    <w:rsid w:val="00870476"/>
    <w:rsid w:val="00877BBC"/>
    <w:rsid w:val="008B135D"/>
    <w:rsid w:val="00963F8E"/>
    <w:rsid w:val="009E220F"/>
    <w:rsid w:val="00AA27F8"/>
    <w:rsid w:val="00B076BF"/>
    <w:rsid w:val="00B11D26"/>
    <w:rsid w:val="00B92137"/>
    <w:rsid w:val="00BB2CF7"/>
    <w:rsid w:val="00BD25C4"/>
    <w:rsid w:val="00C55155"/>
    <w:rsid w:val="00C7033E"/>
    <w:rsid w:val="00CC521A"/>
    <w:rsid w:val="00CE25E2"/>
    <w:rsid w:val="00D23F13"/>
    <w:rsid w:val="00E20A51"/>
    <w:rsid w:val="00F23485"/>
    <w:rsid w:val="00F701BF"/>
    <w:rsid w:val="00FA31B2"/>
    <w:rsid w:val="00FD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604C"/>
  <w15:chartTrackingRefBased/>
  <w15:docId w15:val="{070DDF83-8C67-4FFC-8B09-B24CB14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A31B2"/>
    <w:pPr>
      <w:ind w:firstLine="720"/>
      <w:jc w:val="center"/>
    </w:pPr>
    <w:rPr>
      <w:b/>
      <w:sz w:val="28"/>
    </w:rPr>
  </w:style>
  <w:style w:type="table" w:styleId="a3">
    <w:name w:val="Table Grid"/>
    <w:basedOn w:val="a1"/>
    <w:uiPriority w:val="39"/>
    <w:rsid w:val="00FA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D2BC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BC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30</cp:revision>
  <dcterms:created xsi:type="dcterms:W3CDTF">2019-05-27T04:24:00Z</dcterms:created>
  <dcterms:modified xsi:type="dcterms:W3CDTF">2023-05-18T08:27:00Z</dcterms:modified>
</cp:coreProperties>
</file>