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FB78E0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FB78E0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 w:rsidR="00E83FBF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 w:rsidR="00E83FBF"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853-п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FB78E0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="00AC2102"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="00AC2102" w:rsidRPr="001F6886">
        <w:rPr>
          <w:rFonts w:ascii="Liberation Serif" w:hAnsi="Liberation Serif"/>
          <w:b/>
          <w:noProof/>
        </w:rPr>
        <w:t>О внесении изменений в Порядок предоставления субсидии из бюджета</w:t>
      </w:r>
      <w:r w:rsidR="00AC2102" w:rsidRPr="001F6886">
        <w:rPr>
          <w:rFonts w:ascii="Liberation Serif" w:hAnsi="Liberation Serif"/>
          <w:b/>
          <w:noProof/>
        </w:rPr>
        <w:br/>
        <w:t xml:space="preserve">Невьянского городского округа  на поддержку  общественных организаций народных дружин, осуществляющих деятельность на территории Невьянского городского округа, утвержденный постановлением  администрации Невьянского городского округа  от 02.02.2016  № 171-п </w:t>
      </w:r>
      <w:r w:rsidR="00AC2102" w:rsidRPr="001F6886">
        <w:rPr>
          <w:rFonts w:ascii="Liberation Serif" w:hAnsi="Liberation Serif"/>
          <w:b/>
          <w:noProof/>
        </w:rPr>
        <w:br/>
        <w:t>«Об утверждении порядка  предоставления субсидий из бюджета Невьянского городского округа  на поддержку  общественных организаций народных дружин, осуществляющих деятельность на территории Невьянского городского округа»</w:t>
      </w:r>
      <w:r w:rsidR="00AC2102"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В соответствии со статьей 78.1 Бюджетного кодекса Российской Федерации,  Федеральным законом от 6 октября 2003 года  № 131-ФЗ                     «Об общих принципах организации местного самоуправления в Российской Федераци</w:t>
      </w:r>
      <w:r w:rsidR="00A65DDA">
        <w:rPr>
          <w:rFonts w:ascii="Liberation Serif" w:hAnsi="Liberation Serif"/>
        </w:rPr>
        <w:t>и», статьей 6 Областного закона</w:t>
      </w:r>
      <w:r w:rsidRPr="002D5401">
        <w:rPr>
          <w:rFonts w:ascii="Liberation Serif" w:hAnsi="Liberation Serif"/>
        </w:rPr>
        <w:t xml:space="preserve"> от </w:t>
      </w:r>
      <w:r w:rsidR="0024198C">
        <w:rPr>
          <w:rFonts w:ascii="Liberation Serif" w:hAnsi="Liberation Serif"/>
        </w:rPr>
        <w:t xml:space="preserve">15 июня </w:t>
      </w:r>
      <w:r w:rsidRPr="002D5401">
        <w:rPr>
          <w:rFonts w:ascii="Liberation Serif" w:hAnsi="Liberation Serif"/>
        </w:rPr>
        <w:t>2015</w:t>
      </w:r>
      <w:r w:rsidR="0024198C">
        <w:rPr>
          <w:rFonts w:ascii="Liberation Serif" w:hAnsi="Liberation Serif"/>
        </w:rPr>
        <w:t xml:space="preserve"> года</w:t>
      </w:r>
      <w:r w:rsidRPr="002D5401">
        <w:rPr>
          <w:rFonts w:ascii="Liberation Serif" w:hAnsi="Liberation Serif"/>
        </w:rPr>
        <w:t xml:space="preserve"> № 49-ОЗ                       «О регулировании отдельных отношений, связанных с участием граждан                     в охране общественного порядка на территории Свердловской области», </w:t>
      </w:r>
      <w:r>
        <w:rPr>
          <w:rFonts w:ascii="Liberation Serif" w:hAnsi="Liberation Serif"/>
        </w:rPr>
        <w:t xml:space="preserve">        статьями</w:t>
      </w:r>
      <w:r w:rsidRPr="002D5401">
        <w:rPr>
          <w:rFonts w:ascii="Liberation Serif" w:hAnsi="Liberation Serif"/>
        </w:rPr>
        <w:t xml:space="preserve"> 31, 46 Устава Невьянского городского округа, в целях финансовой поддержки общественных организаций народных дружин, принимающих участие в обеспечении общественного порядка на территории Невьянского городского округа,</w:t>
      </w:r>
    </w:p>
    <w:p w:rsidR="00913813" w:rsidRPr="002D5401" w:rsidRDefault="00913813" w:rsidP="00913813">
      <w:pPr>
        <w:ind w:firstLine="709"/>
        <w:jc w:val="both"/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  <w:b/>
        </w:rPr>
      </w:pPr>
      <w:r w:rsidRPr="002D5401">
        <w:rPr>
          <w:rFonts w:ascii="Liberation Serif" w:hAnsi="Liberation Serif"/>
          <w:b/>
        </w:rPr>
        <w:t>ПОСТАНОВЛЯЕТ:</w:t>
      </w:r>
    </w:p>
    <w:p w:rsidR="00913813" w:rsidRPr="002D5401" w:rsidRDefault="00913813" w:rsidP="00913813">
      <w:pPr>
        <w:rPr>
          <w:rFonts w:ascii="Liberation Serif" w:hAnsi="Liberation Serif"/>
          <w:b/>
        </w:rPr>
      </w:pPr>
    </w:p>
    <w:p w:rsidR="00913813" w:rsidRPr="002D5401" w:rsidRDefault="00913813" w:rsidP="00913813">
      <w:pPr>
        <w:pStyle w:val="ConsPlusTitle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2D5401">
        <w:rPr>
          <w:rFonts w:ascii="Liberation Serif" w:hAnsi="Liberation Serif"/>
          <w:b w:val="0"/>
          <w:sz w:val="28"/>
          <w:szCs w:val="28"/>
        </w:rPr>
        <w:t xml:space="preserve"> Внести в Порядок предоставления субсидии из бюджета Невьянского городского округа на поддержку общественных организаций народных дружин, осуществляющих  деятельность на территории Невьянского городского округа, утвержденный постановлением администрации Невьянского городского округа от 02.02.2016 № 171-п  «Об утверждении порядка  предоставления субсидий из бюджета Невьянского городского округа на поддержку общественных организаций народных  дружин, осуществляющих деятельность на территории Невьянского городского округа» (далее – Порядок), следующие изменения:</w:t>
      </w:r>
    </w:p>
    <w:p w:rsidR="00913813" w:rsidRPr="002D5401" w:rsidRDefault="00913813" w:rsidP="00913813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1)  в пункте 3 Порядка слова «на период 2015-2021 годов» заменить словами «до 2027 года»;</w:t>
      </w:r>
    </w:p>
    <w:p w:rsidR="00913813" w:rsidRPr="002D5401" w:rsidRDefault="00913813" w:rsidP="00913813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2D5401">
        <w:rPr>
          <w:rFonts w:ascii="Liberation Serif" w:hAnsi="Liberation Serif"/>
          <w:b w:val="0"/>
          <w:sz w:val="28"/>
          <w:szCs w:val="28"/>
        </w:rPr>
        <w:t>2) подпункт 6 пункта 9 Порядка изложить в следующей редакции:</w:t>
      </w:r>
    </w:p>
    <w:p w:rsidR="00781159" w:rsidRDefault="00913813" w:rsidP="00913813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rPr>
          <w:rFonts w:ascii="Liberation Serif" w:eastAsia="Calibri" w:hAnsi="Liberation Serif" w:cs="Liberation Serif"/>
          <w:b w:val="0"/>
          <w:sz w:val="28"/>
          <w:szCs w:val="28"/>
        </w:rPr>
      </w:pPr>
      <w:r w:rsidRPr="002D5401">
        <w:rPr>
          <w:rFonts w:ascii="Liberation Serif" w:hAnsi="Liberation Serif"/>
          <w:b w:val="0"/>
          <w:sz w:val="28"/>
          <w:szCs w:val="28"/>
        </w:rPr>
        <w:t>«6) положение об осуществлении Администрацией Невьянского городского округа и органами муниципального финансового контроля Невьянского городского округа проверок соблюдения условий</w:t>
      </w:r>
      <w:r>
        <w:rPr>
          <w:rFonts w:ascii="Liberation Serif" w:hAnsi="Liberation Serif"/>
          <w:b w:val="0"/>
          <w:sz w:val="28"/>
          <w:szCs w:val="28"/>
        </w:rPr>
        <w:t>, целей</w:t>
      </w:r>
      <w:r w:rsidRPr="002D5401">
        <w:rPr>
          <w:rFonts w:ascii="Liberation Serif" w:hAnsi="Liberation Serif"/>
          <w:b w:val="0"/>
          <w:sz w:val="28"/>
          <w:szCs w:val="28"/>
        </w:rPr>
        <w:t xml:space="preserve"> и порядка </w:t>
      </w:r>
      <w:r w:rsidRPr="002D5401">
        <w:rPr>
          <w:rFonts w:ascii="Liberation Serif" w:hAnsi="Liberation Serif"/>
          <w:b w:val="0"/>
          <w:sz w:val="28"/>
          <w:szCs w:val="28"/>
        </w:rPr>
        <w:lastRenderedPageBreak/>
        <w:t xml:space="preserve">предоставления субсидий, </w:t>
      </w:r>
      <w:r w:rsidRPr="002D5401">
        <w:rPr>
          <w:rFonts w:ascii="Liberation Serif" w:eastAsia="Calibri" w:hAnsi="Liberation Serif" w:cs="Liberation Serif"/>
          <w:b w:val="0"/>
          <w:sz w:val="28"/>
          <w:szCs w:val="28"/>
        </w:rPr>
        <w:t>в том числе в части достижения результата предоставления субсидии;</w:t>
      </w:r>
      <w:r w:rsidR="00781159">
        <w:rPr>
          <w:rFonts w:ascii="Liberation Serif" w:eastAsia="Calibri" w:hAnsi="Liberation Serif" w:cs="Liberation Serif"/>
          <w:b w:val="0"/>
          <w:sz w:val="28"/>
          <w:szCs w:val="28"/>
        </w:rPr>
        <w:t>»;</w:t>
      </w:r>
    </w:p>
    <w:p w:rsidR="00913813" w:rsidRPr="002D5401" w:rsidRDefault="00781159" w:rsidP="00913813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rPr>
          <w:rFonts w:ascii="Liberation Serif" w:eastAsia="Calibri" w:hAnsi="Liberation Serif" w:cs="Liberation Serif"/>
          <w:b w:val="0"/>
          <w:sz w:val="28"/>
          <w:szCs w:val="28"/>
        </w:rPr>
      </w:pPr>
      <w:r>
        <w:rPr>
          <w:rFonts w:ascii="Liberation Serif" w:eastAsia="Calibri" w:hAnsi="Liberation Serif" w:cs="Liberation Serif"/>
          <w:b w:val="0"/>
          <w:sz w:val="28"/>
          <w:szCs w:val="28"/>
        </w:rPr>
        <w:t xml:space="preserve">3) </w:t>
      </w:r>
      <w:r w:rsidR="00913813" w:rsidRPr="002D5401">
        <w:rPr>
          <w:rFonts w:ascii="Liberation Serif" w:eastAsia="Calibri" w:hAnsi="Liberation Serif" w:cs="Liberation Serif"/>
          <w:b w:val="0"/>
          <w:sz w:val="28"/>
          <w:szCs w:val="28"/>
        </w:rPr>
        <w:t xml:space="preserve"> </w:t>
      </w:r>
      <w:r w:rsidRPr="002D5401">
        <w:rPr>
          <w:rFonts w:ascii="Liberation Serif" w:hAnsi="Liberation Serif"/>
          <w:b w:val="0"/>
          <w:sz w:val="28"/>
          <w:szCs w:val="28"/>
        </w:rPr>
        <w:t xml:space="preserve">пункт 9 Порядка </w:t>
      </w:r>
      <w:r>
        <w:rPr>
          <w:rFonts w:ascii="Liberation Serif" w:hAnsi="Liberation Serif"/>
          <w:b w:val="0"/>
          <w:sz w:val="28"/>
          <w:szCs w:val="28"/>
        </w:rPr>
        <w:t>дополнить подпунктом 6-1 следующего содержания:</w:t>
      </w:r>
    </w:p>
    <w:p w:rsidR="00913813" w:rsidRDefault="00781159" w:rsidP="00913813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rPr>
          <w:rFonts w:ascii="Liberation Serif" w:eastAsia="Calibri" w:hAnsi="Liberation Serif" w:cs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«</w:t>
      </w:r>
      <w:r w:rsidR="0024198C">
        <w:rPr>
          <w:rFonts w:ascii="Liberation Serif" w:hAnsi="Liberation Serif"/>
          <w:b w:val="0"/>
          <w:sz w:val="28"/>
          <w:szCs w:val="28"/>
        </w:rPr>
        <w:t xml:space="preserve">6-1) </w:t>
      </w:r>
      <w:r w:rsidR="003F7A60">
        <w:rPr>
          <w:rFonts w:ascii="Liberation Serif" w:hAnsi="Liberation Serif"/>
          <w:b w:val="0"/>
          <w:sz w:val="28"/>
          <w:szCs w:val="28"/>
        </w:rPr>
        <w:t>условие</w:t>
      </w:r>
      <w:r w:rsidR="00913813" w:rsidRPr="002D5401">
        <w:rPr>
          <w:rFonts w:ascii="Liberation Serif" w:hAnsi="Liberation Serif"/>
          <w:b w:val="0"/>
          <w:sz w:val="28"/>
          <w:szCs w:val="28"/>
        </w:rPr>
        <w:t xml:space="preserve"> об обязательном включении в договоры (соглашения), заключаемые в целях исполнения обязательств по соглашению о предоставлении субсидии, согласия общественных организаций народных  дружин и лиц, являющихся поставщиками (подрядчиками, исполнителями), на осуществление Администрацией  Невьянского городского округа  и органами муниципального  финансового контроля Невьянского городского округа  проверок соблюдения условий и порядка предоставления субсидии,</w:t>
      </w:r>
      <w:r w:rsidR="00913813" w:rsidRPr="002D5401">
        <w:rPr>
          <w:rFonts w:ascii="Liberation Serif" w:eastAsia="Calibri" w:hAnsi="Liberation Serif" w:cs="Liberation Serif"/>
          <w:b w:val="0"/>
          <w:sz w:val="28"/>
          <w:szCs w:val="28"/>
        </w:rPr>
        <w:t xml:space="preserve"> в том числе в части достижения результата предоставления субсидии;»;</w:t>
      </w:r>
    </w:p>
    <w:p w:rsidR="0024198C" w:rsidRPr="002D5401" w:rsidRDefault="00713D0A" w:rsidP="00913813">
      <w:pPr>
        <w:pStyle w:val="ConsPlusTitle"/>
        <w:widowControl/>
        <w:tabs>
          <w:tab w:val="left" w:pos="851"/>
          <w:tab w:val="left" w:pos="993"/>
        </w:tabs>
        <w:ind w:firstLine="709"/>
        <w:jc w:val="both"/>
        <w:rPr>
          <w:rFonts w:ascii="Liberation Serif" w:eastAsia="Calibri" w:hAnsi="Liberation Serif" w:cs="Liberation Serif"/>
          <w:b w:val="0"/>
          <w:sz w:val="28"/>
          <w:szCs w:val="28"/>
        </w:rPr>
      </w:pPr>
      <w:r>
        <w:rPr>
          <w:rFonts w:ascii="Liberation Serif" w:eastAsia="Calibri" w:hAnsi="Liberation Serif" w:cs="Liberation Serif"/>
          <w:b w:val="0"/>
          <w:sz w:val="28"/>
          <w:szCs w:val="28"/>
        </w:rPr>
        <w:t>4</w:t>
      </w:r>
      <w:r w:rsidR="0024198C">
        <w:rPr>
          <w:rFonts w:ascii="Liberation Serif" w:eastAsia="Calibri" w:hAnsi="Liberation Serif" w:cs="Liberation Serif"/>
          <w:b w:val="0"/>
          <w:sz w:val="28"/>
          <w:szCs w:val="28"/>
        </w:rPr>
        <w:t xml:space="preserve">) </w:t>
      </w:r>
      <w:r w:rsidR="00A4665F">
        <w:rPr>
          <w:rFonts w:ascii="Liberation Serif" w:eastAsia="Calibri" w:hAnsi="Liberation Serif" w:cs="Liberation Serif"/>
          <w:b w:val="0"/>
          <w:sz w:val="28"/>
          <w:szCs w:val="28"/>
        </w:rPr>
        <w:t xml:space="preserve">в подпункте 9 пункта 9 Порядка </w:t>
      </w:r>
      <w:r w:rsidR="007769A6">
        <w:rPr>
          <w:rFonts w:ascii="Liberation Serif" w:eastAsia="Calibri" w:hAnsi="Liberation Serif" w:cs="Liberation Serif"/>
          <w:b w:val="0"/>
          <w:sz w:val="28"/>
          <w:szCs w:val="28"/>
        </w:rPr>
        <w:t xml:space="preserve">знак препинания </w:t>
      </w:r>
      <w:r w:rsidR="00A4665F">
        <w:rPr>
          <w:rFonts w:ascii="Liberation Serif" w:eastAsia="Calibri" w:hAnsi="Liberation Serif" w:cs="Liberation Serif"/>
          <w:b w:val="0"/>
          <w:sz w:val="28"/>
          <w:szCs w:val="28"/>
        </w:rPr>
        <w:t xml:space="preserve">«.» заменить на </w:t>
      </w:r>
      <w:r w:rsidR="007769A6">
        <w:rPr>
          <w:rFonts w:ascii="Liberation Serif" w:eastAsia="Calibri" w:hAnsi="Liberation Serif" w:cs="Liberation Serif"/>
          <w:b w:val="0"/>
          <w:sz w:val="28"/>
          <w:szCs w:val="28"/>
        </w:rPr>
        <w:t xml:space="preserve">знак препинания </w:t>
      </w:r>
      <w:r w:rsidR="00A4665F">
        <w:rPr>
          <w:rFonts w:ascii="Liberation Serif" w:eastAsia="Calibri" w:hAnsi="Liberation Serif" w:cs="Liberation Serif"/>
          <w:b w:val="0"/>
          <w:sz w:val="28"/>
          <w:szCs w:val="28"/>
        </w:rPr>
        <w:t>«;»;</w:t>
      </w:r>
    </w:p>
    <w:p w:rsidR="00913813" w:rsidRPr="002D5401" w:rsidRDefault="00713D0A" w:rsidP="00913813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913813" w:rsidRPr="002D5401">
        <w:rPr>
          <w:rFonts w:ascii="Liberation Serif" w:hAnsi="Liberation Serif"/>
        </w:rPr>
        <w:t xml:space="preserve">) </w:t>
      </w:r>
      <w:r w:rsidR="003F7A60">
        <w:rPr>
          <w:rFonts w:ascii="Liberation Serif" w:hAnsi="Liberation Serif"/>
        </w:rPr>
        <w:t>пункт</w:t>
      </w:r>
      <w:r w:rsidR="00913813" w:rsidRPr="002D5401">
        <w:rPr>
          <w:rFonts w:ascii="Liberation Serif" w:hAnsi="Liberation Serif"/>
        </w:rPr>
        <w:t xml:space="preserve"> 9 Порядка дополнить подпунктами 10 – 12 следующего содержания:</w:t>
      </w:r>
    </w:p>
    <w:p w:rsidR="00913813" w:rsidRPr="002D5401" w:rsidRDefault="00913813" w:rsidP="009138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2D5401">
        <w:rPr>
          <w:rFonts w:ascii="Liberation Serif" w:hAnsi="Liberation Serif"/>
        </w:rPr>
        <w:t xml:space="preserve">«10) </w:t>
      </w:r>
      <w:r w:rsidRPr="002D5401">
        <w:rPr>
          <w:rFonts w:ascii="Liberation Serif" w:eastAsia="Calibri" w:hAnsi="Liberation Serif" w:cs="Liberation Serif"/>
        </w:rPr>
        <w:t>значения показателя (показателей), необходимого (необходимых) для достижения результата предоставления субсидии;</w:t>
      </w:r>
    </w:p>
    <w:p w:rsidR="00913813" w:rsidRPr="002D5401" w:rsidRDefault="00913813" w:rsidP="009138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</w:rPr>
      </w:pPr>
      <w:r w:rsidRPr="002D5401">
        <w:rPr>
          <w:rFonts w:ascii="Liberation Serif" w:eastAsia="Calibri" w:hAnsi="Liberation Serif" w:cs="Liberation Serif"/>
        </w:rPr>
        <w:t xml:space="preserve">11) обязательство </w:t>
      </w:r>
      <w:r w:rsidRPr="002D5401">
        <w:rPr>
          <w:rFonts w:ascii="Liberation Serif" w:hAnsi="Liberation Serif"/>
        </w:rPr>
        <w:t>общественных организаций народных дружин</w:t>
      </w:r>
      <w:r w:rsidRPr="002D5401">
        <w:rPr>
          <w:rFonts w:ascii="Liberation Serif" w:eastAsia="Calibri" w:hAnsi="Liberation Serif" w:cs="Liberation Serif"/>
        </w:rPr>
        <w:t xml:space="preserve"> по исполнению показателя (показателей), необходимого (необходимых) для достижения результата предоставления субсидии;</w:t>
      </w:r>
    </w:p>
    <w:p w:rsidR="00913813" w:rsidRDefault="00913813" w:rsidP="00913813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12) условие о согласовании новых условий соглашения или о расторжении соглашения при недостижении согласия по новым условиям               в случае уменьшения Администрации Невьянского городского округа ранее доведенных лимитов бюджетных обязательств на предоставление субсидий                на соответствующий финансовый год, приводящего к невозможности предоставления субсидии в размере, определенном в соглашении.»;</w:t>
      </w:r>
    </w:p>
    <w:p w:rsidR="00913813" w:rsidRDefault="00713D0A" w:rsidP="00913813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913813">
        <w:rPr>
          <w:rFonts w:ascii="Liberation Serif" w:hAnsi="Liberation Serif"/>
        </w:rPr>
        <w:t>) пункт 13 Порядка изложить в следующей редакции:</w:t>
      </w:r>
    </w:p>
    <w:p w:rsidR="00913813" w:rsidRPr="002D5401" w:rsidRDefault="00913813" w:rsidP="00913813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«13. </w:t>
      </w:r>
      <w:r w:rsidRPr="002D5401">
        <w:rPr>
          <w:rFonts w:ascii="Liberation Serif" w:hAnsi="Liberation Serif"/>
        </w:rPr>
        <w:t xml:space="preserve">Контроль за соблюдением целей, условий и порядка предоставления субсидии осуществляется Администрацией. </w:t>
      </w:r>
    </w:p>
    <w:p w:rsidR="00913813" w:rsidRPr="002D5401" w:rsidRDefault="00913813" w:rsidP="00913813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Администрация после представления народной дружиной отчетов,</w:t>
      </w:r>
      <w:r w:rsidR="00B25718">
        <w:rPr>
          <w:rFonts w:ascii="Liberation Serif" w:hAnsi="Liberation Serif"/>
        </w:rPr>
        <w:t xml:space="preserve"> а</w:t>
      </w:r>
      <w:r w:rsidRPr="002D5401">
        <w:rPr>
          <w:rFonts w:ascii="Liberation Serif" w:hAnsi="Liberation Serif"/>
        </w:rPr>
        <w:t xml:space="preserve"> также по иным основаниям, предусмотренным соглашением, проводит обязательные проверки соблюдения целей, условия и порядка предоставления субсидии.</w:t>
      </w:r>
    </w:p>
    <w:p w:rsidR="00913813" w:rsidRPr="002D5401" w:rsidRDefault="00913813" w:rsidP="00913813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 xml:space="preserve">При выявлении Администрацией нарушений целей, условий и порядка предоставления субсидии материалы проверок направляются в Финансовое управление администрации Невьянского городского округа. </w:t>
      </w:r>
    </w:p>
    <w:p w:rsidR="00913813" w:rsidRPr="002D5401" w:rsidRDefault="00913813" w:rsidP="00913813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 xml:space="preserve">  Контроль за соблюдением целей, условий и порядка предоставления субсидии осуществляется также органами муниципального финансового контроля Невьянского городского округа в соответствии с бюджетным законодательством на основании ежегодных планов контрольных мероприятий и при наличии оснований во внеплановом порядке.»</w:t>
      </w:r>
      <w:r>
        <w:rPr>
          <w:rFonts w:ascii="Liberation Serif" w:hAnsi="Liberation Serif"/>
        </w:rPr>
        <w:t>;</w:t>
      </w:r>
    </w:p>
    <w:p w:rsidR="00913813" w:rsidRPr="002D5401" w:rsidRDefault="00713D0A" w:rsidP="00913813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913813" w:rsidRPr="002D5401">
        <w:rPr>
          <w:rFonts w:ascii="Liberation Serif" w:hAnsi="Liberation Serif"/>
        </w:rPr>
        <w:t>) дополнить Порядок пунктами 21-</w:t>
      </w:r>
      <w:r w:rsidR="00913813">
        <w:rPr>
          <w:rFonts w:ascii="Liberation Serif" w:hAnsi="Liberation Serif"/>
        </w:rPr>
        <w:t>2</w:t>
      </w:r>
      <w:r w:rsidR="00913813" w:rsidRPr="00106F5B">
        <w:rPr>
          <w:rFonts w:ascii="Liberation Serif" w:hAnsi="Liberation Serif"/>
        </w:rPr>
        <w:t>5</w:t>
      </w:r>
      <w:r w:rsidR="00913813" w:rsidRPr="002D5401">
        <w:rPr>
          <w:rFonts w:ascii="Liberation Serif" w:hAnsi="Liberation Serif"/>
        </w:rPr>
        <w:t xml:space="preserve"> следующего содержания:</w:t>
      </w:r>
    </w:p>
    <w:p w:rsidR="00913813" w:rsidRPr="002D5401" w:rsidRDefault="00913813" w:rsidP="00913813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«21. Оценка эффективности предоставления субсидии народной дружине осуществляется Администрацией на основании сравнения установленных соглашением и фактически достигнутых народной дружиной значений результатов предоставления субсидии по итогам отчетного финансового года.</w:t>
      </w:r>
    </w:p>
    <w:p w:rsidR="00913813" w:rsidRPr="002D5401" w:rsidRDefault="00913813" w:rsidP="0091381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D5401">
        <w:rPr>
          <w:rFonts w:ascii="Liberation Serif" w:hAnsi="Liberation Serif"/>
          <w:sz w:val="28"/>
          <w:szCs w:val="28"/>
        </w:rPr>
        <w:lastRenderedPageBreak/>
        <w:t>22. Результатом предоставления субсидии является достижение                     к 31 декабря отчетного финансового года стопроцентной реализации показателя (показателей), установленных в соглашении в соответствии               с показателем (показателями), определенными муниципальной программой</w:t>
      </w:r>
      <w:r>
        <w:rPr>
          <w:rFonts w:ascii="Liberation Serif" w:hAnsi="Liberation Serif"/>
          <w:sz w:val="28"/>
          <w:szCs w:val="28"/>
        </w:rPr>
        <w:t>.</w:t>
      </w:r>
    </w:p>
    <w:p w:rsidR="00913813" w:rsidRPr="002D5401" w:rsidRDefault="00913813" w:rsidP="0091381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D5401">
        <w:rPr>
          <w:rFonts w:ascii="Liberation Serif" w:hAnsi="Liberation Serif"/>
          <w:sz w:val="28"/>
          <w:szCs w:val="28"/>
        </w:rPr>
        <w:t>23. При заключении соглашения народная дружина подтверждает согласие на осуществление в отношении него проверки Администрацией             и органами муниципального финансового контроля Невьянского городского округа соблюдения целей, условий и порядка предоставления субсидии</w:t>
      </w:r>
      <w:r>
        <w:rPr>
          <w:rFonts w:ascii="Liberation Serif" w:hAnsi="Liberation Serif"/>
          <w:sz w:val="28"/>
          <w:szCs w:val="28"/>
        </w:rPr>
        <w:t>.</w:t>
      </w:r>
    </w:p>
    <w:p w:rsidR="00913813" w:rsidRPr="002D5401" w:rsidRDefault="00913813" w:rsidP="0091381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D5401">
        <w:rPr>
          <w:rFonts w:ascii="Liberation Serif" w:hAnsi="Liberation Serif"/>
          <w:sz w:val="28"/>
          <w:szCs w:val="28"/>
        </w:rPr>
        <w:t>24. Народной дружине запрещается приобретение иностранной валюты за с</w:t>
      </w:r>
      <w:r>
        <w:rPr>
          <w:rFonts w:ascii="Liberation Serif" w:hAnsi="Liberation Serif"/>
          <w:sz w:val="28"/>
          <w:szCs w:val="28"/>
        </w:rPr>
        <w:t>чет полученных средств субсидии.</w:t>
      </w:r>
    </w:p>
    <w:p w:rsidR="00913813" w:rsidRPr="00106F5B" w:rsidRDefault="00913813" w:rsidP="0091381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D5401">
        <w:rPr>
          <w:rFonts w:ascii="Liberation Serif" w:hAnsi="Liberation Serif"/>
          <w:sz w:val="28"/>
          <w:szCs w:val="28"/>
        </w:rPr>
        <w:t>25.  Администрация вправе устанавливать в соглашении сроки и формы представления народной дружине дополнительной отчетности                                (при необходимости).</w:t>
      </w:r>
      <w:r w:rsidRPr="00106F5B">
        <w:rPr>
          <w:rFonts w:ascii="Liberation Serif" w:eastAsia="Calibri" w:hAnsi="Liberation Serif" w:cs="Liberation Serif"/>
          <w:sz w:val="28"/>
          <w:szCs w:val="28"/>
        </w:rPr>
        <w:t>»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13813" w:rsidRPr="002D5401" w:rsidRDefault="00713D0A" w:rsidP="0091381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913813" w:rsidRPr="002D5401">
        <w:rPr>
          <w:rFonts w:ascii="Liberation Serif" w:hAnsi="Liberation Serif"/>
          <w:sz w:val="28"/>
          <w:szCs w:val="28"/>
        </w:rPr>
        <w:t>) Приложение № 2 к Порядку изложить в новой редакции (прилагается).</w:t>
      </w:r>
    </w:p>
    <w:p w:rsidR="00913813" w:rsidRPr="002D5401" w:rsidRDefault="00913813" w:rsidP="0091381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2.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AF59DB" w:rsidRPr="00BD48BD" w:rsidTr="008F77A7">
        <w:tc>
          <w:tcPr>
            <w:tcW w:w="3284" w:type="dxa"/>
          </w:tcPr>
          <w:p w:rsidR="00AF59DB" w:rsidRPr="00BD48BD" w:rsidRDefault="00AF59DB" w:rsidP="008F77A7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AF59DB" w:rsidRPr="00BD48BD" w:rsidRDefault="00AF59DB" w:rsidP="008F77A7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AF59DB" w:rsidRDefault="00AF59DB" w:rsidP="008F77A7">
            <w:pPr>
              <w:jc w:val="right"/>
              <w:rPr>
                <w:rFonts w:ascii="Liberation Serif" w:hAnsi="Liberation Serif"/>
              </w:rPr>
            </w:pPr>
          </w:p>
          <w:p w:rsidR="00AF59DB" w:rsidRPr="00BD48BD" w:rsidRDefault="00AF59DB" w:rsidP="008F77A7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AF59DB" w:rsidRPr="00CD628F" w:rsidTr="008F77A7">
        <w:tc>
          <w:tcPr>
            <w:tcW w:w="3284" w:type="dxa"/>
          </w:tcPr>
          <w:p w:rsidR="00AF59DB" w:rsidRPr="00BD48BD" w:rsidRDefault="00AF59DB" w:rsidP="008F77A7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AF59DB" w:rsidRPr="00CD628F" w:rsidRDefault="00AF59DB" w:rsidP="008F77A7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2D5401" w:rsidRDefault="00913813" w:rsidP="00913813">
      <w:pPr>
        <w:rPr>
          <w:rFonts w:ascii="Liberation Serif" w:hAnsi="Liberation Serif"/>
        </w:rPr>
      </w:pPr>
    </w:p>
    <w:p w:rsidR="00913813" w:rsidRPr="00AF59DB" w:rsidRDefault="00913813" w:rsidP="00AF59DB">
      <w:pPr>
        <w:widowControl w:val="0"/>
        <w:autoSpaceDE w:val="0"/>
        <w:autoSpaceDN w:val="0"/>
        <w:adjustRightInd w:val="0"/>
        <w:ind w:firstLine="4253"/>
        <w:outlineLvl w:val="1"/>
        <w:rPr>
          <w:rFonts w:ascii="Liberation Serif" w:hAnsi="Liberation Serif"/>
          <w:sz w:val="24"/>
          <w:szCs w:val="24"/>
        </w:rPr>
      </w:pPr>
      <w:r w:rsidRPr="00AF59DB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913813" w:rsidRPr="00AF59DB" w:rsidRDefault="00913813" w:rsidP="00AF59DB">
      <w:pPr>
        <w:widowControl w:val="0"/>
        <w:autoSpaceDE w:val="0"/>
        <w:autoSpaceDN w:val="0"/>
        <w:adjustRightInd w:val="0"/>
        <w:ind w:firstLine="4253"/>
        <w:outlineLvl w:val="1"/>
        <w:rPr>
          <w:rFonts w:ascii="Liberation Serif" w:hAnsi="Liberation Serif"/>
          <w:sz w:val="24"/>
          <w:szCs w:val="24"/>
        </w:rPr>
      </w:pPr>
      <w:r w:rsidRPr="00AF59DB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913813" w:rsidRPr="00AF59DB" w:rsidRDefault="00913813" w:rsidP="00AF59DB">
      <w:pPr>
        <w:widowControl w:val="0"/>
        <w:autoSpaceDE w:val="0"/>
        <w:autoSpaceDN w:val="0"/>
        <w:adjustRightInd w:val="0"/>
        <w:ind w:firstLine="4253"/>
        <w:outlineLvl w:val="1"/>
        <w:rPr>
          <w:rFonts w:ascii="Liberation Serif" w:hAnsi="Liberation Serif"/>
          <w:sz w:val="24"/>
          <w:szCs w:val="24"/>
        </w:rPr>
      </w:pPr>
      <w:r w:rsidRPr="00AF59DB">
        <w:rPr>
          <w:rFonts w:ascii="Liberation Serif" w:hAnsi="Liberation Serif"/>
          <w:sz w:val="24"/>
          <w:szCs w:val="24"/>
        </w:rPr>
        <w:t xml:space="preserve">Невьянского городского округа </w:t>
      </w:r>
    </w:p>
    <w:p w:rsidR="00913813" w:rsidRPr="00AF59DB" w:rsidRDefault="00913813" w:rsidP="00AF59DB">
      <w:pPr>
        <w:widowControl w:val="0"/>
        <w:autoSpaceDE w:val="0"/>
        <w:autoSpaceDN w:val="0"/>
        <w:adjustRightInd w:val="0"/>
        <w:ind w:firstLine="4253"/>
        <w:outlineLvl w:val="1"/>
        <w:rPr>
          <w:rFonts w:ascii="Liberation Serif" w:hAnsi="Liberation Serif"/>
          <w:sz w:val="24"/>
          <w:szCs w:val="24"/>
        </w:rPr>
      </w:pPr>
      <w:r w:rsidRPr="00AF59DB">
        <w:rPr>
          <w:rFonts w:ascii="Liberation Serif" w:hAnsi="Liberation Serif"/>
          <w:sz w:val="24"/>
          <w:szCs w:val="24"/>
        </w:rPr>
        <w:t>от ________ № ____-п</w:t>
      </w:r>
    </w:p>
    <w:p w:rsidR="00913813" w:rsidRPr="00AF59DB" w:rsidRDefault="00913813" w:rsidP="00AF59DB">
      <w:pPr>
        <w:widowControl w:val="0"/>
        <w:autoSpaceDE w:val="0"/>
        <w:autoSpaceDN w:val="0"/>
        <w:adjustRightInd w:val="0"/>
        <w:ind w:firstLine="4253"/>
        <w:outlineLvl w:val="1"/>
        <w:rPr>
          <w:rFonts w:ascii="Liberation Serif" w:hAnsi="Liberation Serif"/>
          <w:sz w:val="24"/>
          <w:szCs w:val="24"/>
        </w:rPr>
      </w:pPr>
      <w:r w:rsidRPr="00AF59DB">
        <w:rPr>
          <w:rFonts w:ascii="Liberation Serif" w:hAnsi="Liberation Serif"/>
          <w:sz w:val="24"/>
          <w:szCs w:val="24"/>
        </w:rPr>
        <w:t>«Приложение № 2</w:t>
      </w:r>
    </w:p>
    <w:p w:rsidR="00913813" w:rsidRPr="00AF59DB" w:rsidRDefault="00913813" w:rsidP="00AF59DB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4"/>
          <w:szCs w:val="24"/>
        </w:rPr>
      </w:pPr>
      <w:r w:rsidRPr="00AF59DB">
        <w:rPr>
          <w:rFonts w:ascii="Liberation Serif" w:hAnsi="Liberation Serif"/>
          <w:sz w:val="24"/>
          <w:szCs w:val="24"/>
        </w:rPr>
        <w:t>к Порядку предоставления субсидий</w:t>
      </w:r>
    </w:p>
    <w:p w:rsidR="00913813" w:rsidRPr="00AF59DB" w:rsidRDefault="00913813" w:rsidP="00AF59DB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4"/>
          <w:szCs w:val="24"/>
        </w:rPr>
      </w:pPr>
      <w:r w:rsidRPr="00AF59DB">
        <w:rPr>
          <w:rFonts w:ascii="Liberation Serif" w:hAnsi="Liberation Serif"/>
          <w:sz w:val="24"/>
          <w:szCs w:val="24"/>
        </w:rPr>
        <w:t xml:space="preserve"> из бюджета Невьянского городского округа на </w:t>
      </w:r>
    </w:p>
    <w:p w:rsidR="00913813" w:rsidRPr="00AF59DB" w:rsidRDefault="00913813" w:rsidP="00AF59DB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4"/>
          <w:szCs w:val="24"/>
        </w:rPr>
      </w:pPr>
      <w:r w:rsidRPr="00AF59DB">
        <w:rPr>
          <w:rFonts w:ascii="Liberation Serif" w:hAnsi="Liberation Serif"/>
          <w:sz w:val="24"/>
          <w:szCs w:val="24"/>
        </w:rPr>
        <w:t>поддержку   общественных организаций народных</w:t>
      </w:r>
    </w:p>
    <w:p w:rsidR="00913813" w:rsidRPr="00AF59DB" w:rsidRDefault="00913813" w:rsidP="00AF59DB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  <w:sz w:val="24"/>
          <w:szCs w:val="24"/>
        </w:rPr>
      </w:pPr>
      <w:r w:rsidRPr="00AF59DB">
        <w:rPr>
          <w:rFonts w:ascii="Liberation Serif" w:hAnsi="Liberation Serif"/>
          <w:sz w:val="24"/>
          <w:szCs w:val="24"/>
        </w:rPr>
        <w:t xml:space="preserve">дружин, осуществляющих деятельность </w:t>
      </w:r>
    </w:p>
    <w:p w:rsidR="00913813" w:rsidRPr="002D5401" w:rsidRDefault="00913813" w:rsidP="00AF59DB">
      <w:pPr>
        <w:widowControl w:val="0"/>
        <w:autoSpaceDE w:val="0"/>
        <w:autoSpaceDN w:val="0"/>
        <w:adjustRightInd w:val="0"/>
        <w:ind w:firstLine="4253"/>
        <w:rPr>
          <w:rFonts w:ascii="Liberation Serif" w:hAnsi="Liberation Serif"/>
        </w:rPr>
      </w:pPr>
      <w:r w:rsidRPr="00AF59DB">
        <w:rPr>
          <w:rFonts w:ascii="Liberation Serif" w:hAnsi="Liberation Serif"/>
          <w:sz w:val="24"/>
          <w:szCs w:val="24"/>
        </w:rPr>
        <w:t xml:space="preserve">на территории Невьянского городского округа» 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913813" w:rsidRPr="002D5401" w:rsidRDefault="00913813" w:rsidP="009138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СОГЛАШЕНИЕ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bookmarkStart w:id="4" w:name="Par190"/>
      <w:bookmarkEnd w:id="4"/>
      <w:r w:rsidRPr="002D5401">
        <w:rPr>
          <w:rFonts w:ascii="Liberation Serif" w:hAnsi="Liberation Serif"/>
        </w:rPr>
        <w:t>О ПРЕДОСТАВЛЕНИИ СУБСИДИИ ИЗ МЕСТНОГО БЮДЖЕТА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 xml:space="preserve">НА ОКАЗАНИЕ ПОДДЕРЖКИ ОБЩЕСТВЕННОЙ 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 xml:space="preserve">ОРГАНИЗАЦИИ НАРОДНОЙ ДРУЖИНЫ 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913813" w:rsidRPr="002D5401" w:rsidRDefault="00913813" w:rsidP="0091381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D5401">
        <w:rPr>
          <w:rFonts w:ascii="Liberation Serif" w:hAnsi="Liberation Serif" w:cs="Times New Roman"/>
          <w:sz w:val="24"/>
          <w:szCs w:val="24"/>
        </w:rPr>
        <w:t xml:space="preserve">г. Невьянск           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>«</w:t>
      </w:r>
      <w:r w:rsidRPr="002D5401">
        <w:rPr>
          <w:rFonts w:ascii="Liberation Serif" w:hAnsi="Liberation Serif" w:cs="Times New Roman"/>
          <w:sz w:val="24"/>
          <w:szCs w:val="24"/>
        </w:rPr>
        <w:t>__</w:t>
      </w:r>
      <w:r>
        <w:rPr>
          <w:rFonts w:ascii="Liberation Serif" w:hAnsi="Liberation Serif" w:cs="Times New Roman"/>
          <w:sz w:val="24"/>
          <w:szCs w:val="24"/>
        </w:rPr>
        <w:t>»</w:t>
      </w:r>
      <w:r w:rsidRPr="002D5401">
        <w:rPr>
          <w:rFonts w:ascii="Liberation Serif" w:hAnsi="Liberation Serif" w:cs="Times New Roman"/>
          <w:sz w:val="24"/>
          <w:szCs w:val="24"/>
        </w:rPr>
        <w:t xml:space="preserve"> _____________ 20__ г.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 xml:space="preserve">Администрация Невьянского городского округа в лице _________________________________________, действующего на основании Устава Невьянского городского округа, именуемая в дальнейшем </w:t>
      </w:r>
      <w:r>
        <w:rPr>
          <w:rFonts w:ascii="Liberation Serif" w:hAnsi="Liberation Serif"/>
        </w:rPr>
        <w:t>«</w:t>
      </w:r>
      <w:r w:rsidRPr="002D5401">
        <w:rPr>
          <w:rFonts w:ascii="Liberation Serif" w:hAnsi="Liberation Serif"/>
        </w:rPr>
        <w:t>Администрация</w:t>
      </w:r>
      <w:r>
        <w:rPr>
          <w:rFonts w:ascii="Liberation Serif" w:hAnsi="Liberation Serif"/>
        </w:rPr>
        <w:t>»</w:t>
      </w:r>
      <w:r w:rsidRPr="002D5401">
        <w:rPr>
          <w:rFonts w:ascii="Liberation Serif" w:hAnsi="Liberation Serif"/>
        </w:rPr>
        <w:t>, с одной стороны, и местная общественная организация «__________________________________________________________________»,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sz w:val="20"/>
          <w:szCs w:val="20"/>
        </w:rPr>
      </w:pPr>
      <w:r w:rsidRPr="002D5401">
        <w:rPr>
          <w:rFonts w:ascii="Liberation Serif" w:hAnsi="Liberation Serif"/>
        </w:rPr>
        <w:t>(</w:t>
      </w:r>
      <w:r w:rsidRPr="002D5401">
        <w:rPr>
          <w:rFonts w:ascii="Liberation Serif" w:hAnsi="Liberation Serif"/>
          <w:sz w:val="20"/>
          <w:szCs w:val="20"/>
        </w:rPr>
        <w:t>наименование народной дружины)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 xml:space="preserve"> (далее – Организация), в лице Командира народной дружины ____________________________, действующего   на       основании         Устава 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  <w:r w:rsidRPr="002D5401">
        <w:rPr>
          <w:rFonts w:ascii="Liberation Serif" w:hAnsi="Liberation Serif"/>
          <w:sz w:val="20"/>
          <w:szCs w:val="20"/>
        </w:rPr>
        <w:t xml:space="preserve">                                  (Ф.И.О.)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Организации, вместе именуемые «Стороны», заключили настоящее Соглашение о нижеследующем: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913813" w:rsidRPr="002D5401" w:rsidRDefault="00913813" w:rsidP="0091381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1. ПРЕДМЕТ СОГЛАШЕНИЯ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 xml:space="preserve">1.1. Предметом Соглашения является предоставление субсидии Организации в целях финансового обеспечения затрат, связанных с обеспечением ее деятельности по охране общественного порядка. 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1.2.  Общий размер субсидии на 20___ год составляет ____________ рублей.</w:t>
      </w:r>
    </w:p>
    <w:p w:rsidR="00913813" w:rsidRDefault="00913813" w:rsidP="0091381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1.3. Перечисление субсидии на счет Организации, отрытый в кредитной организации, осуществляется частями, за первый квартал 20___ года – в течении ___ рабочих дней с момента подписания Соглашения, за последующие периоды – в течение ___ рабочих дней с момента представления Организацией в Администрацию отчета об использовании субсидии за предыдущий отчетный период.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913813" w:rsidRDefault="00913813" w:rsidP="0091381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2. ПРАВА И ОБЯЗАННОСТИ СТОРОН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2.1. Организация: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2.1.1 регулярно участвует в охране общественного порядка на территории Невьянского городского округа;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lastRenderedPageBreak/>
        <w:t xml:space="preserve">2.1.2. работает в тесном взаимодействии с участковыми уполномоченными полиции, сотрудниками патрульно-постовой, дорожно-постовой и других служб </w:t>
      </w:r>
      <w:r>
        <w:rPr>
          <w:rFonts w:ascii="Liberation Serif" w:hAnsi="Liberation Serif"/>
        </w:rPr>
        <w:t>МО</w:t>
      </w:r>
      <w:r w:rsidRPr="002D5401">
        <w:rPr>
          <w:rFonts w:ascii="Liberation Serif" w:hAnsi="Liberation Serif"/>
        </w:rPr>
        <w:t xml:space="preserve"> М</w:t>
      </w:r>
      <w:r>
        <w:rPr>
          <w:rFonts w:ascii="Liberation Serif" w:hAnsi="Liberation Serif"/>
        </w:rPr>
        <w:t>ВД</w:t>
      </w:r>
      <w:r w:rsidRPr="002D5401">
        <w:rPr>
          <w:rFonts w:ascii="Liberation Serif" w:hAnsi="Liberation Serif"/>
        </w:rPr>
        <w:t xml:space="preserve"> России «Невьянский», обеспечивая выход членов Организации на дежурство (патрулирование);</w:t>
      </w:r>
    </w:p>
    <w:p w:rsidR="00913813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2.1.3. использует субсидию по целевому назначению;</w:t>
      </w:r>
    </w:p>
    <w:p w:rsidR="00913813" w:rsidRPr="00913813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13813">
        <w:rPr>
          <w:rFonts w:ascii="Liberation Serif" w:eastAsia="Calibri" w:hAnsi="Liberation Serif" w:cs="Liberation Serif"/>
        </w:rPr>
        <w:t xml:space="preserve">2.1.4. обеспечивает достижение значений результатов предоставления Субсидии и значений показателей, необходимых для достижения результатов предоставления субсидии, в соответствии с </w:t>
      </w:r>
      <w:hyperlink w:anchor="Par9" w:history="1">
        <w:r w:rsidRPr="00913813">
          <w:rPr>
            <w:rFonts w:ascii="Liberation Serif" w:eastAsia="Calibri" w:hAnsi="Liberation Serif" w:cs="Liberation Serif"/>
          </w:rPr>
          <w:t xml:space="preserve">пунктом </w:t>
        </w:r>
      </w:hyperlink>
      <w:r w:rsidRPr="00913813">
        <w:rPr>
          <w:rFonts w:ascii="Liberation Serif" w:eastAsia="Calibri" w:hAnsi="Liberation Serif" w:cs="Liberation Serif"/>
        </w:rPr>
        <w:t>2.2.1 настоящего Соглашения;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2.1.</w:t>
      </w:r>
      <w:r>
        <w:rPr>
          <w:rFonts w:ascii="Liberation Serif" w:hAnsi="Liberation Serif"/>
        </w:rPr>
        <w:t>5</w:t>
      </w:r>
      <w:r w:rsidRPr="002D5401">
        <w:rPr>
          <w:rFonts w:ascii="Liberation Serif" w:hAnsi="Liberation Serif"/>
        </w:rPr>
        <w:t>. ежеквартально до 10 числа месяца, следующего за отчетным</w:t>
      </w:r>
      <w:r w:rsidR="002840E7">
        <w:rPr>
          <w:rFonts w:ascii="Liberation Serif" w:hAnsi="Liberation Serif"/>
        </w:rPr>
        <w:t xml:space="preserve"> </w:t>
      </w:r>
      <w:r w:rsidRPr="002D5401">
        <w:rPr>
          <w:rFonts w:ascii="Liberation Serif" w:hAnsi="Liberation Serif"/>
        </w:rPr>
        <w:t>кварталом</w:t>
      </w:r>
      <w:r w:rsidR="00827F0E">
        <w:rPr>
          <w:rFonts w:ascii="Liberation Serif" w:hAnsi="Liberation Serif"/>
        </w:rPr>
        <w:t>,</w:t>
      </w:r>
      <w:r w:rsidRPr="002D5401">
        <w:rPr>
          <w:rFonts w:ascii="Liberation Serif" w:hAnsi="Liberation Serif"/>
        </w:rPr>
        <w:t xml:space="preserve"> предоставляет в Администрацию: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A44AE6">
        <w:rPr>
          <w:rFonts w:ascii="Liberation Serif" w:hAnsi="Liberation Serif"/>
        </w:rPr>
        <w:t>1) отчет об использовании субсидии в соответствии с приложением к настоящему Соглашению;</w:t>
      </w:r>
    </w:p>
    <w:p w:rsidR="00913813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 xml:space="preserve">2) отчет о дежурствах, фактически выполненных членами Организации, с указанием человека-часов за отчетный период в соответствии с приложением №6 к настоящему </w:t>
      </w:r>
      <w:r>
        <w:rPr>
          <w:rFonts w:ascii="Liberation Serif" w:hAnsi="Liberation Serif"/>
        </w:rPr>
        <w:t>Порядку;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2.1.</w:t>
      </w:r>
      <w:r>
        <w:rPr>
          <w:rFonts w:ascii="Liberation Serif" w:hAnsi="Liberation Serif"/>
        </w:rPr>
        <w:t>6</w:t>
      </w:r>
      <w:r w:rsidRPr="002D5401">
        <w:rPr>
          <w:rFonts w:ascii="Liberation Serif" w:hAnsi="Liberation Serif"/>
        </w:rPr>
        <w:t>. при выявлении Администрацией</w:t>
      </w:r>
      <w:r w:rsidR="002C23D0">
        <w:rPr>
          <w:rFonts w:ascii="Liberation Serif" w:hAnsi="Liberation Serif"/>
        </w:rPr>
        <w:t>,</w:t>
      </w:r>
      <w:r w:rsidR="002840E7">
        <w:rPr>
          <w:rFonts w:ascii="Liberation Serif" w:hAnsi="Liberation Serif"/>
        </w:rPr>
        <w:t xml:space="preserve"> </w:t>
      </w:r>
      <w:r w:rsidRPr="002D5401">
        <w:rPr>
          <w:rFonts w:ascii="Liberation Serif" w:hAnsi="Liberation Serif"/>
        </w:rPr>
        <w:t>либо органами</w:t>
      </w:r>
      <w:r w:rsidR="002C23D0">
        <w:rPr>
          <w:rFonts w:ascii="Liberation Serif" w:hAnsi="Liberation Serif"/>
        </w:rPr>
        <w:t>,</w:t>
      </w:r>
      <w:r w:rsidRPr="002D5401">
        <w:rPr>
          <w:rFonts w:ascii="Liberation Serif" w:hAnsi="Liberation Serif"/>
        </w:rPr>
        <w:t xml:space="preserve"> осуществляющими финансовый контроль, факта предоставления недостоверных сведений для получения субсидии Организация возвращает субсидию в местный бюджет в течение 10 календарных дней с момента получения требования о возврате субсидии, выставленного Администрацией.</w:t>
      </w:r>
    </w:p>
    <w:p w:rsidR="00913813" w:rsidRPr="00913813" w:rsidRDefault="00913813" w:rsidP="0091381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</w:rPr>
      </w:pPr>
      <w:r w:rsidRPr="002D5401">
        <w:rPr>
          <w:rFonts w:ascii="Liberation Serif" w:hAnsi="Liberation Serif"/>
        </w:rPr>
        <w:t xml:space="preserve"> 2.1.</w:t>
      </w:r>
      <w:r>
        <w:rPr>
          <w:rFonts w:ascii="Liberation Serif" w:hAnsi="Liberation Serif"/>
        </w:rPr>
        <w:t>7</w:t>
      </w:r>
      <w:r w:rsidRPr="002D5401">
        <w:rPr>
          <w:rFonts w:ascii="Liberation Serif" w:hAnsi="Liberation Serif"/>
        </w:rPr>
        <w:t xml:space="preserve">. </w:t>
      </w:r>
      <w:r w:rsidRPr="00913813">
        <w:rPr>
          <w:rFonts w:ascii="Liberation Serif" w:eastAsia="Calibri" w:hAnsi="Liberation Serif"/>
        </w:rPr>
        <w:t xml:space="preserve">дает согласие на осуществление Администрацией  и органами муниципального финансового контроля Невьянского городского округа проверок соблюдения Организацией условий, целей  и порядка предоставления субсидии, а также принимает на себя обязательство включать в договоры (соглашения), заключенные им в целях исполнения обязательств по настоящему Соглашению, условие </w:t>
      </w:r>
      <w:bookmarkStart w:id="5" w:name="Par29"/>
      <w:bookmarkEnd w:id="5"/>
      <w:r w:rsidRPr="00913813">
        <w:rPr>
          <w:rFonts w:ascii="Liberation Serif" w:hAnsi="Liberation Serif"/>
        </w:rPr>
        <w:t>о согласии общественных организаций народных  дружин и лиц, являющихся поставщиками (подрядчиками, исполнителями), на осуществление Администрацией  Невьянского городского округа  и органами муниципального  финансового контроля Невьянского городского округа  проверок соблюдения условий и порядка предоставления субсидии,</w:t>
      </w:r>
      <w:r w:rsidRPr="00913813">
        <w:rPr>
          <w:rFonts w:ascii="Liberation Serif" w:eastAsia="Calibri" w:hAnsi="Liberation Serif" w:cs="Liberation Serif"/>
        </w:rPr>
        <w:t xml:space="preserve"> в том числе в части достижения результата предоставления субсидии;</w:t>
      </w:r>
    </w:p>
    <w:p w:rsidR="00913813" w:rsidRPr="00913813" w:rsidRDefault="00913813" w:rsidP="0091381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913813">
        <w:rPr>
          <w:rFonts w:ascii="Liberation Serif" w:eastAsia="Calibri" w:hAnsi="Liberation Serif" w:cs="Liberation Serif"/>
        </w:rPr>
        <w:t xml:space="preserve">2.1.8. принимает условие </w:t>
      </w:r>
      <w:r w:rsidRPr="00913813">
        <w:rPr>
          <w:rFonts w:ascii="Liberation Serif" w:hAnsi="Liberation Serif"/>
        </w:rPr>
        <w:t>о согласовании новых условий соглашения или о расторжении соглашения при недостижении согласия по новым условиям               в случае уменьшения Администрации Невьянского городского округа ранее доведенных лимитов бюджетных обязательств на предоставление субсидий                на соответствующий финансовый год, приводящего к невозможности предоставления субсидии в размере, определенном в соглашении.</w:t>
      </w:r>
    </w:p>
    <w:p w:rsidR="00913813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2.2. Администрация:</w:t>
      </w:r>
    </w:p>
    <w:p w:rsidR="00913813" w:rsidRPr="00913813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913813">
        <w:rPr>
          <w:rFonts w:ascii="Liberation Serif" w:eastAsia="Calibri" w:hAnsi="Liberation Serif" w:cs="Liberation Serif"/>
        </w:rPr>
        <w:t>2.2.1. устанавливает значения результатов предоставления Субсидии и значения показателей, необходимых для достижения результатов предоставления Субсидии, согласно приложению №__ к настоящему Соглашению, являющемуся неотъемлемой частью настоящего Соглашения.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913813">
        <w:rPr>
          <w:rFonts w:ascii="Liberation Serif" w:hAnsi="Liberation Serif"/>
        </w:rPr>
        <w:t xml:space="preserve">2.2.2. ежеквартально перечисляет на расчетный счет Организации </w:t>
      </w:r>
      <w:r w:rsidRPr="00913813">
        <w:rPr>
          <w:rFonts w:ascii="Liberation Serif" w:hAnsi="Liberation Serif"/>
        </w:rPr>
        <w:lastRenderedPageBreak/>
        <w:t>бюджетные средства на финансовое обеспечение затрат, связанных с обеспечением ее деятельности по охране общественного порядка, в пределах</w:t>
      </w:r>
      <w:r w:rsidRPr="002D5401">
        <w:rPr>
          <w:rFonts w:ascii="Liberation Serif" w:hAnsi="Liberation Serif"/>
        </w:rPr>
        <w:t xml:space="preserve"> предусмотренных ассигнований в местном бюджете.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2.2.3</w:t>
      </w:r>
      <w:r w:rsidRPr="002D5401">
        <w:rPr>
          <w:rFonts w:ascii="Liberation Serif" w:hAnsi="Liberation Serif"/>
        </w:rPr>
        <w:t xml:space="preserve">.  имеет право проверять предоставленную информацию, используемую Организацией при подготовке отчетов, а также прекратить предоставление субсидии в случае непредставления Организацией ежеквартальных отчетов об использовании субсидии. 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/>
        </w:rPr>
      </w:pPr>
    </w:p>
    <w:p w:rsidR="00913813" w:rsidRPr="002D5401" w:rsidRDefault="00913813" w:rsidP="0091381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3. ОТВЕТСТВЕННОСТЬ СТОРОН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3.1.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 и настоящим Соглашением.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3.2. В случае не освоения, бюджетных средств Организация обязана произвести возврат в местный бюджет в течение 15 календарных дней с момента установления Администрацией вышеназванного факта.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3.3. Любые изменения и дополнения к настоящему Соглашению оформляются в виде дополнительного Соглашения, оформленного в письменной форме и подписываемого обеими Сторонами.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3.4. Ответственность за достоверность сведений и документов, предоставленных в соответствии с Соглашением, несет руководитель Организации.</w:t>
      </w:r>
    </w:p>
    <w:p w:rsidR="00913813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 xml:space="preserve">3.5. настоящее соглашение составлено в двух экземплярах, имеющих одинаковую юридическую силу.  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913813" w:rsidRPr="002D5401" w:rsidRDefault="00913813" w:rsidP="0091381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4. СРОК ДЕЙСТВИЯ СОГЛАШЕНИЯ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4.1. Настоящее Соглашение вступает в силу со дня его подписания обеими Сторонами и действует до полного исполнения сторонами взятых на себя обязательств.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913813" w:rsidRDefault="00913813" w:rsidP="0091381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5. ЗАКЛЮЧИТЕЛЬНЫЕ ПОЛОЖЕНИЯ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5.1.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обмена письмами и другими документами, или в судебном порядке в соответствии с законодательством Российской Федерации.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5.2. Настоящее Соглашение составлено в двух экземплярах, имеющих одинаковую юридическую силу, по одному для каждой из Сторон.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5.3. Все приложения к Соглашению являются его неотъемлемой частью.</w:t>
      </w:r>
    </w:p>
    <w:p w:rsidR="00913813" w:rsidRPr="002D5401" w:rsidRDefault="00913813" w:rsidP="00913813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913813" w:rsidRPr="002D5401" w:rsidRDefault="00913813" w:rsidP="0091381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6. АДРЕСА И РЕКВИЗИТЫ СТОРОН</w:t>
      </w:r>
    </w:p>
    <w:p w:rsidR="00913813" w:rsidRPr="002D5401" w:rsidRDefault="00913813" w:rsidP="0091381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D5401">
        <w:rPr>
          <w:rFonts w:ascii="Liberation Serif" w:hAnsi="Liberation Serif" w:cs="Times New Roman"/>
          <w:sz w:val="24"/>
          <w:szCs w:val="24"/>
        </w:rPr>
        <w:t>Администрация                                               Организация</w:t>
      </w:r>
    </w:p>
    <w:p w:rsidR="00913813" w:rsidRPr="002D5401" w:rsidRDefault="00913813" w:rsidP="0091381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D5401">
        <w:rPr>
          <w:rFonts w:ascii="Liberation Serif" w:hAnsi="Liberation Serif" w:cs="Times New Roman"/>
          <w:sz w:val="24"/>
          <w:szCs w:val="24"/>
        </w:rPr>
        <w:t>Невьянского городского округа</w:t>
      </w:r>
    </w:p>
    <w:p w:rsidR="00913813" w:rsidRPr="002D5401" w:rsidRDefault="00913813" w:rsidP="0091381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2D5401">
        <w:rPr>
          <w:rFonts w:ascii="Liberation Serif" w:hAnsi="Liberation Serif" w:cs="Times New Roman"/>
          <w:sz w:val="24"/>
          <w:szCs w:val="24"/>
        </w:rPr>
        <w:t>Руководитель                                                   Руководитель</w:t>
      </w:r>
    </w:p>
    <w:p w:rsidR="00913813" w:rsidRPr="002D5401" w:rsidRDefault="00913813" w:rsidP="00913813">
      <w:pPr>
        <w:pStyle w:val="ConsPlusNonformat"/>
        <w:rPr>
          <w:rFonts w:ascii="Liberation Serif" w:hAnsi="Liberation Serif"/>
        </w:rPr>
      </w:pPr>
      <w:r w:rsidRPr="002D5401">
        <w:rPr>
          <w:rFonts w:ascii="Liberation Serif" w:hAnsi="Liberation Serif"/>
        </w:rPr>
        <w:t>_____________________________________ _____________________________________</w:t>
      </w:r>
    </w:p>
    <w:p w:rsidR="00913813" w:rsidRPr="002D5401" w:rsidRDefault="00913813" w:rsidP="00913813">
      <w:pPr>
        <w:pStyle w:val="ConsPlusNonformat"/>
        <w:rPr>
          <w:rFonts w:ascii="Liberation Serif" w:hAnsi="Liberation Serif" w:cs="Times New Roman"/>
        </w:rPr>
      </w:pPr>
      <w:r w:rsidRPr="002D5401">
        <w:rPr>
          <w:rFonts w:ascii="Liberation Serif" w:hAnsi="Liberation Serif" w:cs="Times New Roman"/>
        </w:rPr>
        <w:t xml:space="preserve">       (Ф.И.О.)                                                                                      (Ф.И.О.)</w:t>
      </w:r>
    </w:p>
    <w:p w:rsidR="00913813" w:rsidRPr="002D5401" w:rsidRDefault="00913813" w:rsidP="00913813">
      <w:pPr>
        <w:pStyle w:val="ConsPlusNonformat"/>
        <w:rPr>
          <w:rFonts w:ascii="Liberation Serif" w:hAnsi="Liberation Serif" w:cs="Times New Roman"/>
        </w:rPr>
      </w:pPr>
      <w:r w:rsidRPr="002D5401">
        <w:rPr>
          <w:rFonts w:ascii="Liberation Serif" w:hAnsi="Liberation Serif" w:cs="Times New Roman"/>
        </w:rPr>
        <w:t>М.П.                                                                                     М.П.</w:t>
      </w:r>
    </w:p>
    <w:p w:rsidR="00913813" w:rsidRPr="00AF59DB" w:rsidRDefault="00913813" w:rsidP="00913813">
      <w:pPr>
        <w:widowControl w:val="0"/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4"/>
          <w:szCs w:val="24"/>
        </w:rPr>
      </w:pPr>
      <w:r w:rsidRPr="00AF59DB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913813" w:rsidRPr="00AF59DB" w:rsidRDefault="00913813" w:rsidP="0091381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AF59DB">
        <w:rPr>
          <w:rFonts w:ascii="Liberation Serif" w:hAnsi="Liberation Serif"/>
          <w:sz w:val="24"/>
          <w:szCs w:val="24"/>
        </w:rPr>
        <w:t>к Соглашению о предоставлении</w:t>
      </w:r>
    </w:p>
    <w:p w:rsidR="00913813" w:rsidRPr="00AF59DB" w:rsidRDefault="00913813" w:rsidP="0091381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AF59DB">
        <w:rPr>
          <w:rFonts w:ascii="Liberation Serif" w:hAnsi="Liberation Serif"/>
          <w:sz w:val="24"/>
          <w:szCs w:val="24"/>
        </w:rPr>
        <w:t xml:space="preserve">субсидии из местного бюджета на оказание </w:t>
      </w:r>
    </w:p>
    <w:p w:rsidR="00913813" w:rsidRPr="00AF59DB" w:rsidRDefault="00913813" w:rsidP="0091381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AF59DB">
        <w:rPr>
          <w:rFonts w:ascii="Liberation Serif" w:hAnsi="Liberation Serif"/>
          <w:sz w:val="24"/>
          <w:szCs w:val="24"/>
        </w:rPr>
        <w:t xml:space="preserve">поддержки общественной организации </w:t>
      </w:r>
    </w:p>
    <w:p w:rsidR="00913813" w:rsidRPr="00AF59DB" w:rsidRDefault="00913813" w:rsidP="00913813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AF59DB">
        <w:rPr>
          <w:rFonts w:ascii="Liberation Serif" w:hAnsi="Liberation Serif"/>
          <w:sz w:val="24"/>
          <w:szCs w:val="24"/>
        </w:rPr>
        <w:t xml:space="preserve">народной дружины             </w:t>
      </w:r>
    </w:p>
    <w:p w:rsidR="00913813" w:rsidRPr="00454E98" w:rsidRDefault="00913813" w:rsidP="00913813">
      <w:pPr>
        <w:widowControl w:val="0"/>
        <w:autoSpaceDE w:val="0"/>
        <w:autoSpaceDN w:val="0"/>
        <w:adjustRightInd w:val="0"/>
        <w:rPr>
          <w:rFonts w:ascii="Liberation Serif" w:hAnsi="Liberation Serif"/>
        </w:rPr>
      </w:pPr>
    </w:p>
    <w:p w:rsidR="00913813" w:rsidRPr="00454E98" w:rsidRDefault="00913813" w:rsidP="009138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454E98">
        <w:rPr>
          <w:rFonts w:ascii="Liberation Serif" w:hAnsi="Liberation Serif"/>
        </w:rPr>
        <w:t>ОТЧЕТ</w:t>
      </w:r>
    </w:p>
    <w:p w:rsidR="00913813" w:rsidRPr="00454E98" w:rsidRDefault="00913813" w:rsidP="009138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454E98">
        <w:rPr>
          <w:rFonts w:ascii="Liberation Serif" w:hAnsi="Liberation Serif"/>
        </w:rPr>
        <w:t xml:space="preserve">ОБ ИСПОЛЬЗОВАНИИ СУБСИДИИ </w:t>
      </w:r>
    </w:p>
    <w:p w:rsidR="00913813" w:rsidRPr="00454E98" w:rsidRDefault="00913813" w:rsidP="009138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454E98">
        <w:rPr>
          <w:rFonts w:ascii="Liberation Serif" w:hAnsi="Liberation Serif"/>
        </w:rPr>
        <w:t>по ________________________________________________</w:t>
      </w:r>
    </w:p>
    <w:p w:rsidR="00913813" w:rsidRPr="00454E98" w:rsidRDefault="00913813" w:rsidP="009138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454E98">
        <w:rPr>
          <w:rFonts w:ascii="Liberation Serif" w:hAnsi="Liberation Serif"/>
          <w:sz w:val="20"/>
          <w:szCs w:val="20"/>
        </w:rPr>
        <w:t>(наименование организации)</w:t>
      </w:r>
    </w:p>
    <w:p w:rsidR="00913813" w:rsidRPr="00454E98" w:rsidRDefault="00913813" w:rsidP="009138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913813" w:rsidRPr="00454E98" w:rsidRDefault="00913813" w:rsidP="009138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454E98">
        <w:rPr>
          <w:rFonts w:ascii="Liberation Serif" w:hAnsi="Liberation Serif"/>
        </w:rPr>
        <w:t>за __________________ 20____ год</w:t>
      </w:r>
    </w:p>
    <w:p w:rsidR="00913813" w:rsidRPr="00454E98" w:rsidRDefault="00913813" w:rsidP="009138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454E98">
        <w:rPr>
          <w:rFonts w:ascii="Liberation Serif" w:hAnsi="Liberation Serif"/>
          <w:sz w:val="20"/>
          <w:szCs w:val="20"/>
        </w:rPr>
        <w:t>( период)</w:t>
      </w:r>
    </w:p>
    <w:p w:rsidR="00913813" w:rsidRPr="00454E98" w:rsidRDefault="00913813" w:rsidP="00913813">
      <w:pPr>
        <w:widowControl w:val="0"/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</w:p>
    <w:p w:rsidR="00913813" w:rsidRPr="00454E98" w:rsidRDefault="00913813" w:rsidP="00913813">
      <w:pPr>
        <w:widowControl w:val="0"/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</w:p>
    <w:p w:rsidR="00913813" w:rsidRPr="00454E98" w:rsidRDefault="00913813" w:rsidP="00913813">
      <w:pPr>
        <w:widowControl w:val="0"/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1701"/>
        <w:gridCol w:w="2810"/>
        <w:gridCol w:w="1550"/>
      </w:tblGrid>
      <w:tr w:rsidR="00913813" w:rsidRPr="00454E98" w:rsidTr="008F77A7">
        <w:tc>
          <w:tcPr>
            <w:tcW w:w="1844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54E98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54E98">
              <w:rPr>
                <w:rFonts w:ascii="Liberation Serif" w:hAnsi="Liberation Serif"/>
                <w:sz w:val="20"/>
                <w:szCs w:val="20"/>
              </w:rPr>
              <w:t>Наименование затрат</w:t>
            </w:r>
          </w:p>
        </w:tc>
        <w:tc>
          <w:tcPr>
            <w:tcW w:w="1701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54E98">
              <w:rPr>
                <w:rFonts w:ascii="Liberation Serif" w:hAnsi="Liberation Serif"/>
                <w:sz w:val="20"/>
                <w:szCs w:val="20"/>
              </w:rPr>
              <w:t>Плановый объем субсидии на _____ год</w:t>
            </w:r>
          </w:p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54E98">
              <w:rPr>
                <w:rFonts w:ascii="Liberation Serif" w:hAnsi="Liberation Serif"/>
                <w:sz w:val="20"/>
                <w:szCs w:val="20"/>
              </w:rPr>
              <w:t>( по статьям)</w:t>
            </w:r>
          </w:p>
        </w:tc>
        <w:tc>
          <w:tcPr>
            <w:tcW w:w="2810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54E98">
              <w:rPr>
                <w:rFonts w:ascii="Liberation Serif" w:hAnsi="Liberation Serif"/>
                <w:sz w:val="20"/>
                <w:szCs w:val="20"/>
              </w:rPr>
              <w:t>Полная стоимость произведенных затрат за счет предоставленной субсидии, тыс. руб.</w:t>
            </w:r>
          </w:p>
        </w:tc>
        <w:tc>
          <w:tcPr>
            <w:tcW w:w="1550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54E98">
              <w:rPr>
                <w:rFonts w:ascii="Liberation Serif" w:hAnsi="Liberation Serif"/>
                <w:sz w:val="20"/>
                <w:szCs w:val="20"/>
              </w:rPr>
              <w:t>В % к годовому объему субсидии</w:t>
            </w:r>
          </w:p>
        </w:tc>
      </w:tr>
      <w:tr w:rsidR="00913813" w:rsidRPr="00454E98" w:rsidTr="008F77A7">
        <w:tc>
          <w:tcPr>
            <w:tcW w:w="1844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13813" w:rsidRPr="00454E98" w:rsidTr="008F77A7">
        <w:tc>
          <w:tcPr>
            <w:tcW w:w="1844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13813" w:rsidRPr="00454E98" w:rsidTr="008F77A7">
        <w:tc>
          <w:tcPr>
            <w:tcW w:w="1844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13813" w:rsidRPr="00454E98" w:rsidTr="008F77A7">
        <w:tc>
          <w:tcPr>
            <w:tcW w:w="1844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13813" w:rsidRPr="00454E98" w:rsidTr="008F77A7">
        <w:tc>
          <w:tcPr>
            <w:tcW w:w="1844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  <w:r w:rsidRPr="00454E98">
              <w:rPr>
                <w:rFonts w:ascii="Liberation Serif" w:hAnsi="Liberation Serif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13813" w:rsidRPr="00454E98" w:rsidRDefault="00913813" w:rsidP="008F77A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913813" w:rsidRPr="00454E98" w:rsidRDefault="00913813" w:rsidP="00913813">
      <w:pPr>
        <w:widowControl w:val="0"/>
        <w:autoSpaceDE w:val="0"/>
        <w:autoSpaceDN w:val="0"/>
        <w:adjustRightInd w:val="0"/>
        <w:rPr>
          <w:rFonts w:ascii="Liberation Serif" w:hAnsi="Liberation Serif"/>
          <w:sz w:val="20"/>
          <w:szCs w:val="20"/>
        </w:rPr>
      </w:pPr>
    </w:p>
    <w:p w:rsidR="00913813" w:rsidRPr="002D5401" w:rsidRDefault="00913813" w:rsidP="00913813">
      <w:pPr>
        <w:jc w:val="right"/>
        <w:rPr>
          <w:rFonts w:ascii="Liberation Serif" w:hAnsi="Liberation Serif"/>
          <w:b/>
          <w:color w:val="000000"/>
        </w:rPr>
      </w:pPr>
    </w:p>
    <w:p w:rsidR="00913813" w:rsidRPr="002D5401" w:rsidRDefault="00913813" w:rsidP="00913813">
      <w:pPr>
        <w:jc w:val="center"/>
        <w:rPr>
          <w:rFonts w:ascii="Liberation Serif" w:hAnsi="Liberation Serif"/>
          <w:b/>
          <w:color w:val="000000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6072DD" w:rsidRDefault="006072DD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F0" w:rsidRDefault="006768F0" w:rsidP="00485EDB">
      <w:r>
        <w:separator/>
      </w:r>
    </w:p>
  </w:endnote>
  <w:endnote w:type="continuationSeparator" w:id="0">
    <w:p w:rsidR="006768F0" w:rsidRDefault="006768F0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F0" w:rsidRDefault="006768F0" w:rsidP="00485EDB">
      <w:r>
        <w:separator/>
      </w:r>
    </w:p>
  </w:footnote>
  <w:footnote w:type="continuationSeparator" w:id="0">
    <w:p w:rsidR="006768F0" w:rsidRDefault="006768F0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51347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FB78E0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FB78E0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FB78E0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513479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D3B39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28575" t="35560" r="32385" b="3111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E9E9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HD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Fu40cN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5449B"/>
    <w:multiLevelType w:val="multilevel"/>
    <w:tmpl w:val="28745A2A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2104F"/>
    <w:rsid w:val="00057D6D"/>
    <w:rsid w:val="000906B4"/>
    <w:rsid w:val="000962E1"/>
    <w:rsid w:val="000A2102"/>
    <w:rsid w:val="0012625D"/>
    <w:rsid w:val="001A4FDE"/>
    <w:rsid w:val="001E4B33"/>
    <w:rsid w:val="001F6886"/>
    <w:rsid w:val="002125BE"/>
    <w:rsid w:val="0024198C"/>
    <w:rsid w:val="002840E7"/>
    <w:rsid w:val="002C23D0"/>
    <w:rsid w:val="002E4A9D"/>
    <w:rsid w:val="002F5F92"/>
    <w:rsid w:val="00331BD7"/>
    <w:rsid w:val="00337F8E"/>
    <w:rsid w:val="00355D28"/>
    <w:rsid w:val="00361C93"/>
    <w:rsid w:val="003B7590"/>
    <w:rsid w:val="003F7A6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13479"/>
    <w:rsid w:val="00556C14"/>
    <w:rsid w:val="00571F73"/>
    <w:rsid w:val="005E158C"/>
    <w:rsid w:val="00607228"/>
    <w:rsid w:val="006072DD"/>
    <w:rsid w:val="00610F70"/>
    <w:rsid w:val="00623CA1"/>
    <w:rsid w:val="0062553F"/>
    <w:rsid w:val="0062652F"/>
    <w:rsid w:val="00652636"/>
    <w:rsid w:val="0065717B"/>
    <w:rsid w:val="006768F0"/>
    <w:rsid w:val="006A1713"/>
    <w:rsid w:val="006C3BA9"/>
    <w:rsid w:val="006E2FC9"/>
    <w:rsid w:val="00706F32"/>
    <w:rsid w:val="00713D0A"/>
    <w:rsid w:val="00741EC0"/>
    <w:rsid w:val="007525FC"/>
    <w:rsid w:val="007769A6"/>
    <w:rsid w:val="00781159"/>
    <w:rsid w:val="00797CF0"/>
    <w:rsid w:val="007A24A2"/>
    <w:rsid w:val="007B20D4"/>
    <w:rsid w:val="007F26BA"/>
    <w:rsid w:val="00826B43"/>
    <w:rsid w:val="00827F0E"/>
    <w:rsid w:val="00830396"/>
    <w:rsid w:val="0083796C"/>
    <w:rsid w:val="0084564F"/>
    <w:rsid w:val="008550A6"/>
    <w:rsid w:val="008F1CDE"/>
    <w:rsid w:val="00913813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4665F"/>
    <w:rsid w:val="00A65DDA"/>
    <w:rsid w:val="00A766E1"/>
    <w:rsid w:val="00A94AC6"/>
    <w:rsid w:val="00AC1735"/>
    <w:rsid w:val="00AC2102"/>
    <w:rsid w:val="00AF59DB"/>
    <w:rsid w:val="00B25718"/>
    <w:rsid w:val="00B50F48"/>
    <w:rsid w:val="00B75467"/>
    <w:rsid w:val="00BA2A90"/>
    <w:rsid w:val="00BB0186"/>
    <w:rsid w:val="00BF453F"/>
    <w:rsid w:val="00BF722B"/>
    <w:rsid w:val="00C01735"/>
    <w:rsid w:val="00C21D81"/>
    <w:rsid w:val="00C555CB"/>
    <w:rsid w:val="00C61E34"/>
    <w:rsid w:val="00C64063"/>
    <w:rsid w:val="00C70654"/>
    <w:rsid w:val="00C76713"/>
    <w:rsid w:val="00C87E9A"/>
    <w:rsid w:val="00CD628F"/>
    <w:rsid w:val="00D50043"/>
    <w:rsid w:val="00D91935"/>
    <w:rsid w:val="00DA3509"/>
    <w:rsid w:val="00DD6C9E"/>
    <w:rsid w:val="00DE2B81"/>
    <w:rsid w:val="00E65B65"/>
    <w:rsid w:val="00E83FBF"/>
    <w:rsid w:val="00EE1C2F"/>
    <w:rsid w:val="00F106DD"/>
    <w:rsid w:val="00F614BA"/>
    <w:rsid w:val="00FA0F5D"/>
    <w:rsid w:val="00FB771E"/>
    <w:rsid w:val="00FB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A22AE4C-EBCE-4CA8-A724-62460A2A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13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13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913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65D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5DD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5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5D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5D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2023-05-19T06:51:00Z</dcterms:created>
  <dcterms:modified xsi:type="dcterms:W3CDTF">2023-05-19T06:51:00Z</dcterms:modified>
</cp:coreProperties>
</file>