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3"/>
        <w:gridCol w:w="1232"/>
        <w:gridCol w:w="625"/>
        <w:gridCol w:w="624"/>
        <w:gridCol w:w="623"/>
        <w:gridCol w:w="623"/>
        <w:gridCol w:w="623"/>
        <w:gridCol w:w="623"/>
        <w:gridCol w:w="623"/>
        <w:gridCol w:w="623"/>
        <w:gridCol w:w="8325"/>
      </w:tblGrid>
      <w:tr w:rsidR="008C6C97" w:rsidRPr="00380A08" w:rsidTr="00380A08">
        <w:trPr>
          <w:trHeight w:val="1399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97" w:rsidRPr="00380A08" w:rsidRDefault="008C6C97" w:rsidP="00380A08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97" w:rsidRPr="00380A08" w:rsidRDefault="008C6C97" w:rsidP="00380A08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97" w:rsidRPr="00380A08" w:rsidRDefault="008C6C97" w:rsidP="00380A08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97" w:rsidRPr="00380A08" w:rsidRDefault="008C6C97" w:rsidP="00380A08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97" w:rsidRPr="00380A08" w:rsidRDefault="008C6C97" w:rsidP="00380A08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97" w:rsidRPr="00380A08" w:rsidRDefault="008C6C97" w:rsidP="00380A08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97" w:rsidRPr="00380A08" w:rsidRDefault="008C6C97" w:rsidP="00380A08">
            <w:pPr>
              <w:spacing w:after="0"/>
              <w:jc w:val="right"/>
              <w:rPr>
                <w:rFonts w:ascii="Liberation Serif" w:hAnsi="Liberation Serif"/>
                <w:sz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97" w:rsidRPr="00380A08" w:rsidRDefault="008C6C97" w:rsidP="00380A08">
            <w:pPr>
              <w:spacing w:after="0"/>
              <w:jc w:val="right"/>
              <w:rPr>
                <w:rFonts w:ascii="Liberation Serif" w:hAnsi="Liberation Serif"/>
                <w:sz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97" w:rsidRPr="00380A08" w:rsidRDefault="008C6C97" w:rsidP="00380A08">
            <w:pPr>
              <w:spacing w:after="0"/>
              <w:jc w:val="right"/>
              <w:rPr>
                <w:rFonts w:ascii="Liberation Serif" w:hAnsi="Liberation Serif"/>
                <w:sz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C97" w:rsidRPr="00380A08" w:rsidRDefault="008C6C97" w:rsidP="00380A08">
            <w:pPr>
              <w:spacing w:after="0"/>
              <w:jc w:val="right"/>
              <w:rPr>
                <w:rFonts w:ascii="Liberation Serif" w:hAnsi="Liberation Serif"/>
                <w:sz w:val="22"/>
              </w:rPr>
            </w:pPr>
          </w:p>
        </w:tc>
        <w:tc>
          <w:tcPr>
            <w:tcW w:w="8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08" w:rsidRPr="00380A08" w:rsidRDefault="00380A08" w:rsidP="00F46620">
            <w:pPr>
              <w:spacing w:after="0" w:line="240" w:lineRule="auto"/>
              <w:ind w:left="3471"/>
              <w:contextualSpacing w:val="0"/>
              <w:rPr>
                <w:rFonts w:ascii="Liberation Serif" w:hAnsi="Liberation Serif" w:cs="Arial"/>
                <w:sz w:val="24"/>
                <w:szCs w:val="24"/>
              </w:rPr>
            </w:pPr>
            <w:r w:rsidRPr="00380A08">
              <w:rPr>
                <w:rFonts w:ascii="Liberation Serif" w:hAnsi="Liberation Serif" w:cs="Arial"/>
                <w:sz w:val="24"/>
                <w:szCs w:val="24"/>
              </w:rPr>
              <w:t xml:space="preserve">Приложение №1                                                                                                                  к постановлению администрации                                                                                              Невьянского городского округа                                                                                             от </w:t>
            </w:r>
            <w:r w:rsidR="00093508">
              <w:rPr>
                <w:rFonts w:ascii="Liberation Serif" w:hAnsi="Liberation Serif" w:cs="Arial"/>
                <w:sz w:val="24"/>
                <w:szCs w:val="24"/>
              </w:rPr>
              <w:t>09.03.2022</w:t>
            </w:r>
            <w:r w:rsidRPr="00380A08">
              <w:rPr>
                <w:rFonts w:ascii="Liberation Serif" w:hAnsi="Liberation Serif" w:cs="Arial"/>
                <w:sz w:val="24"/>
                <w:szCs w:val="24"/>
              </w:rPr>
              <w:t xml:space="preserve"> № </w:t>
            </w:r>
            <w:r w:rsidR="00093508">
              <w:rPr>
                <w:rFonts w:ascii="Liberation Serif" w:hAnsi="Liberation Serif" w:cs="Arial"/>
                <w:sz w:val="24"/>
                <w:szCs w:val="24"/>
              </w:rPr>
              <w:t>358-п</w:t>
            </w:r>
            <w:bookmarkStart w:id="0" w:name="_GoBack"/>
            <w:bookmarkEnd w:id="0"/>
            <w:r w:rsidRPr="00380A08">
              <w:rPr>
                <w:rFonts w:ascii="Liberation Serif" w:hAnsi="Liberation Serif" w:cs="Arial"/>
                <w:sz w:val="24"/>
                <w:szCs w:val="24"/>
              </w:rPr>
              <w:t xml:space="preserve">                                                             «Приложение № 2 к муниципальной программе                                                                              «Развитие системы образования в Невьянском городском округе до 2024 года»</w:t>
            </w:r>
          </w:p>
          <w:p w:rsidR="008C6C97" w:rsidRDefault="008C6C97" w:rsidP="00380A08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</w:p>
          <w:p w:rsidR="00F46620" w:rsidRPr="00380A08" w:rsidRDefault="00F46620" w:rsidP="00380A08">
            <w:pPr>
              <w:spacing w:after="0"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380A08" w:rsidRPr="00380A08" w:rsidTr="0007655B">
        <w:trPr>
          <w:trHeight w:val="1357"/>
        </w:trPr>
        <w:tc>
          <w:tcPr>
            <w:tcW w:w="14967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A08" w:rsidRPr="00380A08" w:rsidRDefault="00380A08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380A08">
              <w:rPr>
                <w:rFonts w:ascii="Liberation Serif" w:hAnsi="Liberation Serif"/>
                <w:b/>
                <w:bCs/>
                <w:sz w:val="28"/>
                <w:szCs w:val="28"/>
              </w:rPr>
              <w:t>ЦЕЛИ, ЗАДАЧИ И ЦЕЛЕВЫЕ ПОКАЗАТЕЛИ</w:t>
            </w:r>
          </w:p>
          <w:p w:rsidR="00380A08" w:rsidRPr="00380A08" w:rsidRDefault="00380A08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380A08">
              <w:rPr>
                <w:rFonts w:ascii="Liberation Serif" w:hAnsi="Liberation Serif"/>
                <w:b/>
                <w:bCs/>
                <w:sz w:val="28"/>
                <w:szCs w:val="28"/>
              </w:rPr>
              <w:t>реализации муниципальной программы</w:t>
            </w:r>
          </w:p>
          <w:p w:rsidR="00380A08" w:rsidRDefault="00380A08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80A08">
              <w:rPr>
                <w:rFonts w:ascii="Liberation Serif" w:hAnsi="Liberation Serif"/>
                <w:sz w:val="28"/>
                <w:szCs w:val="28"/>
              </w:rPr>
              <w:t>«Развитие системы образования в Невьянском городском округе до 2024 года»</w:t>
            </w:r>
          </w:p>
          <w:p w:rsidR="00F46620" w:rsidRPr="00380A08" w:rsidRDefault="00F46620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</w:tbl>
    <w:p w:rsidR="00CB55CA" w:rsidRPr="00380A08" w:rsidRDefault="00CB55CA" w:rsidP="008C6C97">
      <w:pPr>
        <w:spacing w:after="0" w:line="240" w:lineRule="auto"/>
        <w:rPr>
          <w:rFonts w:ascii="Liberation Serif" w:hAnsi="Liberation Serif"/>
        </w:rPr>
      </w:pPr>
    </w:p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8"/>
        <w:gridCol w:w="2516"/>
        <w:gridCol w:w="1204"/>
        <w:gridCol w:w="891"/>
        <w:gridCol w:w="891"/>
        <w:gridCol w:w="891"/>
        <w:gridCol w:w="891"/>
        <w:gridCol w:w="947"/>
        <w:gridCol w:w="947"/>
        <w:gridCol w:w="947"/>
        <w:gridCol w:w="938"/>
        <w:gridCol w:w="947"/>
        <w:gridCol w:w="2109"/>
      </w:tblGrid>
      <w:tr w:rsidR="008C6C97" w:rsidRPr="00380A08" w:rsidTr="008C6C97">
        <w:trPr>
          <w:cantSplit/>
          <w:trHeight w:val="39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82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</w:tr>
    </w:tbl>
    <w:p w:rsidR="008C6C97" w:rsidRPr="00380A08" w:rsidRDefault="008C6C97" w:rsidP="00380A08">
      <w:pPr>
        <w:spacing w:after="0" w:line="240" w:lineRule="auto"/>
        <w:rPr>
          <w:rFonts w:ascii="Liberation Serif" w:hAnsi="Liberation Serif"/>
        </w:rPr>
      </w:pPr>
    </w:p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8"/>
        <w:gridCol w:w="2516"/>
        <w:gridCol w:w="1204"/>
        <w:gridCol w:w="891"/>
        <w:gridCol w:w="891"/>
        <w:gridCol w:w="891"/>
        <w:gridCol w:w="891"/>
        <w:gridCol w:w="947"/>
        <w:gridCol w:w="947"/>
        <w:gridCol w:w="947"/>
        <w:gridCol w:w="938"/>
        <w:gridCol w:w="947"/>
        <w:gridCol w:w="2109"/>
      </w:tblGrid>
      <w:tr w:rsidR="008C6C97" w:rsidRPr="00380A08" w:rsidTr="008C6C97">
        <w:trPr>
          <w:cantSplit/>
          <w:trHeight w:val="255"/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sz w:val="20"/>
                <w:szCs w:val="20"/>
              </w:rPr>
              <w:t>13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Подпрограмма 1. </w:t>
            </w:r>
            <w:r w:rsid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Развитие системы дошкольного образования в Невьянском городском округе</w:t>
            </w:r>
            <w:r w:rsid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Цель 1</w:t>
            </w:r>
            <w:r w:rsid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Задача 1</w:t>
            </w:r>
            <w:r w:rsidR="00380A08"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Достижение 100-процентной доступности дошкольного образования для детей в возрасте от 1,5 до 3 лет</w:t>
            </w:r>
          </w:p>
        </w:tc>
      </w:tr>
      <w:tr w:rsidR="008C6C97" w:rsidRPr="00380A08" w:rsidTr="008C6C97">
        <w:trPr>
          <w:cantSplit/>
          <w:trHeight w:val="15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1.1.1.1.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Обеспеченность доступности дошкольного образования для детей в возрасте от 1,5 до 3 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83,9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Федеральный</w:t>
            </w:r>
            <w:r w:rsidR="00380A08">
              <w:rPr>
                <w:rFonts w:ascii="Liberation Serif" w:hAnsi="Liberation Serif"/>
                <w:sz w:val="20"/>
                <w:szCs w:val="20"/>
              </w:rPr>
              <w:t xml:space="preserve"> закон от 29 декабря 2012 года  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380A08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380A08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Задача 2</w:t>
            </w:r>
            <w:r w:rsidR="00380A08"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Обеспечение доступности дошкольного образования для детей в возрасте от 3 до 7 лет</w:t>
            </w:r>
          </w:p>
        </w:tc>
      </w:tr>
      <w:tr w:rsidR="008C6C97" w:rsidRPr="00380A08" w:rsidTr="008C6C97">
        <w:trPr>
          <w:cantSplit/>
          <w:trHeight w:val="15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1.1.2.1.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Обеспеченность доступности дошкольного образования для детей в возрасте от 3 до 7 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Федеральный закон от 29 декабря 2012 года</w:t>
            </w:r>
            <w:r w:rsidR="00380A08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380A08">
              <w:rPr>
                <w:rFonts w:ascii="Liberation Serif" w:hAnsi="Liberation Serif"/>
                <w:sz w:val="20"/>
                <w:szCs w:val="20"/>
              </w:rPr>
              <w:t>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380A08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Об образовании в </w:t>
            </w:r>
            <w:r w:rsidR="00380A08">
              <w:rPr>
                <w:rFonts w:ascii="Liberation Serif" w:hAnsi="Liberation Serif"/>
                <w:sz w:val="20"/>
                <w:szCs w:val="20"/>
              </w:rPr>
              <w:t>Российской Федерации»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C97" w:rsidRPr="00380A08" w:rsidRDefault="00380A08" w:rsidP="00380A08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Подпрограмма 2. «</w:t>
            </w:r>
            <w:r w:rsidR="008C6C97"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Развитие системы общего образования в Невьянском городском округе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Цель 2</w:t>
            </w:r>
            <w:r w:rsid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Обеспечение доступности качественного общего образования, соответствующего требованиям инновационного социально-экономического развития Невьянского городского округа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2.2.1.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Задача 1</w:t>
            </w:r>
            <w:r w:rsidR="00380A08"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Обеспечение государственных гарантий прав граждан на получение общедоступного и бесплатного общего образования в муниципальных общеобразовательных организациях</w:t>
            </w:r>
          </w:p>
        </w:tc>
      </w:tr>
      <w:tr w:rsidR="008C6C97" w:rsidRPr="00380A08" w:rsidTr="008C6C97">
        <w:trPr>
          <w:cantSplit/>
          <w:trHeight w:val="25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2.2.1.1.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Охват детей школьного возраста в общеобразовательных организациях Невьянского городского округа образовательными услугами в рамках государственного образовательного стандарта и федерального государственного образовательного стандарта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07655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Федеральный</w:t>
            </w:r>
            <w:r w:rsidR="0007655B">
              <w:rPr>
                <w:rFonts w:ascii="Liberation Serif" w:hAnsi="Liberation Serif"/>
                <w:sz w:val="20"/>
                <w:szCs w:val="20"/>
              </w:rPr>
              <w:t xml:space="preserve"> закон от 29 декабря 2012 года  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07655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07655B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20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2.2.1.2.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общеобразовательных организаций, перешедших на федеральный государственный образовательный стандарт общего образования, в общем количестве общеобразовательных организаций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463B0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463B0F">
              <w:rPr>
                <w:rFonts w:ascii="Liberation Serif" w:hAnsi="Liberation Serif"/>
                <w:sz w:val="20"/>
                <w:szCs w:val="20"/>
              </w:rPr>
              <w:t xml:space="preserve"> 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463B0F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463B0F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15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2.2.1.2.1.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4 класс - 2014 год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463B0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Федеральный закон от 29 декабря 2012 года</w:t>
            </w:r>
            <w:r w:rsidR="00463B0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463B0F">
              <w:rPr>
                <w:rFonts w:ascii="Liberation Serif" w:hAnsi="Liberation Serif"/>
                <w:sz w:val="20"/>
                <w:szCs w:val="20"/>
              </w:rPr>
              <w:t>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463B0F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463B0F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15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2.2.1.2.2.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5 класс - 2015 год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605AA2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605AA2">
              <w:rPr>
                <w:rFonts w:ascii="Liberation Serif" w:hAnsi="Liberation Serif"/>
                <w:sz w:val="20"/>
                <w:szCs w:val="20"/>
              </w:rPr>
              <w:t xml:space="preserve"> 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605AA2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605AA2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15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2.2.1.2.3.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6 класс - 2016 год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605AA2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605AA2">
              <w:rPr>
                <w:rFonts w:ascii="Liberation Serif" w:hAnsi="Liberation Serif"/>
                <w:sz w:val="20"/>
                <w:szCs w:val="20"/>
              </w:rPr>
              <w:t xml:space="preserve"> 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605AA2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605AA2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15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lastRenderedPageBreak/>
              <w:t>2.2.1.2.4.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7 класс - 2017 год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605AA2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605AA2">
              <w:rPr>
                <w:rFonts w:ascii="Liberation Serif" w:hAnsi="Liberation Serif"/>
                <w:sz w:val="20"/>
                <w:szCs w:val="20"/>
              </w:rPr>
              <w:t xml:space="preserve">  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605AA2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605AA2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15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2.2.1.2.5.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8 класс - 2018 год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605AA2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605AA2">
              <w:rPr>
                <w:rFonts w:ascii="Liberation Serif" w:hAnsi="Liberation Serif"/>
                <w:sz w:val="20"/>
                <w:szCs w:val="20"/>
              </w:rPr>
              <w:t xml:space="preserve">  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605AA2">
              <w:rPr>
                <w:rFonts w:ascii="Liberation Serif" w:hAnsi="Liberation Serif"/>
                <w:sz w:val="20"/>
                <w:szCs w:val="20"/>
              </w:rPr>
              <w:t>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605AA2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15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2.2.1.2.6.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 класс - 2019 год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A0109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A01091">
              <w:rPr>
                <w:rFonts w:ascii="Liberation Serif" w:hAnsi="Liberation Serif"/>
                <w:sz w:val="20"/>
                <w:szCs w:val="20"/>
              </w:rPr>
              <w:t xml:space="preserve">  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273-ФЗ</w:t>
            </w:r>
            <w:r w:rsidR="00A01091">
              <w:rPr>
                <w:rFonts w:ascii="Liberation Serif" w:hAnsi="Liberation Serif"/>
                <w:sz w:val="20"/>
                <w:szCs w:val="20"/>
              </w:rPr>
              <w:t xml:space="preserve"> 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A01091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15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2.2.1.2.7.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 класс - 2020 год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A0109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A01091">
              <w:rPr>
                <w:rFonts w:ascii="Liberation Serif" w:hAnsi="Liberation Serif"/>
                <w:sz w:val="20"/>
                <w:szCs w:val="20"/>
              </w:rPr>
              <w:t xml:space="preserve">  № 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273-ФЗ </w:t>
            </w:r>
            <w:r w:rsidR="00A01091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A01091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15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2.2.1.2.8.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11 класс - 2021 год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A0109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A01091">
              <w:rPr>
                <w:rFonts w:ascii="Liberation Serif" w:hAnsi="Liberation Serif"/>
                <w:sz w:val="20"/>
                <w:szCs w:val="20"/>
              </w:rPr>
              <w:t xml:space="preserve">  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A01091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A01091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127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2.2.1.3.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обучающихся, освоивших образовательные программы основного общего и среднего общего образования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99,8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99,8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99,8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99,8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99,8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Постановление Правительства Свердловской области от 30.08.2016 №595-ПП</w:t>
            </w:r>
          </w:p>
        </w:tc>
      </w:tr>
      <w:tr w:rsidR="008C6C97" w:rsidRPr="00380A08" w:rsidTr="008C6C97">
        <w:trPr>
          <w:cantSplit/>
          <w:trHeight w:val="10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lastRenderedPageBreak/>
              <w:t>2.2.1.4.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Доля учащихся общеобразовательных организаций, обучающихся в одну смену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80,6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77,5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96,5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96,5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Постановление Правительства Свердловской области от 30.08.2016 №595-ПП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2.2.2.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C97" w:rsidRPr="00380A08" w:rsidRDefault="008C6C97" w:rsidP="00DE5C07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Задача 2</w:t>
            </w:r>
            <w:r w:rsidR="00DE5C07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. </w:t>
            </w: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Осуществление мероприятий по организации питания в муниципальных общеобразовательных организациях</w:t>
            </w:r>
          </w:p>
        </w:tc>
      </w:tr>
      <w:tr w:rsidR="008C6C97" w:rsidRPr="00380A08" w:rsidTr="008C6C97">
        <w:trPr>
          <w:cantSplit/>
          <w:trHeight w:val="15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2.2.2.1.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Охват организованным горячим питанием обучающихся в общеобразовательных организациях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DE5C0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DE5C07">
              <w:rPr>
                <w:rFonts w:ascii="Liberation Serif" w:hAnsi="Liberation Serif"/>
                <w:sz w:val="20"/>
                <w:szCs w:val="20"/>
              </w:rPr>
              <w:t xml:space="preserve">  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DE5C07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DE5C07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48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2.2.2.2.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DE5C0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Постановление правительства Свердловской области от 03.09.2020 №621-ПП </w:t>
            </w:r>
            <w:r w:rsidR="00DE5C07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организация бесплатного горячего питания обучающихся, получающих начальное общее образование в государственных образовательных организациях Свердловской области и муниципальных общеобразовательных организациях, расположенных на территории Свердловской области</w:t>
            </w:r>
            <w:r w:rsidR="00DE5C07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2.2.3.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Задача 3</w:t>
            </w:r>
            <w:r w:rsidR="00DE5C07"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Создание в образовательных организациях необходимых условий для получения качественного образования лицами с ограниченными возможностями здоровья</w:t>
            </w:r>
          </w:p>
        </w:tc>
      </w:tr>
      <w:tr w:rsidR="008C6C97" w:rsidRPr="00380A08" w:rsidTr="008C6C97">
        <w:trPr>
          <w:cantSplit/>
          <w:trHeight w:val="127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2.2.3.1.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детей-инвалидов, которым обеспечен беспрепятственный доступ к объектам инфраструктуры образовательных организаций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Постановление Правительства Свердловской области от 30.08.2016 №595-ПП</w:t>
            </w:r>
          </w:p>
        </w:tc>
      </w:tr>
      <w:tr w:rsidR="008C6C97" w:rsidRPr="00380A08" w:rsidTr="008C6C97">
        <w:trPr>
          <w:cantSplit/>
          <w:trHeight w:val="15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lastRenderedPageBreak/>
              <w:t>2.2.3.2.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образовательных организаций, в которых созданы условия для совместного обучения детей-инвалидов и лиц, не имеющих нарушений развития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Постановление Правительства Свердловской области от 30.08.2016 №595-ПП</w:t>
            </w:r>
          </w:p>
        </w:tc>
      </w:tr>
      <w:tr w:rsidR="008C6C97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2.2.4.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Задача 4</w:t>
            </w:r>
            <w:r w:rsidR="00DE5C07"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Развитие (кадровых, материально-технических, финансово-экономических, научно-методических) условий, обеспечивающих обновление содержания и технологий обучения в соответствии с требованиями федеральных государственных образовательных стандартов </w:t>
            </w:r>
          </w:p>
        </w:tc>
      </w:tr>
      <w:tr w:rsidR="008C6C97" w:rsidRPr="00380A08" w:rsidTr="008C6C97">
        <w:trPr>
          <w:cantSplit/>
          <w:trHeight w:val="40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2.2.4.1.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педагогических и руководящих работников, прошедших курсы повышения квалификации в связи с введением федерального государственного образовательного стандарта общего образования, от общей численности педагогических и руководящих работников, направляемых на курсы повышения квалификации в связи с введением федерального государственного образовательного стандарта общего образования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DE5C0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DE5C07">
              <w:rPr>
                <w:rFonts w:ascii="Liberation Serif" w:hAnsi="Liberation Serif"/>
                <w:sz w:val="20"/>
                <w:szCs w:val="20"/>
              </w:rPr>
              <w:t xml:space="preserve">  № 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273-ФЗ </w:t>
            </w:r>
            <w:r w:rsidR="00DE5C07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DE5C07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8C6C97" w:rsidRPr="00380A08" w:rsidTr="008C6C97">
        <w:trPr>
          <w:cantSplit/>
          <w:trHeight w:val="229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2.2.4.2.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педагогических работников общеобразовательных организаций, имеющих первую и высшую квалификационную категорию, от общего количества педагогических работников общеобразовательных организаций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65,0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65,3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65,5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65,5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65,5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Постановление Правительства Свердловской области от 30.08.2016 №595-ПП</w:t>
            </w:r>
          </w:p>
        </w:tc>
      </w:tr>
      <w:tr w:rsidR="008C6C97" w:rsidRPr="00380A08" w:rsidTr="008C6C97">
        <w:trPr>
          <w:cantSplit/>
          <w:trHeight w:val="127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lastRenderedPageBreak/>
              <w:t>2.2.4.3.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Количество созданных новых мест в общеобразовательных организациях Невьянского городского округа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54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Постановление Правительства Свердловской области от 30.08.2016 №595-ПП</w:t>
            </w:r>
          </w:p>
        </w:tc>
      </w:tr>
      <w:tr w:rsidR="008C6C97" w:rsidRPr="00380A08" w:rsidTr="008C6C97">
        <w:trPr>
          <w:cantSplit/>
          <w:trHeight w:val="71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2.2.4.4.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педагогических работников общеобразовательных организаций, получивших денежное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380A08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97" w:rsidRPr="00380A08" w:rsidRDefault="008C6C97" w:rsidP="00AA0A4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Постановление Правительства Свердловской области от 03.09.2020 №620-ПП </w:t>
            </w:r>
            <w:r w:rsidR="00AA0A44"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 выплате ежемесячного денежного вознаграждения за классное руководство педагогическим работникам государственных образовательных организаций, расположенных на территории Свердловской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  <w:r w:rsidR="00AA0A44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BA21DD" w:rsidRPr="00380A08" w:rsidTr="008C6C97">
        <w:trPr>
          <w:cantSplit/>
          <w:trHeight w:val="71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1DD" w:rsidRPr="00BA21DD" w:rsidRDefault="00BA21DD" w:rsidP="00BA21DD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A21DD">
              <w:rPr>
                <w:rFonts w:ascii="Liberation Serif" w:hAnsi="Liberation Serif"/>
                <w:sz w:val="20"/>
                <w:szCs w:val="20"/>
              </w:rPr>
              <w:lastRenderedPageBreak/>
              <w:t>2.2.4.5.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1DD" w:rsidRPr="00BA21DD" w:rsidRDefault="00BA21DD" w:rsidP="00BA21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A21DD">
              <w:rPr>
                <w:rFonts w:ascii="Liberation Serif" w:hAnsi="Liberation Serif"/>
                <w:sz w:val="20"/>
                <w:szCs w:val="20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1DD" w:rsidRPr="00BA21DD" w:rsidRDefault="00BA21DD" w:rsidP="00BA21DD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BA21DD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1DD" w:rsidRPr="00BA21DD" w:rsidRDefault="00BA21DD" w:rsidP="00BA21DD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BA21D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1DD" w:rsidRPr="00BA21DD" w:rsidRDefault="00BA21DD" w:rsidP="00BA21DD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BA21D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1DD" w:rsidRPr="00BA21DD" w:rsidRDefault="00BA21DD" w:rsidP="00BA21DD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BA21D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1DD" w:rsidRPr="00BA21DD" w:rsidRDefault="00BA21DD" w:rsidP="00BA21DD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BA21D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1DD" w:rsidRPr="00BA21DD" w:rsidRDefault="00BA21DD" w:rsidP="00BA21DD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BA21D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1DD" w:rsidRPr="00BA21DD" w:rsidRDefault="00BA21DD" w:rsidP="00BA21DD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BA21D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1DD" w:rsidRPr="00BA21DD" w:rsidRDefault="00BA21DD" w:rsidP="00BA21DD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BA21DD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1DD" w:rsidRPr="00BA21DD" w:rsidRDefault="00BA21DD" w:rsidP="00BA21DD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BA21D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1DD" w:rsidRPr="00BA21DD" w:rsidRDefault="00BA21DD" w:rsidP="00BA21DD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BA21D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1DD" w:rsidRPr="00BA21DD" w:rsidRDefault="00BA21DD" w:rsidP="00BA21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A21DD">
              <w:rPr>
                <w:rFonts w:ascii="Liberation Serif" w:hAnsi="Liberation Serif"/>
                <w:sz w:val="20"/>
                <w:szCs w:val="20"/>
              </w:rPr>
              <w:t xml:space="preserve">Постановление Правительства Свердловской области от 19.12.2019 </w:t>
            </w:r>
            <w:r w:rsidR="009954D2">
              <w:rPr>
                <w:rFonts w:ascii="Liberation Serif" w:hAnsi="Liberation Serif"/>
                <w:sz w:val="20"/>
                <w:szCs w:val="20"/>
              </w:rPr>
              <w:t xml:space="preserve">               </w:t>
            </w:r>
            <w:r>
              <w:rPr>
                <w:rFonts w:ascii="Liberation Serif" w:hAnsi="Liberation Serif"/>
                <w:sz w:val="20"/>
                <w:szCs w:val="20"/>
              </w:rPr>
              <w:t>№</w:t>
            </w:r>
            <w:r w:rsidRPr="00BA21DD">
              <w:rPr>
                <w:rFonts w:ascii="Liberation Serif" w:hAnsi="Liberation Serif"/>
                <w:sz w:val="20"/>
                <w:szCs w:val="20"/>
              </w:rPr>
              <w:t xml:space="preserve"> 920-ПП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BA21DD">
              <w:rPr>
                <w:rFonts w:ascii="Liberation Serif" w:hAnsi="Liberation Serif"/>
                <w:sz w:val="20"/>
                <w:szCs w:val="20"/>
              </w:rPr>
              <w:t>Об утверждении государственной программы Свердловской области "Развитие системы образования и реализация молодежной политики в Свердловской области до 2025 года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BA21DD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21DD" w:rsidRPr="00380A08" w:rsidRDefault="00BA21DD" w:rsidP="00BA21DD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2.2.5.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Задача 5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Сохранение и развитие спортивной инфраструктуры общеобразовательных организаций</w:t>
            </w:r>
          </w:p>
        </w:tc>
      </w:tr>
      <w:tr w:rsidR="00BA21DD" w:rsidRPr="00380A08" w:rsidTr="008C6C97">
        <w:trPr>
          <w:cantSplit/>
          <w:trHeight w:val="17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2.2.5.1.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Количество муниципальных общеобразовательных организаций, в отношении которых обеспечена реализация мероприятий по развитию спортивной инфраструктуры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 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BA21DD" w:rsidRPr="00380A08" w:rsidTr="008C6C97">
        <w:trPr>
          <w:cantSplit/>
          <w:trHeight w:val="280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lastRenderedPageBreak/>
              <w:t>2.2.5.2.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Количество спортивных площадок в муниципальных общеобразовательных организациях, оборудованных в рамках реализации государственной программы Свердловской области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3753D4">
              <w:rPr>
                <w:rFonts w:ascii="Liberation Serif" w:hAnsi="Liberation Serif"/>
                <w:sz w:val="20"/>
                <w:szCs w:val="20"/>
              </w:rPr>
              <w:t>Развитие системы образования и реализация молодежной политики  Свердловской области до 2025 года»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  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BA21DD" w:rsidRPr="00380A08" w:rsidTr="008C6C97">
        <w:trPr>
          <w:cantSplit/>
          <w:trHeight w:val="280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2.2.5.3.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Количество обучающихся общеобразовательных организаций, которым предоставлена возможность использования оборудованной спортивной площадки для сдачи нормативов Всероссийского физкультурно-спортивного комплекса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Готов к труду и обороне!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560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1610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1600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1600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1600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Ука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з Президента РФ от 24.03.2014 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№ 172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"О Всероссийском физкультурно-спортивном комплексе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Готов к труду и обороне!" (ГТО)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BA21DD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21DD" w:rsidRPr="00380A08" w:rsidRDefault="00BA21DD" w:rsidP="00BA21DD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Подпрограмма 3. 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Развитие системы дополнительного образования, отдыха и оздоровления детей в Невьянском городском округе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BA21DD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21DD" w:rsidRPr="00380A08" w:rsidRDefault="00BA21DD" w:rsidP="00BA21DD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Цель 3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Развитие системы дополнительного образования детей, создание условий для сохранения здоровья и развития детей в Невьянском городском округе</w:t>
            </w:r>
          </w:p>
        </w:tc>
      </w:tr>
      <w:tr w:rsidR="00BA21DD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21DD" w:rsidRPr="00380A08" w:rsidRDefault="00BA21DD" w:rsidP="00BA21DD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Задача 1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Развитие системы дополнительного образования детей</w:t>
            </w:r>
          </w:p>
        </w:tc>
      </w:tr>
      <w:tr w:rsidR="00BA21DD" w:rsidRPr="00380A08" w:rsidTr="008665A5">
        <w:trPr>
          <w:cantSplit/>
          <w:trHeight w:val="950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lastRenderedPageBreak/>
              <w:t>3.3.1.1.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5 - 18 лет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69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70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72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73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74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75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75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A4" w:rsidRPr="00380A08" w:rsidRDefault="00BA21DD" w:rsidP="008665A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C549A4">
              <w:rPr>
                <w:rFonts w:ascii="Liberation Serif" w:hAnsi="Liberation Serif"/>
                <w:sz w:val="19"/>
                <w:szCs w:val="19"/>
              </w:rPr>
              <w:t>Государственная программа Свердловской области «Развитие системы образования и реализация молодежной политики  Свердловской области до 2025 года», утвержденная постановлением Правительства Свердловской области от 19.12.2019               № 920-ПП «Об утверждении государственной программы Свердловской области «Развитие системы образования и реализация молодежной политики  Свердловской области до 2025 года», Концепция создания и функционирования целевой модели развития региональной системы дополнительного образования детей Свердловской области на 2019-2021 годы, утвержденная распоряжением Правительства Свердловской области от 26.10.2018 № 646 «О создании в Свердловской области целевой модели развития региональной системы дополнительного образования детей»</w:t>
            </w:r>
          </w:p>
        </w:tc>
      </w:tr>
      <w:tr w:rsidR="00BA21DD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65A5" w:rsidRDefault="008665A5" w:rsidP="00BA21DD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BA21DD" w:rsidRPr="00380A08" w:rsidRDefault="00BA21DD" w:rsidP="00BA21DD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3.3.2.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Задача 2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Обеспечение персонифицированного финансирования дополнительного образования детей </w:t>
            </w:r>
          </w:p>
        </w:tc>
      </w:tr>
      <w:tr w:rsidR="00BA21DD" w:rsidRPr="00380A08" w:rsidTr="008C6C97">
        <w:trPr>
          <w:cantSplit/>
          <w:trHeight w:val="81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3.3.2.1.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Концепция развития дополнительного образования детей в Российской Федерации, утвержденная распоряжением Правительства Российской Федерации от 04.09.2014 №1726-р, Федерального проекта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Успех каждого ребенка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национального проекта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Образование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государственной программы Российской Федерации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Развитие образования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, утвержденной постановлением Правительства Российской Федерации от 26.12.2017 № 1642, Национальной стратегией действий в интересах детей на 2012-2017 годы, утвержденной Указом Президента Российской Федерации от 01.06.2012 №761   </w:t>
            </w:r>
          </w:p>
        </w:tc>
      </w:tr>
      <w:tr w:rsidR="00BA21DD" w:rsidRPr="00380A08" w:rsidTr="008C6C97">
        <w:trPr>
          <w:cantSplit/>
          <w:trHeight w:val="81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lastRenderedPageBreak/>
              <w:t>3.3.2.2.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детей в возрасте от 5 до 18 лет, использующих сертификаты дополнительного образования в статусе сертификата персонифицированного финансирования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не менее 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не менее 5,5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Концепция развития дополнительного образования детей в Российской Федерации, утвержденная распоряжением Правительства Российской Федерации от 04.09.2014 №1726-р, Федерального проекта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Успех каждого ребенка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национального проекта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Образование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государственной программы Российской Федерации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Развитие образования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, утвержденной постановлением Правительства Российской Федерации от 26.12.2017 № 1642, Национальной стратегией действий в интересах детей на 2012-2017 годы, утвержденной Указом Президента Российской Федерации от 01.06.2012 №761   </w:t>
            </w:r>
          </w:p>
        </w:tc>
      </w:tr>
      <w:tr w:rsidR="00BA21DD" w:rsidRPr="00380A08" w:rsidTr="008C6C97">
        <w:trPr>
          <w:cantSplit/>
          <w:trHeight w:val="819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lastRenderedPageBreak/>
              <w:t>3.3.2.3.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детей в возрасте от 5 до 18 лет, использующих сертификаты дополнительного образования с номиналом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не менее 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не менее 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не менее 8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Федеральный проект «Успех каждого ребенка» национального проекта «Образование», утвержденный протоколом президиума Совета при Президенте Российской Федерации по стратегическому развитию и национальным проектам от 24 декабря 2018 года № 16, постановление Правительства Свердловской области от 06.08.2019 № 503-ПП «О системе персонифицированного финансирования дополнительного образования детей на территории Свердловской области», приказ Министерства образования и  молодежной политики Свердловской области от 26.06.2019 № 70-Д «Об утверждении методических рекомендаций «Правила персонифицированного финансирования дополнительного образования детей в Свердловской области»</w:t>
            </w:r>
          </w:p>
        </w:tc>
      </w:tr>
      <w:tr w:rsidR="00BA21DD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21DD" w:rsidRPr="00380A08" w:rsidRDefault="00BA21DD" w:rsidP="00BA21DD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3.3.3.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Задача 3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Совершенствование форм организации отдыха и оздоровления детей</w:t>
            </w:r>
          </w:p>
        </w:tc>
      </w:tr>
      <w:tr w:rsidR="00BA21DD" w:rsidRPr="00380A08" w:rsidTr="008C6C97">
        <w:trPr>
          <w:cantSplit/>
          <w:trHeight w:val="35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lastRenderedPageBreak/>
              <w:t>3.3.3.1.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детей и подростков, получивших услуги по организации отдыха и оздоровления в санаторно-курортных учреждениях, загородных детских оздоровительных лагерях Свердловской области, от общей численности детей школьного возраста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14,0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19,9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15,5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16,0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16,5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16,5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16,5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Постановление Правительства Свердловской области от 03.08.2017 года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          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№ 558-ПП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 мерах по организации и обеспечению отдыха и оздоровления детей в Свердловской области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, государственная программа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3753D4">
              <w:rPr>
                <w:rFonts w:ascii="Liberation Serif" w:hAnsi="Liberation Serif"/>
                <w:sz w:val="20"/>
                <w:szCs w:val="20"/>
              </w:rPr>
              <w:t>Развитие системы образования и реализация молодежной политики  Свердловской области до 2025 года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BA21DD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21DD" w:rsidRPr="00380A08" w:rsidRDefault="00BA21DD" w:rsidP="00BA21DD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Подпрограмма 4. 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системы образования в Невьянско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 городском округе до 2024 года»</w:t>
            </w:r>
          </w:p>
        </w:tc>
      </w:tr>
      <w:tr w:rsidR="00BA21DD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21DD" w:rsidRPr="00380A08" w:rsidRDefault="00BA21DD" w:rsidP="00BA21DD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Цель 4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Материально-техническое обеспечение системы образования в Невьянском городском округе в соответствии с требованиями федеральных государственных образовательных стандартов</w:t>
            </w:r>
          </w:p>
        </w:tc>
      </w:tr>
      <w:tr w:rsidR="00BA21DD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21DD" w:rsidRPr="00380A08" w:rsidRDefault="00BA21DD" w:rsidP="00BA21DD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4.4.1.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Задача 1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Создание материально-технических условий для обеспечения деятельности муниципальных образовательных организаций</w:t>
            </w:r>
          </w:p>
        </w:tc>
      </w:tr>
      <w:tr w:rsidR="00BA21DD" w:rsidRPr="00380A08" w:rsidTr="008C6C97">
        <w:trPr>
          <w:cantSplit/>
          <w:trHeight w:val="229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4.4.1.1.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зданий муниципальных образовательных организаций, требующих капитального ремонта, приведения в соответствие с требованиями пожарной безопасности и санитарного законодательства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34,9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32,6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30,2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27,9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25,6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23,3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23,3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Санитарно-эпидемиологические правила и нормативы, Федеральный закон от 22 июля 2008 года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     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123-ФЗ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Технический регламент о требованиях пожарной безопасности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BA21DD" w:rsidRPr="00380A08" w:rsidTr="008C6C97">
        <w:trPr>
          <w:cantSplit/>
          <w:trHeight w:val="40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lastRenderedPageBreak/>
              <w:t>4.4.1.2.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муниципальных общеобразовательных организаций, в которых проведены мероприятия, направленные на устранение нарушений, выявленных органами государственного надзора в результате проверок в муниципальных общеобразовательных организациях, в текущем году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Санитарно-эпидемиологические правила и нормативы, Федеральный закон от 22 июля 2008 года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     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123-ФЗ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Технический регламент о требованиях пожарной безопасности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, Федеральный закон от 30.12.2009 N 384-ФЗ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Технический регламент о безопасности зданий и сооружений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BA21DD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21DD" w:rsidRPr="00380A08" w:rsidRDefault="00BA21DD" w:rsidP="00BA21DD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4.4.2.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Задача 2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Доля целевых показателей муниципальной программы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Развитие системы образования Невьянского городского округа до 2024 года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»</w:t>
            </w: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, значения которых достигли или превысили запланированные</w:t>
            </w:r>
          </w:p>
        </w:tc>
      </w:tr>
      <w:tr w:rsidR="00BA21DD" w:rsidRPr="00380A08" w:rsidTr="008C6C97">
        <w:trPr>
          <w:cantSplit/>
          <w:trHeight w:val="20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4.4.2.1.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Доля целевых показателей муниципальной программы "Развитие системы образования Невьянского городского округа до 202</w:t>
            </w:r>
            <w:r>
              <w:rPr>
                <w:rFonts w:ascii="Liberation Serif" w:hAnsi="Liberation Serif"/>
                <w:sz w:val="20"/>
                <w:szCs w:val="20"/>
              </w:rPr>
              <w:t>4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года", значения которых достигли или превысили запланированные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Закон Свердловской области от 15 июля 2013 года </w:t>
            </w:r>
            <w:r>
              <w:rPr>
                <w:rFonts w:ascii="Liberation Serif" w:hAnsi="Liberation Serif"/>
                <w:sz w:val="20"/>
                <w:szCs w:val="20"/>
              </w:rPr>
              <w:t>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78-ОЗ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образовании в Свердловской области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BA21DD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21DD" w:rsidRPr="00380A08" w:rsidRDefault="00BA21DD" w:rsidP="00BA21DD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Подпрограмма 5. 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Развитие системы профессиональной ориентации обучающихся муниципальных образовательных учреждений Невьянского городского округа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BA21DD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21DD" w:rsidRPr="00380A08" w:rsidRDefault="00BA21DD" w:rsidP="00BA21DD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5.5.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Цель 5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Развитие в образовательных учреждениях образовательных условий для обеспечения профессиональной ориентации обучающихся</w:t>
            </w:r>
          </w:p>
        </w:tc>
      </w:tr>
      <w:tr w:rsidR="00BA21DD" w:rsidRPr="00380A08" w:rsidTr="008C6C97">
        <w:trPr>
          <w:cantSplit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21DD" w:rsidRPr="00380A08" w:rsidRDefault="00BA21DD" w:rsidP="00BA21DD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5.5.1.</w:t>
            </w:r>
          </w:p>
        </w:tc>
        <w:tc>
          <w:tcPr>
            <w:tcW w:w="14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>Задача 1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  <w:r w:rsidRPr="00380A0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Развитие в образовательных учреждениях образовательных условий для обеспечения профессиональной ориентации обучающихся</w:t>
            </w:r>
          </w:p>
        </w:tc>
      </w:tr>
      <w:tr w:rsidR="00BA21DD" w:rsidRPr="00380A08" w:rsidTr="008C6C97">
        <w:trPr>
          <w:cantSplit/>
          <w:trHeight w:val="17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5.5.1.1.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Доля учащихся 8-11 классов, охваченных различными формами профессиональной ориентации от общей численности учащихся данных классов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33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D" w:rsidRPr="00380A08" w:rsidRDefault="00BA21DD" w:rsidP="00BA21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 №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>
              <w:rPr>
                <w:rFonts w:ascii="Liberation Serif" w:hAnsi="Liberation Serif"/>
                <w:sz w:val="20"/>
                <w:szCs w:val="20"/>
              </w:rPr>
              <w:t>«</w:t>
            </w:r>
            <w:r w:rsidRPr="00380A08">
              <w:rPr>
                <w:rFonts w:ascii="Liberation Serif" w:hAnsi="Liberation Serif"/>
                <w:sz w:val="20"/>
                <w:szCs w:val="20"/>
              </w:rPr>
              <w:t>Об обр</w:t>
            </w:r>
            <w:r>
              <w:rPr>
                <w:rFonts w:ascii="Liberation Serif" w:hAnsi="Liberation Serif"/>
                <w:sz w:val="20"/>
                <w:szCs w:val="20"/>
              </w:rPr>
              <w:t>азовании в Российской Федерации»</w:t>
            </w:r>
          </w:p>
        </w:tc>
      </w:tr>
    </w:tbl>
    <w:p w:rsidR="008C6C97" w:rsidRPr="00380A08" w:rsidRDefault="008C6C97" w:rsidP="008C6C97">
      <w:pPr>
        <w:spacing w:after="0" w:line="240" w:lineRule="auto"/>
        <w:rPr>
          <w:rFonts w:ascii="Liberation Serif" w:hAnsi="Liberation Serif"/>
        </w:rPr>
      </w:pPr>
    </w:p>
    <w:sectPr w:rsidR="008C6C97" w:rsidRPr="00380A08" w:rsidSect="002E4AD1">
      <w:headerReference w:type="default" r:id="rId7"/>
      <w:pgSz w:w="16838" w:h="11906" w:orient="landscape"/>
      <w:pgMar w:top="1134" w:right="850" w:bottom="567" w:left="1134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1EC" w:rsidRDefault="006311EC" w:rsidP="00746716">
      <w:pPr>
        <w:spacing w:after="0" w:line="240" w:lineRule="auto"/>
      </w:pPr>
      <w:r>
        <w:separator/>
      </w:r>
    </w:p>
  </w:endnote>
  <w:endnote w:type="continuationSeparator" w:id="0">
    <w:p w:rsidR="006311EC" w:rsidRDefault="006311EC" w:rsidP="0074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1EC" w:rsidRDefault="006311EC" w:rsidP="00746716">
      <w:pPr>
        <w:spacing w:after="0" w:line="240" w:lineRule="auto"/>
      </w:pPr>
      <w:r>
        <w:separator/>
      </w:r>
    </w:p>
  </w:footnote>
  <w:footnote w:type="continuationSeparator" w:id="0">
    <w:p w:rsidR="006311EC" w:rsidRDefault="006311EC" w:rsidP="00746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1730219"/>
      <w:docPartObj>
        <w:docPartGallery w:val="Page Numbers (Top of Page)"/>
        <w:docPartUnique/>
      </w:docPartObj>
    </w:sdtPr>
    <w:sdtEndPr/>
    <w:sdtContent>
      <w:p w:rsidR="002E4AD1" w:rsidRDefault="00127853">
        <w:pPr>
          <w:pStyle w:val="a3"/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inline distT="0" distB="0" distL="0" distR="0">
                  <wp:extent cx="418465" cy="237901"/>
                  <wp:effectExtent l="0" t="0" r="635" b="10160"/>
                  <wp:docPr id="2" name="Text Box 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8465" cy="237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4AD1" w:rsidRPr="00DF5D05" w:rsidRDefault="002E4AD1">
                              <w:pPr>
                                <w:jc w:val="center"/>
                                <w:rPr>
                                  <w:rFonts w:ascii="Liberation Serif" w:hAnsi="Liberation Serif"/>
                                  <w:sz w:val="26"/>
                                  <w:szCs w:val="26"/>
                                </w:rPr>
                              </w:pPr>
                              <w:r w:rsidRPr="00DF5D05">
                                <w:rPr>
                                  <w:rFonts w:ascii="Liberation Serif" w:hAnsi="Liberation Serif"/>
                                  <w:sz w:val="26"/>
                                  <w:szCs w:val="26"/>
                                </w:rPr>
                                <w:fldChar w:fldCharType="begin"/>
                              </w:r>
                              <w:r w:rsidRPr="00DF5D05">
                                <w:rPr>
                                  <w:rFonts w:ascii="Liberation Serif" w:hAnsi="Liberation Serif"/>
                                  <w:sz w:val="26"/>
                                  <w:szCs w:val="26"/>
                                </w:rPr>
                                <w:instrText>PAGE    \* MERGEFORMAT</w:instrText>
                              </w:r>
                              <w:r w:rsidRPr="00DF5D05">
                                <w:rPr>
                                  <w:rFonts w:ascii="Liberation Serif" w:hAnsi="Liberation Serif"/>
                                  <w:sz w:val="26"/>
                                  <w:szCs w:val="26"/>
                                </w:rPr>
                                <w:fldChar w:fldCharType="separate"/>
                              </w:r>
                              <w:r w:rsidR="00093508" w:rsidRPr="00093508">
                                <w:rPr>
                                  <w:rFonts w:ascii="Liberation Serif" w:hAnsi="Liberation Serif"/>
                                  <w:iCs/>
                                  <w:noProof/>
                                  <w:sz w:val="26"/>
                                  <w:szCs w:val="26"/>
                                </w:rPr>
                                <w:t>4</w:t>
                              </w:r>
                              <w:r w:rsidRPr="00DF5D05">
                                <w:rPr>
                                  <w:rFonts w:ascii="Liberation Serif" w:hAnsi="Liberation Serif"/>
                                  <w:iCs/>
                                  <w:sz w:val="26"/>
                                  <w:szCs w:val="2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" o:spid="_x0000_s1026" type="#_x0000_t202" style="width:32.9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kgrg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" filled="f" stroked="f">
                  <v:textbox inset="0,0,0,0">
                    <w:txbxContent>
                      <w:p w:rsidR="002E4AD1" w:rsidRPr="00DF5D05" w:rsidRDefault="002E4AD1">
                        <w:pPr>
                          <w:jc w:val="center"/>
                          <w:rPr>
                            <w:rFonts w:ascii="Liberation Serif" w:hAnsi="Liberation Serif"/>
                            <w:sz w:val="26"/>
                            <w:szCs w:val="26"/>
                          </w:rPr>
                        </w:pPr>
                        <w:r w:rsidRPr="00DF5D05">
                          <w:rPr>
                            <w:rFonts w:ascii="Liberation Serif" w:hAnsi="Liberation Serif"/>
                            <w:sz w:val="26"/>
                            <w:szCs w:val="26"/>
                          </w:rPr>
                          <w:fldChar w:fldCharType="begin"/>
                        </w:r>
                        <w:r w:rsidRPr="00DF5D05">
                          <w:rPr>
                            <w:rFonts w:ascii="Liberation Serif" w:hAnsi="Liberation Serif"/>
                            <w:sz w:val="26"/>
                            <w:szCs w:val="26"/>
                          </w:rPr>
                          <w:instrText>PAGE    \* MERGEFORMAT</w:instrText>
                        </w:r>
                        <w:r w:rsidRPr="00DF5D05">
                          <w:rPr>
                            <w:rFonts w:ascii="Liberation Serif" w:hAnsi="Liberation Serif"/>
                            <w:sz w:val="26"/>
                            <w:szCs w:val="26"/>
                          </w:rPr>
                          <w:fldChar w:fldCharType="separate"/>
                        </w:r>
                        <w:r w:rsidR="00093508" w:rsidRPr="00093508">
                          <w:rPr>
                            <w:rFonts w:ascii="Liberation Serif" w:hAnsi="Liberation Serif"/>
                            <w:iCs/>
                            <w:noProof/>
                            <w:sz w:val="26"/>
                            <w:szCs w:val="26"/>
                          </w:rPr>
                          <w:t>4</w:t>
                        </w:r>
                        <w:r w:rsidRPr="00DF5D05">
                          <w:rPr>
                            <w:rFonts w:ascii="Liberation Serif" w:hAnsi="Liberation Serif"/>
                            <w:iCs/>
                            <w:sz w:val="26"/>
                            <w:szCs w:val="26"/>
                          </w:rPr>
                          <w:fldChar w:fldCharType="end"/>
                        </w:r>
                      </w:p>
                    </w:txbxContent>
                  </v:textbox>
                  <w10:anchorlock/>
                </v:shape>
              </w:pict>
            </mc:Fallback>
          </mc:AlternateContent>
        </w:r>
      </w:p>
    </w:sdtContent>
  </w:sdt>
  <w:p w:rsidR="00B60621" w:rsidRDefault="00B60621" w:rsidP="001A23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97"/>
    <w:rsid w:val="0007655B"/>
    <w:rsid w:val="0008198B"/>
    <w:rsid w:val="00093508"/>
    <w:rsid w:val="000D4621"/>
    <w:rsid w:val="00127853"/>
    <w:rsid w:val="001A2396"/>
    <w:rsid w:val="0021778F"/>
    <w:rsid w:val="00241632"/>
    <w:rsid w:val="002E19EA"/>
    <w:rsid w:val="002E4AD1"/>
    <w:rsid w:val="003753D4"/>
    <w:rsid w:val="00380A08"/>
    <w:rsid w:val="00403EF3"/>
    <w:rsid w:val="00463B0F"/>
    <w:rsid w:val="00605AA2"/>
    <w:rsid w:val="006311EC"/>
    <w:rsid w:val="00654030"/>
    <w:rsid w:val="00746716"/>
    <w:rsid w:val="007C3F67"/>
    <w:rsid w:val="008664F9"/>
    <w:rsid w:val="008665A5"/>
    <w:rsid w:val="00866753"/>
    <w:rsid w:val="008C6C97"/>
    <w:rsid w:val="009954D2"/>
    <w:rsid w:val="00A01091"/>
    <w:rsid w:val="00A1215B"/>
    <w:rsid w:val="00AA0A44"/>
    <w:rsid w:val="00AC5DEF"/>
    <w:rsid w:val="00B250CE"/>
    <w:rsid w:val="00B60621"/>
    <w:rsid w:val="00BA21DD"/>
    <w:rsid w:val="00BF290D"/>
    <w:rsid w:val="00C00844"/>
    <w:rsid w:val="00C05B8C"/>
    <w:rsid w:val="00C549A4"/>
    <w:rsid w:val="00C640F6"/>
    <w:rsid w:val="00C73563"/>
    <w:rsid w:val="00CB55CA"/>
    <w:rsid w:val="00D16EA1"/>
    <w:rsid w:val="00D67590"/>
    <w:rsid w:val="00D708FF"/>
    <w:rsid w:val="00DE5C07"/>
    <w:rsid w:val="00DF5D05"/>
    <w:rsid w:val="00E61645"/>
    <w:rsid w:val="00EE0C30"/>
    <w:rsid w:val="00F46620"/>
    <w:rsid w:val="00F72BF4"/>
    <w:rsid w:val="00F7362F"/>
    <w:rsid w:val="00FE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548B9C-3344-425A-9059-9D608E51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contextualSpacing/>
    </w:pPr>
    <w:rPr>
      <w:rFonts w:ascii="Times New Roman" w:hAnsi="Times New Roman" w:cs="Times New Roman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6716"/>
    <w:rPr>
      <w:rFonts w:ascii="Times New Roman" w:hAnsi="Times New Roman" w:cs="Times New Roman"/>
      <w:sz w:val="2"/>
    </w:rPr>
  </w:style>
  <w:style w:type="paragraph" w:styleId="a5">
    <w:name w:val="footer"/>
    <w:basedOn w:val="a"/>
    <w:link w:val="a6"/>
    <w:uiPriority w:val="99"/>
    <w:unhideWhenUsed/>
    <w:rsid w:val="00746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6716"/>
    <w:rPr>
      <w:rFonts w:ascii="Times New Roman" w:hAnsi="Times New Roman" w:cs="Times New Roman"/>
      <w:sz w:val="2"/>
    </w:rPr>
  </w:style>
  <w:style w:type="paragraph" w:styleId="a7">
    <w:name w:val="Balloon Text"/>
    <w:basedOn w:val="a"/>
    <w:link w:val="a8"/>
    <w:uiPriority w:val="99"/>
    <w:semiHidden/>
    <w:unhideWhenUsed/>
    <w:rsid w:val="00866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6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71D23-DA87-458D-B069-014575970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2555</Words>
  <Characters>14568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OBSPiL_s</dc:creator>
  <cp:lastModifiedBy>NATALIA BUSUNOVA</cp:lastModifiedBy>
  <cp:revision>34</cp:revision>
  <cp:lastPrinted>2022-03-03T08:09:00Z</cp:lastPrinted>
  <dcterms:created xsi:type="dcterms:W3CDTF">2022-01-17T13:01:00Z</dcterms:created>
  <dcterms:modified xsi:type="dcterms:W3CDTF">2022-03-10T12:18:00Z</dcterms:modified>
</cp:coreProperties>
</file>