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4B2" w:rsidRDefault="000904B2" w:rsidP="00E91106">
      <w:pPr>
        <w:spacing w:after="0" w:line="240" w:lineRule="auto"/>
        <w:jc w:val="center"/>
        <w:rPr>
          <w:rFonts w:ascii="Times New Roman" w:eastAsia="Times New Roman" w:hAnsi="Times New Roman" w:cs="Times New Roman"/>
          <w:sz w:val="28"/>
          <w:szCs w:val="24"/>
          <w:lang w:val="en-US"/>
        </w:rPr>
      </w:pPr>
    </w:p>
    <w:p w:rsidR="00794776" w:rsidRDefault="00794776" w:rsidP="00794776">
      <w:pPr>
        <w:spacing w:after="0" w:line="240" w:lineRule="auto"/>
        <w:jc w:val="center"/>
        <w:rPr>
          <w:rFonts w:ascii="Times New Roman" w:eastAsia="Times New Roman" w:hAnsi="Times New Roman" w:cs="Times New Roman"/>
          <w:sz w:val="28"/>
          <w:szCs w:val="24"/>
        </w:rPr>
      </w:pPr>
    </w:p>
    <w:p w:rsidR="00794776" w:rsidRPr="00FA0756" w:rsidRDefault="00794776" w:rsidP="00794776">
      <w:pPr>
        <w:spacing w:after="0" w:line="240" w:lineRule="auto"/>
        <w:jc w:val="center"/>
        <w:rPr>
          <w:rFonts w:ascii="Times New Roman" w:eastAsia="Times New Roman" w:hAnsi="Times New Roman" w:cs="Times New Roman"/>
          <w:sz w:val="28"/>
          <w:szCs w:val="24"/>
          <w:lang w:val="en-US"/>
        </w:rPr>
      </w:pPr>
      <w:r w:rsidRPr="00FA0756">
        <w:rPr>
          <w:rFonts w:ascii="Times New Roman" w:eastAsia="Times New Roman" w:hAnsi="Times New Roman" w:cs="Times New Roman"/>
          <w:noProof/>
          <w:sz w:val="28"/>
          <w:szCs w:val="24"/>
        </w:rPr>
        <w:drawing>
          <wp:anchor distT="0" distB="0" distL="114300" distR="114300" simplePos="0" relativeHeight="251663360" behindDoc="0" locked="0" layoutInCell="0" allowOverlap="1" wp14:anchorId="6B729176" wp14:editId="2543461E">
            <wp:simplePos x="0" y="0"/>
            <wp:positionH relativeFrom="column">
              <wp:posOffset>2618740</wp:posOffset>
            </wp:positionH>
            <wp:positionV relativeFrom="paragraph">
              <wp:posOffset>-235127</wp:posOffset>
            </wp:positionV>
            <wp:extent cx="685800" cy="800100"/>
            <wp:effectExtent l="0" t="0" r="0" b="0"/>
            <wp:wrapNone/>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pic:spPr>
                </pic:pic>
              </a:graphicData>
            </a:graphic>
            <wp14:sizeRelH relativeFrom="page">
              <wp14:pctWidth>0</wp14:pctWidth>
            </wp14:sizeRelH>
            <wp14:sizeRelV relativeFrom="page">
              <wp14:pctHeight>0</wp14:pctHeight>
            </wp14:sizeRelV>
          </wp:anchor>
        </w:drawing>
      </w:r>
    </w:p>
    <w:p w:rsidR="00794776" w:rsidRPr="00FA0756" w:rsidRDefault="00794776" w:rsidP="00794776">
      <w:pPr>
        <w:spacing w:after="0" w:line="240" w:lineRule="auto"/>
        <w:jc w:val="center"/>
        <w:rPr>
          <w:rFonts w:ascii="Times New Roman" w:eastAsia="Times New Roman" w:hAnsi="Times New Roman" w:cs="Times New Roman"/>
          <w:sz w:val="28"/>
          <w:szCs w:val="24"/>
        </w:rPr>
      </w:pPr>
    </w:p>
    <w:p w:rsidR="00794776" w:rsidRPr="004B69DE" w:rsidRDefault="00794776" w:rsidP="00794776">
      <w:pPr>
        <w:keepNext/>
        <w:spacing w:before="240" w:after="60" w:line="240" w:lineRule="auto"/>
        <w:jc w:val="center"/>
        <w:outlineLvl w:val="3"/>
        <w:rPr>
          <w:rFonts w:ascii="Times New Roman" w:eastAsia="Times New Roman" w:hAnsi="Times New Roman" w:cs="Times New Roman"/>
          <w:b/>
          <w:bCs/>
          <w:sz w:val="32"/>
          <w:szCs w:val="32"/>
        </w:rPr>
      </w:pPr>
      <w:r w:rsidRPr="004B69DE">
        <w:rPr>
          <w:rFonts w:ascii="Times New Roman" w:eastAsia="Times New Roman" w:hAnsi="Times New Roman" w:cs="Times New Roman"/>
          <w:b/>
          <w:bCs/>
          <w:sz w:val="32"/>
          <w:szCs w:val="32"/>
        </w:rPr>
        <w:t>ДУМА НЕВЬЯНСКОГО ГОРОДСКОГО ОКРУГА</w:t>
      </w:r>
    </w:p>
    <w:p w:rsidR="00794776" w:rsidRPr="004B69DE" w:rsidRDefault="00794776" w:rsidP="00794776">
      <w:pPr>
        <w:keepNext/>
        <w:spacing w:before="240" w:after="60" w:line="240" w:lineRule="auto"/>
        <w:jc w:val="center"/>
        <w:outlineLvl w:val="3"/>
        <w:rPr>
          <w:rFonts w:ascii="Times New Roman" w:eastAsia="Times New Roman" w:hAnsi="Times New Roman" w:cs="Times New Roman"/>
          <w:b/>
          <w:bCs/>
          <w:sz w:val="36"/>
          <w:szCs w:val="36"/>
        </w:rPr>
      </w:pPr>
      <w:r w:rsidRPr="004B69DE">
        <w:rPr>
          <w:rFonts w:ascii="Times New Roman" w:eastAsia="Times New Roman" w:hAnsi="Times New Roman" w:cs="Times New Roman"/>
          <w:b/>
          <w:bCs/>
          <w:sz w:val="36"/>
          <w:szCs w:val="36"/>
        </w:rPr>
        <w:t>Р Е Ш Е Н И Е</w:t>
      </w:r>
    </w:p>
    <w:tbl>
      <w:tblPr>
        <w:tblW w:w="9214"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000" w:firstRow="0" w:lastRow="0" w:firstColumn="0" w:lastColumn="0" w:noHBand="0" w:noVBand="0"/>
      </w:tblPr>
      <w:tblGrid>
        <w:gridCol w:w="9214"/>
      </w:tblGrid>
      <w:tr w:rsidR="00794776" w:rsidRPr="00FA0756" w:rsidTr="00A6501F">
        <w:trPr>
          <w:trHeight w:val="255"/>
        </w:trPr>
        <w:tc>
          <w:tcPr>
            <w:tcW w:w="9214" w:type="dxa"/>
            <w:tcBorders>
              <w:top w:val="thickThinSmallGap" w:sz="24" w:space="0" w:color="auto"/>
              <w:left w:val="nil"/>
              <w:bottom w:val="nil"/>
              <w:right w:val="nil"/>
            </w:tcBorders>
          </w:tcPr>
          <w:p w:rsidR="00794776" w:rsidRPr="00FA0756" w:rsidRDefault="00794776" w:rsidP="00A6501F">
            <w:pPr>
              <w:spacing w:after="0" w:line="240" w:lineRule="auto"/>
              <w:ind w:left="-74"/>
              <w:rPr>
                <w:rFonts w:ascii="Times New Roman" w:eastAsia="Times New Roman" w:hAnsi="Times New Roman" w:cs="Times New Roman"/>
                <w:sz w:val="32"/>
                <w:szCs w:val="24"/>
              </w:rPr>
            </w:pPr>
          </w:p>
        </w:tc>
      </w:tr>
    </w:tbl>
    <w:p w:rsidR="00794776" w:rsidRPr="00FA0756" w:rsidRDefault="00794776" w:rsidP="007947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w:t>
      </w:r>
      <w:r w:rsidR="002F5500">
        <w:rPr>
          <w:rFonts w:ascii="Times New Roman" w:eastAsia="Times New Roman" w:hAnsi="Times New Roman" w:cs="Times New Roman"/>
          <w:sz w:val="24"/>
          <w:szCs w:val="24"/>
        </w:rPr>
        <w:t>23.06.</w:t>
      </w:r>
      <w:r>
        <w:rPr>
          <w:rFonts w:ascii="Times New Roman" w:eastAsia="Times New Roman" w:hAnsi="Times New Roman" w:cs="Times New Roman"/>
          <w:sz w:val="24"/>
          <w:szCs w:val="24"/>
        </w:rPr>
        <w:t>2020</w:t>
      </w:r>
      <w:r w:rsidRPr="00FA0756">
        <w:rPr>
          <w:rFonts w:ascii="Times New Roman" w:eastAsia="Times New Roman" w:hAnsi="Times New Roman" w:cs="Times New Roman"/>
          <w:sz w:val="24"/>
          <w:szCs w:val="24"/>
        </w:rPr>
        <w:t xml:space="preserve">                                                                                                    </w:t>
      </w:r>
      <w:r w:rsidR="002F5500">
        <w:rPr>
          <w:rFonts w:ascii="Times New Roman" w:eastAsia="Times New Roman" w:hAnsi="Times New Roman" w:cs="Times New Roman"/>
          <w:sz w:val="24"/>
          <w:szCs w:val="24"/>
        </w:rPr>
        <w:t xml:space="preserve">                 </w:t>
      </w:r>
      <w:r w:rsidRPr="00FA0756">
        <w:rPr>
          <w:rFonts w:ascii="Times New Roman" w:eastAsia="Times New Roman" w:hAnsi="Times New Roman" w:cs="Times New Roman"/>
          <w:sz w:val="24"/>
          <w:szCs w:val="24"/>
        </w:rPr>
        <w:t xml:space="preserve"> № </w:t>
      </w:r>
      <w:r w:rsidR="002F5500">
        <w:rPr>
          <w:rFonts w:ascii="Times New Roman" w:eastAsia="Times New Roman" w:hAnsi="Times New Roman" w:cs="Times New Roman"/>
          <w:sz w:val="24"/>
          <w:szCs w:val="24"/>
        </w:rPr>
        <w:t>58</w:t>
      </w:r>
      <w:r w:rsidRPr="00FA0756">
        <w:rPr>
          <w:rFonts w:ascii="Times New Roman" w:eastAsia="Times New Roman" w:hAnsi="Times New Roman" w:cs="Times New Roman"/>
          <w:sz w:val="24"/>
          <w:szCs w:val="24"/>
        </w:rPr>
        <w:t xml:space="preserve">                                                       </w:t>
      </w:r>
    </w:p>
    <w:p w:rsidR="00794776" w:rsidRPr="00FA0756" w:rsidRDefault="00794776" w:rsidP="00794776">
      <w:pPr>
        <w:spacing w:after="0" w:line="240" w:lineRule="auto"/>
        <w:rPr>
          <w:rFonts w:ascii="Times New Roman" w:eastAsia="Times New Roman" w:hAnsi="Times New Roman" w:cs="Times New Roman"/>
          <w:sz w:val="24"/>
          <w:szCs w:val="24"/>
        </w:rPr>
      </w:pPr>
      <w:r w:rsidRPr="00FA0756">
        <w:rPr>
          <w:rFonts w:ascii="Times New Roman" w:eastAsia="Times New Roman" w:hAnsi="Times New Roman" w:cs="Times New Roman"/>
          <w:sz w:val="24"/>
          <w:szCs w:val="24"/>
        </w:rPr>
        <w:t xml:space="preserve">                                                                 г. Невьянск</w:t>
      </w:r>
    </w:p>
    <w:p w:rsidR="006B1A7C" w:rsidRDefault="006B1A7C" w:rsidP="00E91106">
      <w:pPr>
        <w:pStyle w:val="af2"/>
        <w:spacing w:after="0"/>
        <w:ind w:left="0" w:firstLine="0"/>
        <w:jc w:val="center"/>
        <w:rPr>
          <w:b/>
          <w:bCs/>
          <w:i/>
          <w:sz w:val="28"/>
          <w:szCs w:val="28"/>
        </w:rPr>
      </w:pPr>
    </w:p>
    <w:p w:rsidR="006B1A7C" w:rsidRDefault="00326AFE" w:rsidP="000A3AFE">
      <w:pPr>
        <w:pStyle w:val="af2"/>
        <w:spacing w:after="0"/>
        <w:ind w:firstLine="0"/>
        <w:jc w:val="center"/>
        <w:rPr>
          <w:b/>
          <w:bCs/>
          <w:i/>
          <w:sz w:val="28"/>
          <w:szCs w:val="28"/>
        </w:rPr>
      </w:pPr>
      <w:r>
        <w:rPr>
          <w:b/>
          <w:bCs/>
          <w:i/>
          <w:sz w:val="28"/>
          <w:szCs w:val="28"/>
        </w:rPr>
        <w:t>О</w:t>
      </w:r>
      <w:r w:rsidR="005536EC">
        <w:rPr>
          <w:b/>
          <w:bCs/>
          <w:i/>
          <w:sz w:val="28"/>
          <w:szCs w:val="28"/>
        </w:rPr>
        <w:t>б утверждении</w:t>
      </w:r>
      <w:r w:rsidR="001735B7">
        <w:rPr>
          <w:b/>
          <w:bCs/>
          <w:i/>
          <w:sz w:val="28"/>
          <w:szCs w:val="28"/>
        </w:rPr>
        <w:t xml:space="preserve"> Генерального плана</w:t>
      </w:r>
      <w:r w:rsidR="00F741C3" w:rsidRPr="00F741C3">
        <w:rPr>
          <w:b/>
          <w:bCs/>
          <w:i/>
          <w:sz w:val="28"/>
          <w:szCs w:val="28"/>
        </w:rPr>
        <w:t xml:space="preserve"> Невьянского</w:t>
      </w:r>
      <w:r w:rsidR="008A320D">
        <w:rPr>
          <w:b/>
          <w:bCs/>
          <w:i/>
          <w:sz w:val="28"/>
          <w:szCs w:val="28"/>
        </w:rPr>
        <w:t xml:space="preserve"> городского округа</w:t>
      </w:r>
    </w:p>
    <w:p w:rsidR="00D226BA" w:rsidRPr="00F741C3" w:rsidRDefault="00D226BA" w:rsidP="00F741C3">
      <w:pPr>
        <w:pStyle w:val="af2"/>
        <w:spacing w:after="0"/>
        <w:jc w:val="center"/>
        <w:rPr>
          <w:b/>
          <w:bCs/>
          <w:i/>
          <w:sz w:val="28"/>
          <w:szCs w:val="28"/>
        </w:rPr>
      </w:pPr>
    </w:p>
    <w:p w:rsidR="004851BE" w:rsidRDefault="00D226BA" w:rsidP="004B69DE">
      <w:pPr>
        <w:pStyle w:val="af2"/>
        <w:tabs>
          <w:tab w:val="left" w:pos="567"/>
        </w:tabs>
        <w:spacing w:after="0"/>
        <w:ind w:left="0" w:firstLine="0"/>
        <w:jc w:val="both"/>
        <w:rPr>
          <w:sz w:val="28"/>
          <w:szCs w:val="28"/>
        </w:rPr>
      </w:pPr>
      <w:r>
        <w:rPr>
          <w:sz w:val="28"/>
          <w:szCs w:val="28"/>
        </w:rPr>
        <w:t xml:space="preserve">     </w:t>
      </w:r>
      <w:r w:rsidR="004B69DE">
        <w:rPr>
          <w:sz w:val="28"/>
          <w:szCs w:val="28"/>
        </w:rPr>
        <w:t xml:space="preserve">   </w:t>
      </w:r>
      <w:r w:rsidR="00326AFE">
        <w:rPr>
          <w:sz w:val="28"/>
          <w:szCs w:val="28"/>
        </w:rPr>
        <w:t>Рассмотрев представленный</w:t>
      </w:r>
      <w:r w:rsidR="004851BE" w:rsidRPr="004851BE">
        <w:rPr>
          <w:sz w:val="28"/>
          <w:szCs w:val="28"/>
        </w:rPr>
        <w:t xml:space="preserve"> администрацией Невьянского</w:t>
      </w:r>
      <w:r w:rsidR="001735B7">
        <w:rPr>
          <w:sz w:val="28"/>
          <w:szCs w:val="28"/>
        </w:rPr>
        <w:t xml:space="preserve"> городского округа проект Генерального плана </w:t>
      </w:r>
      <w:r w:rsidR="004851BE" w:rsidRPr="004851BE">
        <w:rPr>
          <w:sz w:val="28"/>
          <w:szCs w:val="28"/>
        </w:rPr>
        <w:t>Невьянского городского округа</w:t>
      </w:r>
      <w:r w:rsidR="009D3255">
        <w:rPr>
          <w:sz w:val="28"/>
          <w:szCs w:val="28"/>
        </w:rPr>
        <w:t xml:space="preserve">, </w:t>
      </w:r>
      <w:r w:rsidR="004851BE" w:rsidRPr="004851BE">
        <w:rPr>
          <w:sz w:val="28"/>
          <w:szCs w:val="28"/>
        </w:rPr>
        <w:t xml:space="preserve"> в соответствии со стать</w:t>
      </w:r>
      <w:r w:rsidR="00A0471C">
        <w:rPr>
          <w:sz w:val="28"/>
          <w:szCs w:val="28"/>
        </w:rPr>
        <w:t>ями</w:t>
      </w:r>
      <w:r w:rsidR="004851BE" w:rsidRPr="004851BE">
        <w:rPr>
          <w:sz w:val="28"/>
          <w:szCs w:val="28"/>
        </w:rPr>
        <w:t xml:space="preserve"> </w:t>
      </w:r>
      <w:r w:rsidR="00A0471C" w:rsidRPr="00A0471C">
        <w:rPr>
          <w:sz w:val="28"/>
          <w:szCs w:val="28"/>
        </w:rPr>
        <w:t>8</w:t>
      </w:r>
      <w:r w:rsidR="00A0471C">
        <w:rPr>
          <w:sz w:val="28"/>
          <w:szCs w:val="28"/>
        </w:rPr>
        <w:t xml:space="preserve"> и 24</w:t>
      </w:r>
      <w:r w:rsidR="004851BE" w:rsidRPr="004851BE">
        <w:rPr>
          <w:sz w:val="28"/>
          <w:szCs w:val="28"/>
        </w:rPr>
        <w:t xml:space="preserve"> Градостроительного кодекса Р</w:t>
      </w:r>
      <w:r w:rsidR="00EA0330">
        <w:rPr>
          <w:sz w:val="28"/>
          <w:szCs w:val="28"/>
        </w:rPr>
        <w:t xml:space="preserve">оссийской Федерации, статьей 16 </w:t>
      </w:r>
      <w:r w:rsidR="00AD526A">
        <w:rPr>
          <w:sz w:val="28"/>
          <w:szCs w:val="28"/>
        </w:rPr>
        <w:t xml:space="preserve">Федерального </w:t>
      </w:r>
      <w:r w:rsidR="009D3255">
        <w:rPr>
          <w:sz w:val="28"/>
          <w:szCs w:val="28"/>
        </w:rPr>
        <w:t>закона</w:t>
      </w:r>
      <w:r w:rsidR="00D40EEB">
        <w:rPr>
          <w:sz w:val="28"/>
          <w:szCs w:val="28"/>
        </w:rPr>
        <w:t xml:space="preserve"> </w:t>
      </w:r>
      <w:r w:rsidR="00966A88">
        <w:rPr>
          <w:sz w:val="28"/>
          <w:szCs w:val="28"/>
        </w:rPr>
        <w:t xml:space="preserve">от 06 октября 2003 </w:t>
      </w:r>
      <w:r w:rsidR="009D3255">
        <w:rPr>
          <w:sz w:val="28"/>
          <w:szCs w:val="28"/>
        </w:rPr>
        <w:t>года</w:t>
      </w:r>
      <w:r w:rsidR="004851BE" w:rsidRPr="004851BE">
        <w:rPr>
          <w:sz w:val="28"/>
          <w:szCs w:val="28"/>
        </w:rPr>
        <w:t xml:space="preserve"> </w:t>
      </w:r>
      <w:r w:rsidR="00604717">
        <w:rPr>
          <w:sz w:val="28"/>
          <w:szCs w:val="28"/>
        </w:rPr>
        <w:t xml:space="preserve">                         </w:t>
      </w:r>
      <w:r w:rsidR="004851BE" w:rsidRPr="004851BE">
        <w:rPr>
          <w:sz w:val="28"/>
          <w:szCs w:val="28"/>
        </w:rPr>
        <w:t>№</w:t>
      </w:r>
      <w:r w:rsidR="00FF4004">
        <w:rPr>
          <w:sz w:val="28"/>
          <w:szCs w:val="28"/>
        </w:rPr>
        <w:t xml:space="preserve"> </w:t>
      </w:r>
      <w:r w:rsidR="004851BE" w:rsidRPr="004851BE">
        <w:rPr>
          <w:sz w:val="28"/>
          <w:szCs w:val="28"/>
        </w:rPr>
        <w:t>131-ФЗ  «Об общих принципах организ</w:t>
      </w:r>
      <w:r w:rsidR="003D3422">
        <w:rPr>
          <w:sz w:val="28"/>
          <w:szCs w:val="28"/>
        </w:rPr>
        <w:t xml:space="preserve">ации местного самоуправления в </w:t>
      </w:r>
      <w:r w:rsidR="004851BE" w:rsidRPr="004851BE">
        <w:rPr>
          <w:sz w:val="28"/>
          <w:szCs w:val="28"/>
        </w:rPr>
        <w:t>Российской Федерации», статьей 23 Устава Невьянского городского округа, учитывая протокол</w:t>
      </w:r>
      <w:r w:rsidR="004D6A97">
        <w:rPr>
          <w:sz w:val="28"/>
          <w:szCs w:val="28"/>
        </w:rPr>
        <w:t>ы</w:t>
      </w:r>
      <w:r w:rsidR="00447728">
        <w:rPr>
          <w:sz w:val="28"/>
          <w:szCs w:val="28"/>
        </w:rPr>
        <w:t xml:space="preserve"> публичных слушаний</w:t>
      </w:r>
      <w:r w:rsidR="00D40EEB">
        <w:rPr>
          <w:sz w:val="28"/>
          <w:szCs w:val="28"/>
        </w:rPr>
        <w:t xml:space="preserve"> </w:t>
      </w:r>
      <w:r w:rsidR="00C111E8">
        <w:rPr>
          <w:sz w:val="28"/>
          <w:szCs w:val="28"/>
        </w:rPr>
        <w:t xml:space="preserve"> </w:t>
      </w:r>
      <w:r w:rsidR="00435282">
        <w:rPr>
          <w:sz w:val="28"/>
          <w:szCs w:val="28"/>
        </w:rPr>
        <w:t>от 09.04</w:t>
      </w:r>
      <w:r w:rsidR="00447728">
        <w:rPr>
          <w:sz w:val="28"/>
          <w:szCs w:val="28"/>
        </w:rPr>
        <w:t>.2019</w:t>
      </w:r>
      <w:r w:rsidR="000879A9">
        <w:rPr>
          <w:sz w:val="28"/>
          <w:szCs w:val="28"/>
        </w:rPr>
        <w:t xml:space="preserve"> №</w:t>
      </w:r>
      <w:r w:rsidR="00DD685C">
        <w:rPr>
          <w:sz w:val="28"/>
          <w:szCs w:val="28"/>
        </w:rPr>
        <w:t xml:space="preserve"> </w:t>
      </w:r>
      <w:r w:rsidR="000879A9">
        <w:rPr>
          <w:sz w:val="28"/>
          <w:szCs w:val="28"/>
        </w:rPr>
        <w:t>2</w:t>
      </w:r>
      <w:r w:rsidR="00435282">
        <w:rPr>
          <w:sz w:val="28"/>
          <w:szCs w:val="28"/>
        </w:rPr>
        <w:t>,</w:t>
      </w:r>
      <w:r w:rsidR="000879A9">
        <w:rPr>
          <w:sz w:val="28"/>
          <w:szCs w:val="28"/>
        </w:rPr>
        <w:t xml:space="preserve"> 10.04.2019</w:t>
      </w:r>
      <w:r w:rsidR="00DD685C">
        <w:rPr>
          <w:sz w:val="28"/>
          <w:szCs w:val="28"/>
        </w:rPr>
        <w:t xml:space="preserve"> </w:t>
      </w:r>
      <w:r w:rsidR="00604717">
        <w:rPr>
          <w:sz w:val="28"/>
          <w:szCs w:val="28"/>
        </w:rPr>
        <w:t xml:space="preserve">               </w:t>
      </w:r>
      <w:r w:rsidR="00DD685C">
        <w:rPr>
          <w:sz w:val="28"/>
          <w:szCs w:val="28"/>
        </w:rPr>
        <w:t>№ 3</w:t>
      </w:r>
      <w:r w:rsidR="005D392B">
        <w:rPr>
          <w:sz w:val="28"/>
          <w:szCs w:val="28"/>
        </w:rPr>
        <w:t xml:space="preserve">, </w:t>
      </w:r>
      <w:r w:rsidR="00903602">
        <w:rPr>
          <w:sz w:val="28"/>
          <w:szCs w:val="28"/>
        </w:rPr>
        <w:t xml:space="preserve">11.04.2019 № 4, </w:t>
      </w:r>
      <w:r w:rsidR="005D392B">
        <w:rPr>
          <w:sz w:val="28"/>
          <w:szCs w:val="28"/>
        </w:rPr>
        <w:t>15.04.2019 № 5, 16.04.2019</w:t>
      </w:r>
      <w:r w:rsidR="00903602">
        <w:rPr>
          <w:sz w:val="28"/>
          <w:szCs w:val="28"/>
        </w:rPr>
        <w:t xml:space="preserve"> № 6</w:t>
      </w:r>
      <w:r w:rsidR="00326AFE">
        <w:rPr>
          <w:sz w:val="28"/>
          <w:szCs w:val="28"/>
        </w:rPr>
        <w:t xml:space="preserve">, </w:t>
      </w:r>
      <w:r w:rsidR="00903602">
        <w:rPr>
          <w:sz w:val="28"/>
          <w:szCs w:val="28"/>
        </w:rPr>
        <w:t>17.04.2019</w:t>
      </w:r>
      <w:r w:rsidR="005106AC">
        <w:rPr>
          <w:sz w:val="28"/>
          <w:szCs w:val="28"/>
        </w:rPr>
        <w:t xml:space="preserve"> № 7</w:t>
      </w:r>
      <w:r w:rsidR="00903602">
        <w:rPr>
          <w:sz w:val="28"/>
          <w:szCs w:val="28"/>
        </w:rPr>
        <w:t>, 18.04.2019 № 8, 22.04.2019 № 9</w:t>
      </w:r>
      <w:r w:rsidR="005106AC">
        <w:rPr>
          <w:sz w:val="28"/>
          <w:szCs w:val="28"/>
        </w:rPr>
        <w:t xml:space="preserve">, </w:t>
      </w:r>
      <w:r w:rsidR="00D41A4F">
        <w:rPr>
          <w:sz w:val="28"/>
          <w:szCs w:val="28"/>
        </w:rPr>
        <w:t xml:space="preserve"> </w:t>
      </w:r>
      <w:r w:rsidR="005106AC">
        <w:rPr>
          <w:sz w:val="28"/>
          <w:szCs w:val="28"/>
        </w:rPr>
        <w:t>24.04.2019 №</w:t>
      </w:r>
      <w:r w:rsidR="00C111E8">
        <w:rPr>
          <w:sz w:val="28"/>
          <w:szCs w:val="28"/>
        </w:rPr>
        <w:t xml:space="preserve"> </w:t>
      </w:r>
      <w:r w:rsidR="005106AC">
        <w:rPr>
          <w:sz w:val="28"/>
          <w:szCs w:val="28"/>
        </w:rPr>
        <w:t>10, 25.04.2019 №</w:t>
      </w:r>
      <w:r w:rsidR="00C111E8">
        <w:rPr>
          <w:sz w:val="28"/>
          <w:szCs w:val="28"/>
        </w:rPr>
        <w:t xml:space="preserve"> </w:t>
      </w:r>
      <w:r w:rsidR="005106AC">
        <w:rPr>
          <w:sz w:val="28"/>
          <w:szCs w:val="28"/>
        </w:rPr>
        <w:t xml:space="preserve">11, </w:t>
      </w:r>
      <w:r w:rsidR="00BD2E95">
        <w:rPr>
          <w:sz w:val="28"/>
          <w:szCs w:val="28"/>
        </w:rPr>
        <w:t>29.04.2019 №</w:t>
      </w:r>
      <w:r w:rsidR="00C111E8">
        <w:rPr>
          <w:sz w:val="28"/>
          <w:szCs w:val="28"/>
        </w:rPr>
        <w:t xml:space="preserve"> </w:t>
      </w:r>
      <w:r w:rsidR="00BD2E95">
        <w:rPr>
          <w:sz w:val="28"/>
          <w:szCs w:val="28"/>
        </w:rPr>
        <w:t>12, 06.05.2019</w:t>
      </w:r>
      <w:r w:rsidR="00AA10F8">
        <w:rPr>
          <w:sz w:val="28"/>
          <w:szCs w:val="28"/>
        </w:rPr>
        <w:t xml:space="preserve"> </w:t>
      </w:r>
      <w:r w:rsidR="00BD2E95">
        <w:rPr>
          <w:sz w:val="28"/>
          <w:szCs w:val="28"/>
        </w:rPr>
        <w:t>№</w:t>
      </w:r>
      <w:r w:rsidR="00C111E8">
        <w:rPr>
          <w:sz w:val="28"/>
          <w:szCs w:val="28"/>
        </w:rPr>
        <w:t xml:space="preserve"> </w:t>
      </w:r>
      <w:r w:rsidR="00BD2E95">
        <w:rPr>
          <w:sz w:val="28"/>
          <w:szCs w:val="28"/>
        </w:rPr>
        <w:t>13, 13.05.2019 №</w:t>
      </w:r>
      <w:r w:rsidR="00C111E8">
        <w:rPr>
          <w:sz w:val="28"/>
          <w:szCs w:val="28"/>
        </w:rPr>
        <w:t xml:space="preserve"> </w:t>
      </w:r>
      <w:r w:rsidR="00BD2E95">
        <w:rPr>
          <w:sz w:val="28"/>
          <w:szCs w:val="28"/>
        </w:rPr>
        <w:t>14, 14.05.2019 №</w:t>
      </w:r>
      <w:r w:rsidR="00C111E8">
        <w:rPr>
          <w:sz w:val="28"/>
          <w:szCs w:val="28"/>
        </w:rPr>
        <w:t xml:space="preserve"> </w:t>
      </w:r>
      <w:r w:rsidR="00BD2E95">
        <w:rPr>
          <w:sz w:val="28"/>
          <w:szCs w:val="28"/>
        </w:rPr>
        <w:t>15, 15.05.2019 №</w:t>
      </w:r>
      <w:r w:rsidR="00C111E8">
        <w:rPr>
          <w:sz w:val="28"/>
          <w:szCs w:val="28"/>
        </w:rPr>
        <w:t xml:space="preserve"> </w:t>
      </w:r>
      <w:r w:rsidR="00BD2E95">
        <w:rPr>
          <w:sz w:val="28"/>
          <w:szCs w:val="28"/>
        </w:rPr>
        <w:t>16, 16.05.2019 №</w:t>
      </w:r>
      <w:r w:rsidR="00C111E8">
        <w:rPr>
          <w:sz w:val="28"/>
          <w:szCs w:val="28"/>
        </w:rPr>
        <w:t xml:space="preserve"> </w:t>
      </w:r>
      <w:r w:rsidR="00BD2E95">
        <w:rPr>
          <w:sz w:val="28"/>
          <w:szCs w:val="28"/>
        </w:rPr>
        <w:t xml:space="preserve">17, </w:t>
      </w:r>
      <w:r w:rsidR="00C111E8">
        <w:rPr>
          <w:sz w:val="28"/>
          <w:szCs w:val="28"/>
        </w:rPr>
        <w:t>20.05.2019 № 18, 21.05.2019 № 19</w:t>
      </w:r>
      <w:r w:rsidR="00CE478D">
        <w:rPr>
          <w:sz w:val="28"/>
          <w:szCs w:val="28"/>
        </w:rPr>
        <w:t>, 22.05.2019 № 20,</w:t>
      </w:r>
      <w:r w:rsidR="00CE478D" w:rsidRPr="00CE478D">
        <w:rPr>
          <w:sz w:val="28"/>
          <w:szCs w:val="28"/>
        </w:rPr>
        <w:t xml:space="preserve"> </w:t>
      </w:r>
      <w:r w:rsidR="00CE478D">
        <w:rPr>
          <w:sz w:val="28"/>
          <w:szCs w:val="28"/>
        </w:rPr>
        <w:t xml:space="preserve">27.05.2019 № 21, </w:t>
      </w:r>
      <w:r w:rsidR="002D25EC">
        <w:rPr>
          <w:sz w:val="28"/>
          <w:szCs w:val="28"/>
        </w:rPr>
        <w:t>28</w:t>
      </w:r>
      <w:r w:rsidR="00CE478D">
        <w:rPr>
          <w:sz w:val="28"/>
          <w:szCs w:val="28"/>
        </w:rPr>
        <w:t xml:space="preserve">.05.2019 № </w:t>
      </w:r>
      <w:r w:rsidR="002D25EC">
        <w:rPr>
          <w:sz w:val="28"/>
          <w:szCs w:val="28"/>
        </w:rPr>
        <w:t>22</w:t>
      </w:r>
      <w:r w:rsidR="00903602">
        <w:rPr>
          <w:sz w:val="28"/>
          <w:szCs w:val="28"/>
        </w:rPr>
        <w:t xml:space="preserve">, </w:t>
      </w:r>
      <w:r w:rsidR="00326AFE">
        <w:rPr>
          <w:sz w:val="28"/>
          <w:szCs w:val="28"/>
        </w:rPr>
        <w:t>заключения</w:t>
      </w:r>
      <w:r w:rsidR="004851BE" w:rsidRPr="004851BE">
        <w:rPr>
          <w:sz w:val="28"/>
          <w:szCs w:val="28"/>
        </w:rPr>
        <w:t xml:space="preserve"> о ре</w:t>
      </w:r>
      <w:r w:rsidR="000879A9">
        <w:rPr>
          <w:sz w:val="28"/>
          <w:szCs w:val="28"/>
        </w:rPr>
        <w:t>зульт</w:t>
      </w:r>
      <w:r w:rsidR="009551A8">
        <w:rPr>
          <w:sz w:val="28"/>
          <w:szCs w:val="28"/>
        </w:rPr>
        <w:t xml:space="preserve">атах публичных слушаний от 09.04.2019,  10.04.2019,  11.04.2019, 15.04.2019,  16.04.2019, 17.04.2019,   18.04.2019, 22.04.2019,  </w:t>
      </w:r>
      <w:r w:rsidR="00AA10F8">
        <w:rPr>
          <w:sz w:val="28"/>
          <w:szCs w:val="28"/>
        </w:rPr>
        <w:t>24.04.2019,  25.04.2019, 29.04.2019, 06.05.2019, 13.05.2019, 14.05.2019,  15.05.2019,    16.05.2019,  20.05.2019, 21.05.2019</w:t>
      </w:r>
      <w:r w:rsidR="002D25EC">
        <w:rPr>
          <w:sz w:val="28"/>
          <w:szCs w:val="28"/>
        </w:rPr>
        <w:t xml:space="preserve">, 22.05.2019, 27.05.2019, 28.05.2019, </w:t>
      </w:r>
      <w:r w:rsidR="004851BE" w:rsidRPr="004851BE">
        <w:rPr>
          <w:sz w:val="28"/>
          <w:szCs w:val="28"/>
        </w:rPr>
        <w:t xml:space="preserve">Дума Невьянского городского округа </w:t>
      </w:r>
    </w:p>
    <w:p w:rsidR="00D87ADA" w:rsidRDefault="007E1C1D" w:rsidP="007E1C1D">
      <w:pPr>
        <w:pStyle w:val="af2"/>
        <w:tabs>
          <w:tab w:val="left" w:pos="993"/>
        </w:tabs>
        <w:spacing w:after="0"/>
        <w:ind w:left="0" w:firstLine="0"/>
        <w:jc w:val="both"/>
        <w:rPr>
          <w:b/>
          <w:sz w:val="28"/>
          <w:szCs w:val="28"/>
        </w:rPr>
      </w:pPr>
      <w:r>
        <w:rPr>
          <w:b/>
          <w:sz w:val="28"/>
          <w:szCs w:val="28"/>
        </w:rPr>
        <w:t xml:space="preserve">   </w:t>
      </w:r>
    </w:p>
    <w:p w:rsidR="005479B4" w:rsidRPr="005939E8" w:rsidRDefault="00E94E13" w:rsidP="000D2F42">
      <w:pPr>
        <w:pStyle w:val="af2"/>
        <w:tabs>
          <w:tab w:val="left" w:pos="993"/>
        </w:tabs>
        <w:spacing w:after="0"/>
        <w:ind w:left="0" w:firstLine="284"/>
        <w:jc w:val="both"/>
        <w:rPr>
          <w:b/>
          <w:sz w:val="28"/>
          <w:szCs w:val="28"/>
        </w:rPr>
      </w:pPr>
      <w:r w:rsidRPr="005939E8">
        <w:rPr>
          <w:b/>
          <w:sz w:val="28"/>
          <w:szCs w:val="28"/>
        </w:rPr>
        <w:t>Р</w:t>
      </w:r>
      <w:r w:rsidR="007E1C1D">
        <w:rPr>
          <w:b/>
          <w:sz w:val="28"/>
          <w:szCs w:val="28"/>
        </w:rPr>
        <w:t xml:space="preserve"> </w:t>
      </w:r>
      <w:r w:rsidRPr="005939E8">
        <w:rPr>
          <w:b/>
          <w:sz w:val="28"/>
          <w:szCs w:val="28"/>
        </w:rPr>
        <w:t>Е</w:t>
      </w:r>
      <w:r w:rsidR="007E1C1D">
        <w:rPr>
          <w:b/>
          <w:sz w:val="28"/>
          <w:szCs w:val="28"/>
        </w:rPr>
        <w:t xml:space="preserve"> </w:t>
      </w:r>
      <w:r w:rsidRPr="005939E8">
        <w:rPr>
          <w:b/>
          <w:sz w:val="28"/>
          <w:szCs w:val="28"/>
        </w:rPr>
        <w:t>Ш</w:t>
      </w:r>
      <w:r w:rsidR="007E1C1D">
        <w:rPr>
          <w:b/>
          <w:sz w:val="28"/>
          <w:szCs w:val="28"/>
        </w:rPr>
        <w:t xml:space="preserve"> </w:t>
      </w:r>
      <w:r w:rsidRPr="005939E8">
        <w:rPr>
          <w:b/>
          <w:sz w:val="28"/>
          <w:szCs w:val="28"/>
        </w:rPr>
        <w:t>И</w:t>
      </w:r>
      <w:r w:rsidR="007E1C1D">
        <w:rPr>
          <w:b/>
          <w:sz w:val="28"/>
          <w:szCs w:val="28"/>
        </w:rPr>
        <w:t xml:space="preserve"> </w:t>
      </w:r>
      <w:r w:rsidRPr="005939E8">
        <w:rPr>
          <w:b/>
          <w:sz w:val="28"/>
          <w:szCs w:val="28"/>
        </w:rPr>
        <w:t>Л</w:t>
      </w:r>
      <w:r w:rsidR="007E1C1D">
        <w:rPr>
          <w:b/>
          <w:sz w:val="28"/>
          <w:szCs w:val="28"/>
        </w:rPr>
        <w:t xml:space="preserve"> </w:t>
      </w:r>
      <w:r w:rsidRPr="005939E8">
        <w:rPr>
          <w:b/>
          <w:sz w:val="28"/>
          <w:szCs w:val="28"/>
        </w:rPr>
        <w:t>А</w:t>
      </w:r>
    </w:p>
    <w:p w:rsidR="00D226BA" w:rsidRDefault="00D226BA" w:rsidP="00D226BA">
      <w:pPr>
        <w:pStyle w:val="af2"/>
        <w:tabs>
          <w:tab w:val="left" w:pos="993"/>
        </w:tabs>
        <w:spacing w:after="0"/>
        <w:ind w:left="0" w:firstLine="0"/>
        <w:jc w:val="both"/>
        <w:rPr>
          <w:sz w:val="28"/>
          <w:szCs w:val="28"/>
        </w:rPr>
      </w:pPr>
    </w:p>
    <w:p w:rsidR="00CE0ABC" w:rsidRPr="004312D5" w:rsidRDefault="005479B4" w:rsidP="00794776">
      <w:pPr>
        <w:pStyle w:val="af2"/>
        <w:tabs>
          <w:tab w:val="left" w:pos="993"/>
        </w:tabs>
        <w:spacing w:after="0" w:line="276" w:lineRule="auto"/>
        <w:ind w:left="0" w:firstLine="567"/>
        <w:jc w:val="both"/>
        <w:rPr>
          <w:sz w:val="28"/>
          <w:szCs w:val="28"/>
        </w:rPr>
      </w:pPr>
      <w:r w:rsidRPr="005479B4">
        <w:rPr>
          <w:sz w:val="28"/>
          <w:szCs w:val="28"/>
        </w:rPr>
        <w:t xml:space="preserve">1. </w:t>
      </w:r>
      <w:r w:rsidR="00C50D9B">
        <w:rPr>
          <w:sz w:val="28"/>
          <w:szCs w:val="28"/>
        </w:rPr>
        <w:t>Утвердить</w:t>
      </w:r>
      <w:r w:rsidR="007C4354">
        <w:rPr>
          <w:sz w:val="28"/>
          <w:szCs w:val="28"/>
        </w:rPr>
        <w:t xml:space="preserve"> Генеральный план </w:t>
      </w:r>
      <w:r w:rsidRPr="005479B4">
        <w:rPr>
          <w:sz w:val="28"/>
          <w:szCs w:val="28"/>
        </w:rPr>
        <w:t>Невьянского</w:t>
      </w:r>
      <w:r w:rsidR="00C50D9B">
        <w:rPr>
          <w:sz w:val="28"/>
          <w:szCs w:val="28"/>
        </w:rPr>
        <w:t xml:space="preserve"> городского округа</w:t>
      </w:r>
      <w:r w:rsidR="00A0471C">
        <w:rPr>
          <w:sz w:val="28"/>
          <w:szCs w:val="28"/>
        </w:rPr>
        <w:t xml:space="preserve"> (прилагае</w:t>
      </w:r>
      <w:r w:rsidR="008A320D">
        <w:rPr>
          <w:sz w:val="28"/>
          <w:szCs w:val="28"/>
        </w:rPr>
        <w:t>тся)</w:t>
      </w:r>
      <w:r w:rsidR="00C50D9B">
        <w:rPr>
          <w:sz w:val="28"/>
          <w:szCs w:val="28"/>
        </w:rPr>
        <w:t>.</w:t>
      </w:r>
    </w:p>
    <w:p w:rsidR="00AA0122" w:rsidRDefault="00E246F7" w:rsidP="00794776">
      <w:pPr>
        <w:pStyle w:val="af2"/>
        <w:tabs>
          <w:tab w:val="left" w:pos="993"/>
        </w:tabs>
        <w:spacing w:after="0" w:line="276" w:lineRule="auto"/>
        <w:ind w:left="0" w:firstLine="567"/>
        <w:jc w:val="both"/>
        <w:rPr>
          <w:sz w:val="28"/>
          <w:szCs w:val="28"/>
        </w:rPr>
      </w:pPr>
      <w:r>
        <w:rPr>
          <w:sz w:val="28"/>
          <w:szCs w:val="28"/>
        </w:rPr>
        <w:t xml:space="preserve">2. </w:t>
      </w:r>
      <w:r w:rsidR="00794776">
        <w:rPr>
          <w:sz w:val="28"/>
          <w:szCs w:val="28"/>
        </w:rPr>
        <w:t xml:space="preserve"> </w:t>
      </w:r>
      <w:r w:rsidR="008A320D">
        <w:rPr>
          <w:sz w:val="28"/>
          <w:szCs w:val="28"/>
        </w:rPr>
        <w:t>Признать утрат</w:t>
      </w:r>
      <w:r w:rsidR="00AA0122">
        <w:rPr>
          <w:sz w:val="28"/>
          <w:szCs w:val="28"/>
        </w:rPr>
        <w:t>ившим силу</w:t>
      </w:r>
      <w:r w:rsidR="0023534B" w:rsidRPr="0023534B">
        <w:rPr>
          <w:sz w:val="28"/>
          <w:szCs w:val="28"/>
        </w:rPr>
        <w:t xml:space="preserve"> </w:t>
      </w:r>
      <w:r w:rsidR="0023534B">
        <w:rPr>
          <w:sz w:val="28"/>
          <w:szCs w:val="28"/>
        </w:rPr>
        <w:t>р</w:t>
      </w:r>
      <w:r w:rsidR="003469D3">
        <w:rPr>
          <w:sz w:val="28"/>
          <w:szCs w:val="28"/>
        </w:rPr>
        <w:t>ешение</w:t>
      </w:r>
      <w:r w:rsidR="0023534B" w:rsidRPr="00D83653">
        <w:rPr>
          <w:sz w:val="28"/>
          <w:szCs w:val="28"/>
        </w:rPr>
        <w:t xml:space="preserve"> Думы Невьянского городского округа от </w:t>
      </w:r>
      <w:r w:rsidR="00E70CA2">
        <w:rPr>
          <w:sz w:val="28"/>
          <w:szCs w:val="28"/>
        </w:rPr>
        <w:t>26.12</w:t>
      </w:r>
      <w:r w:rsidR="0023534B">
        <w:rPr>
          <w:sz w:val="28"/>
          <w:szCs w:val="28"/>
        </w:rPr>
        <w:t>.2012</w:t>
      </w:r>
      <w:r w:rsidR="00AA0122">
        <w:rPr>
          <w:sz w:val="28"/>
          <w:szCs w:val="28"/>
        </w:rPr>
        <w:t xml:space="preserve"> </w:t>
      </w:r>
      <w:r w:rsidR="00E70CA2">
        <w:rPr>
          <w:sz w:val="28"/>
          <w:szCs w:val="28"/>
        </w:rPr>
        <w:t>№ 199 «Об утверждении Генерального плана</w:t>
      </w:r>
      <w:r w:rsidR="0023534B">
        <w:rPr>
          <w:bCs/>
          <w:sz w:val="28"/>
          <w:szCs w:val="28"/>
        </w:rPr>
        <w:t xml:space="preserve"> Невьянского городс</w:t>
      </w:r>
      <w:r w:rsidR="00D404D6">
        <w:rPr>
          <w:bCs/>
          <w:sz w:val="28"/>
          <w:szCs w:val="28"/>
        </w:rPr>
        <w:t>кого округа»</w:t>
      </w:r>
      <w:r w:rsidR="00605B7A">
        <w:rPr>
          <w:bCs/>
          <w:sz w:val="28"/>
          <w:szCs w:val="28"/>
        </w:rPr>
        <w:t xml:space="preserve"> </w:t>
      </w:r>
      <w:r w:rsidR="00605B7A" w:rsidRPr="004C6760">
        <w:rPr>
          <w:bCs/>
          <w:sz w:val="28"/>
          <w:szCs w:val="28"/>
        </w:rPr>
        <w:t>(с изменениями</w:t>
      </w:r>
      <w:r w:rsidR="00BA0237" w:rsidRPr="004C6760">
        <w:rPr>
          <w:bCs/>
          <w:sz w:val="28"/>
          <w:szCs w:val="28"/>
        </w:rPr>
        <w:t>,</w:t>
      </w:r>
      <w:r w:rsidR="00A0471C">
        <w:rPr>
          <w:bCs/>
          <w:sz w:val="28"/>
          <w:szCs w:val="28"/>
        </w:rPr>
        <w:t xml:space="preserve"> внесенными решениями</w:t>
      </w:r>
      <w:r w:rsidR="00605B7A" w:rsidRPr="004C6760">
        <w:rPr>
          <w:bCs/>
          <w:sz w:val="28"/>
          <w:szCs w:val="28"/>
        </w:rPr>
        <w:t xml:space="preserve"> Думы Невьянского городского округа </w:t>
      </w:r>
      <w:r w:rsidR="00605B7A" w:rsidRPr="004C6760">
        <w:rPr>
          <w:sz w:val="28"/>
          <w:szCs w:val="28"/>
        </w:rPr>
        <w:t>от</w:t>
      </w:r>
      <w:r w:rsidR="00F914A3" w:rsidRPr="004C6760">
        <w:rPr>
          <w:sz w:val="18"/>
          <w:szCs w:val="18"/>
        </w:rPr>
        <w:t xml:space="preserve">  </w:t>
      </w:r>
      <w:r w:rsidR="004C6760">
        <w:rPr>
          <w:sz w:val="28"/>
          <w:szCs w:val="28"/>
        </w:rPr>
        <w:t>14</w:t>
      </w:r>
      <w:r w:rsidR="00F914A3" w:rsidRPr="004C6760">
        <w:rPr>
          <w:sz w:val="28"/>
          <w:szCs w:val="28"/>
        </w:rPr>
        <w:t xml:space="preserve">.02.2014 </w:t>
      </w:r>
      <w:r w:rsidR="004C6760">
        <w:rPr>
          <w:sz w:val="28"/>
          <w:szCs w:val="28"/>
        </w:rPr>
        <w:t>№ 13</w:t>
      </w:r>
      <w:r w:rsidR="00F914A3" w:rsidRPr="004C6760">
        <w:rPr>
          <w:sz w:val="28"/>
          <w:szCs w:val="28"/>
        </w:rPr>
        <w:t>,</w:t>
      </w:r>
      <w:r w:rsidR="004C6760">
        <w:rPr>
          <w:sz w:val="28"/>
          <w:szCs w:val="28"/>
        </w:rPr>
        <w:t xml:space="preserve"> 24.09.2014</w:t>
      </w:r>
      <w:r w:rsidR="00F914A3" w:rsidRPr="004C6760">
        <w:rPr>
          <w:sz w:val="28"/>
          <w:szCs w:val="28"/>
        </w:rPr>
        <w:t xml:space="preserve"> </w:t>
      </w:r>
      <w:r w:rsidR="004C6760">
        <w:rPr>
          <w:sz w:val="28"/>
          <w:szCs w:val="28"/>
        </w:rPr>
        <w:t>№ 73</w:t>
      </w:r>
      <w:r w:rsidR="00F914A3" w:rsidRPr="004C6760">
        <w:rPr>
          <w:sz w:val="28"/>
          <w:szCs w:val="28"/>
        </w:rPr>
        <w:t xml:space="preserve">, </w:t>
      </w:r>
      <w:r w:rsidR="00F914A3" w:rsidRPr="004C6760">
        <w:rPr>
          <w:sz w:val="18"/>
          <w:szCs w:val="18"/>
        </w:rPr>
        <w:t xml:space="preserve"> </w:t>
      </w:r>
      <w:r w:rsidR="004C6760">
        <w:rPr>
          <w:sz w:val="28"/>
          <w:szCs w:val="28"/>
        </w:rPr>
        <w:t>28.01.2015</w:t>
      </w:r>
      <w:r w:rsidR="00F914A3" w:rsidRPr="004C6760">
        <w:rPr>
          <w:sz w:val="28"/>
          <w:szCs w:val="28"/>
        </w:rPr>
        <w:t xml:space="preserve"> </w:t>
      </w:r>
      <w:r w:rsidR="004C6760">
        <w:rPr>
          <w:sz w:val="28"/>
          <w:szCs w:val="28"/>
        </w:rPr>
        <w:t>№ 6</w:t>
      </w:r>
      <w:r w:rsidR="00F914A3" w:rsidRPr="004C6760">
        <w:rPr>
          <w:sz w:val="28"/>
          <w:szCs w:val="28"/>
        </w:rPr>
        <w:t xml:space="preserve">, </w:t>
      </w:r>
      <w:r w:rsidR="004C6760">
        <w:rPr>
          <w:sz w:val="28"/>
          <w:szCs w:val="28"/>
        </w:rPr>
        <w:t>30.03.2015 № 29</w:t>
      </w:r>
      <w:r w:rsidR="002A4D88" w:rsidRPr="004C6760">
        <w:rPr>
          <w:sz w:val="28"/>
          <w:szCs w:val="28"/>
        </w:rPr>
        <w:t xml:space="preserve">, </w:t>
      </w:r>
      <w:r w:rsidR="00BC730C">
        <w:rPr>
          <w:sz w:val="28"/>
          <w:szCs w:val="28"/>
        </w:rPr>
        <w:t>29.06.2016</w:t>
      </w:r>
      <w:r w:rsidR="00F914A3" w:rsidRPr="004C6760">
        <w:rPr>
          <w:sz w:val="28"/>
          <w:szCs w:val="28"/>
        </w:rPr>
        <w:t xml:space="preserve"> </w:t>
      </w:r>
      <w:r w:rsidR="00BC730C">
        <w:rPr>
          <w:sz w:val="28"/>
          <w:szCs w:val="28"/>
        </w:rPr>
        <w:t>№ 78, 25.01.2017 № 3, 25.01.2017, № 4</w:t>
      </w:r>
      <w:r w:rsidR="00605B7A" w:rsidRPr="004C6760">
        <w:rPr>
          <w:sz w:val="28"/>
          <w:szCs w:val="28"/>
        </w:rPr>
        <w:t>)</w:t>
      </w:r>
      <w:r w:rsidR="00FB69A3">
        <w:rPr>
          <w:bCs/>
          <w:sz w:val="28"/>
          <w:szCs w:val="28"/>
        </w:rPr>
        <w:t>.</w:t>
      </w:r>
    </w:p>
    <w:p w:rsidR="00F0675D" w:rsidRDefault="00CE0ABC" w:rsidP="00794776">
      <w:pPr>
        <w:pStyle w:val="af2"/>
        <w:tabs>
          <w:tab w:val="left" w:pos="993"/>
        </w:tabs>
        <w:spacing w:after="0" w:line="276" w:lineRule="auto"/>
        <w:ind w:left="0" w:firstLine="567"/>
        <w:jc w:val="both"/>
        <w:rPr>
          <w:sz w:val="28"/>
          <w:szCs w:val="28"/>
        </w:rPr>
      </w:pPr>
      <w:r>
        <w:rPr>
          <w:bCs/>
          <w:sz w:val="28"/>
          <w:szCs w:val="28"/>
        </w:rPr>
        <w:t>3</w:t>
      </w:r>
      <w:r w:rsidR="00794776">
        <w:rPr>
          <w:bCs/>
          <w:sz w:val="28"/>
          <w:szCs w:val="28"/>
        </w:rPr>
        <w:t xml:space="preserve">. </w:t>
      </w:r>
      <w:r w:rsidR="00395212" w:rsidRPr="00C26316">
        <w:rPr>
          <w:bCs/>
          <w:sz w:val="28"/>
          <w:szCs w:val="28"/>
        </w:rPr>
        <w:t>Графические</w:t>
      </w:r>
      <w:r w:rsidR="008D5E09">
        <w:rPr>
          <w:bCs/>
          <w:sz w:val="28"/>
          <w:szCs w:val="28"/>
        </w:rPr>
        <w:t xml:space="preserve"> и текстовые материалы </w:t>
      </w:r>
      <w:r w:rsidR="00395212" w:rsidRPr="00C26316">
        <w:rPr>
          <w:bCs/>
          <w:sz w:val="28"/>
          <w:szCs w:val="28"/>
        </w:rPr>
        <w:t xml:space="preserve"> </w:t>
      </w:r>
      <w:r w:rsidR="005E61E4">
        <w:rPr>
          <w:bCs/>
          <w:sz w:val="28"/>
          <w:szCs w:val="28"/>
        </w:rPr>
        <w:t>Генерального плана</w:t>
      </w:r>
      <w:r w:rsidR="008D5E09" w:rsidRPr="008D5E09">
        <w:rPr>
          <w:bCs/>
          <w:sz w:val="28"/>
          <w:szCs w:val="28"/>
        </w:rPr>
        <w:t xml:space="preserve"> </w:t>
      </w:r>
      <w:r w:rsidR="00395212" w:rsidRPr="00C26316">
        <w:rPr>
          <w:bCs/>
          <w:sz w:val="28"/>
          <w:szCs w:val="28"/>
        </w:rPr>
        <w:t xml:space="preserve">Невьянского городского </w:t>
      </w:r>
      <w:r>
        <w:rPr>
          <w:bCs/>
          <w:sz w:val="28"/>
          <w:szCs w:val="28"/>
        </w:rPr>
        <w:t xml:space="preserve">округа </w:t>
      </w:r>
      <w:r w:rsidR="00FF4004">
        <w:rPr>
          <w:bCs/>
          <w:sz w:val="28"/>
          <w:szCs w:val="28"/>
        </w:rPr>
        <w:t>(прилагаются)</w:t>
      </w:r>
      <w:r w:rsidR="00395212" w:rsidRPr="00C26316">
        <w:rPr>
          <w:sz w:val="28"/>
          <w:szCs w:val="28"/>
        </w:rPr>
        <w:t xml:space="preserve"> разместить на официальном </w:t>
      </w:r>
      <w:r w:rsidR="00395212" w:rsidRPr="00C26316">
        <w:rPr>
          <w:sz w:val="28"/>
          <w:szCs w:val="28"/>
        </w:rPr>
        <w:lastRenderedPageBreak/>
        <w:t>сайте Невьянского городского округа</w:t>
      </w:r>
      <w:r w:rsidR="00D8348B">
        <w:rPr>
          <w:sz w:val="28"/>
          <w:szCs w:val="28"/>
        </w:rPr>
        <w:t xml:space="preserve"> </w:t>
      </w:r>
      <w:r w:rsidR="000D27D1">
        <w:rPr>
          <w:sz w:val="28"/>
          <w:szCs w:val="28"/>
        </w:rPr>
        <w:t xml:space="preserve">в </w:t>
      </w:r>
      <w:r w:rsidR="000D27D1" w:rsidRPr="000D27D1">
        <w:rPr>
          <w:sz w:val="28"/>
          <w:szCs w:val="28"/>
        </w:rPr>
        <w:t xml:space="preserve">информационно-телекоммуникационной сети «Интернет» </w:t>
      </w:r>
      <w:r w:rsidR="00D8348B" w:rsidRPr="00D8348B">
        <w:rPr>
          <w:sz w:val="28"/>
          <w:szCs w:val="28"/>
        </w:rPr>
        <w:t>www.nevyansk66.ru</w:t>
      </w:r>
      <w:r w:rsidR="00782BB6">
        <w:rPr>
          <w:sz w:val="28"/>
          <w:szCs w:val="28"/>
        </w:rPr>
        <w:t>.</w:t>
      </w:r>
    </w:p>
    <w:p w:rsidR="00AD526A" w:rsidRDefault="00D8348B" w:rsidP="00794776">
      <w:pPr>
        <w:pStyle w:val="af2"/>
        <w:tabs>
          <w:tab w:val="left" w:pos="567"/>
        </w:tabs>
        <w:spacing w:after="0" w:line="276" w:lineRule="auto"/>
        <w:ind w:left="0" w:firstLine="0"/>
        <w:jc w:val="both"/>
        <w:rPr>
          <w:sz w:val="28"/>
          <w:szCs w:val="28"/>
        </w:rPr>
      </w:pPr>
      <w:r>
        <w:rPr>
          <w:sz w:val="28"/>
          <w:szCs w:val="28"/>
        </w:rPr>
        <w:tab/>
      </w:r>
      <w:r w:rsidR="00CE0ABC">
        <w:rPr>
          <w:bCs/>
          <w:sz w:val="28"/>
          <w:szCs w:val="28"/>
        </w:rPr>
        <w:t>4</w:t>
      </w:r>
      <w:r w:rsidR="00F0675D">
        <w:rPr>
          <w:bCs/>
          <w:sz w:val="28"/>
          <w:szCs w:val="28"/>
        </w:rPr>
        <w:t>.</w:t>
      </w:r>
      <w:r w:rsidR="00794776">
        <w:rPr>
          <w:sz w:val="28"/>
          <w:szCs w:val="28"/>
        </w:rPr>
        <w:t xml:space="preserve"> </w:t>
      </w:r>
      <w:r w:rsidR="00AD526A" w:rsidRPr="00AD526A">
        <w:rPr>
          <w:sz w:val="28"/>
          <w:szCs w:val="28"/>
        </w:rPr>
        <w:t xml:space="preserve">Контроль за исполнением настоящего решения возложить на комиссию по законодательству, местному самоуправлению, информационной политике и связям </w:t>
      </w:r>
      <w:r w:rsidR="000D2F42">
        <w:rPr>
          <w:sz w:val="28"/>
          <w:szCs w:val="28"/>
        </w:rPr>
        <w:t>с общественностью</w:t>
      </w:r>
      <w:r w:rsidR="00AD526A" w:rsidRPr="00AD526A">
        <w:rPr>
          <w:sz w:val="28"/>
          <w:szCs w:val="28"/>
        </w:rPr>
        <w:t>.</w:t>
      </w:r>
    </w:p>
    <w:p w:rsidR="00AD526A" w:rsidRDefault="00AD526A" w:rsidP="00794776">
      <w:pPr>
        <w:pStyle w:val="af2"/>
        <w:tabs>
          <w:tab w:val="left" w:pos="567"/>
        </w:tabs>
        <w:spacing w:after="0" w:line="276" w:lineRule="auto"/>
        <w:ind w:left="0" w:firstLine="0"/>
        <w:jc w:val="both"/>
        <w:rPr>
          <w:sz w:val="28"/>
          <w:szCs w:val="28"/>
        </w:rPr>
      </w:pPr>
      <w:r>
        <w:rPr>
          <w:sz w:val="28"/>
          <w:szCs w:val="28"/>
        </w:rPr>
        <w:tab/>
      </w:r>
      <w:r w:rsidR="00CE0ABC">
        <w:rPr>
          <w:bCs/>
          <w:sz w:val="28"/>
          <w:szCs w:val="28"/>
        </w:rPr>
        <w:t>5</w:t>
      </w:r>
      <w:r w:rsidR="00F0675D">
        <w:rPr>
          <w:bCs/>
          <w:sz w:val="28"/>
          <w:szCs w:val="28"/>
        </w:rPr>
        <w:t>.</w:t>
      </w:r>
      <w:r w:rsidR="00794776">
        <w:t xml:space="preserve"> </w:t>
      </w:r>
      <w:r w:rsidRPr="00AD526A">
        <w:rPr>
          <w:bCs/>
          <w:sz w:val="28"/>
          <w:szCs w:val="28"/>
        </w:rPr>
        <w:t>Настоящее решение вступает в силу после официального опубликования.</w:t>
      </w:r>
      <w:r w:rsidR="00C838F1">
        <w:rPr>
          <w:sz w:val="28"/>
          <w:szCs w:val="28"/>
        </w:rPr>
        <w:tab/>
      </w:r>
    </w:p>
    <w:p w:rsidR="006842EF" w:rsidRPr="002D1D42" w:rsidRDefault="000904B2" w:rsidP="00794776">
      <w:pPr>
        <w:pStyle w:val="af2"/>
        <w:tabs>
          <w:tab w:val="left" w:pos="567"/>
        </w:tabs>
        <w:spacing w:after="0" w:line="276" w:lineRule="auto"/>
        <w:ind w:left="0" w:firstLine="0"/>
        <w:jc w:val="both"/>
        <w:rPr>
          <w:bCs/>
          <w:sz w:val="28"/>
          <w:szCs w:val="28"/>
        </w:rPr>
      </w:pPr>
      <w:r>
        <w:rPr>
          <w:sz w:val="28"/>
          <w:szCs w:val="28"/>
        </w:rPr>
        <w:tab/>
      </w:r>
      <w:r w:rsidR="00CE0ABC">
        <w:rPr>
          <w:bCs/>
          <w:sz w:val="28"/>
          <w:szCs w:val="28"/>
        </w:rPr>
        <w:t>6</w:t>
      </w:r>
      <w:r w:rsidR="00F0675D">
        <w:rPr>
          <w:bCs/>
          <w:sz w:val="28"/>
          <w:szCs w:val="28"/>
        </w:rPr>
        <w:t xml:space="preserve">. </w:t>
      </w:r>
      <w:r w:rsidR="00794776">
        <w:rPr>
          <w:bCs/>
          <w:sz w:val="28"/>
          <w:szCs w:val="28"/>
        </w:rPr>
        <w:t xml:space="preserve">  </w:t>
      </w:r>
      <w:r w:rsidRPr="000904B2">
        <w:rPr>
          <w:bCs/>
          <w:sz w:val="28"/>
          <w:szCs w:val="28"/>
        </w:rPr>
        <w:t xml:space="preserve">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информационно-телекоммуникационной сети «Интернет» </w:t>
      </w:r>
      <w:hyperlink r:id="rId10" w:history="1">
        <w:r w:rsidR="006842EF" w:rsidRPr="00F36A7C">
          <w:rPr>
            <w:rStyle w:val="a5"/>
            <w:bCs/>
            <w:sz w:val="28"/>
            <w:szCs w:val="28"/>
          </w:rPr>
          <w:t>www.nevyansk66.ru</w:t>
        </w:r>
      </w:hyperlink>
      <w:r w:rsidRPr="000904B2">
        <w:rPr>
          <w:bCs/>
          <w:sz w:val="28"/>
          <w:szCs w:val="28"/>
        </w:rPr>
        <w:t>.</w:t>
      </w:r>
    </w:p>
    <w:tbl>
      <w:tblPr>
        <w:tblW w:w="9481" w:type="dxa"/>
        <w:tblInd w:w="-142" w:type="dxa"/>
        <w:tblLook w:val="0000" w:firstRow="0" w:lastRow="0" w:firstColumn="0" w:lastColumn="0" w:noHBand="0" w:noVBand="0"/>
      </w:tblPr>
      <w:tblGrid>
        <w:gridCol w:w="5215"/>
        <w:gridCol w:w="4266"/>
      </w:tblGrid>
      <w:tr w:rsidR="00C838F1" w:rsidRPr="00C26316" w:rsidTr="00BA3185">
        <w:trPr>
          <w:trHeight w:val="850"/>
        </w:trPr>
        <w:tc>
          <w:tcPr>
            <w:tcW w:w="5215" w:type="dxa"/>
          </w:tcPr>
          <w:p w:rsidR="00D761A8" w:rsidRDefault="00D761A8" w:rsidP="00C93AA9">
            <w:pPr>
              <w:pStyle w:val="af2"/>
              <w:tabs>
                <w:tab w:val="left" w:pos="-108"/>
                <w:tab w:val="left" w:pos="645"/>
              </w:tabs>
              <w:ind w:left="0" w:right="-1474" w:firstLine="0"/>
              <w:jc w:val="both"/>
              <w:rPr>
                <w:bCs/>
                <w:sz w:val="28"/>
                <w:szCs w:val="28"/>
              </w:rPr>
            </w:pPr>
          </w:p>
          <w:p w:rsidR="00D761A8" w:rsidRDefault="00D761A8" w:rsidP="00D761A8">
            <w:pPr>
              <w:pStyle w:val="af2"/>
              <w:tabs>
                <w:tab w:val="left" w:pos="-108"/>
              </w:tabs>
              <w:spacing w:after="0"/>
              <w:ind w:left="0" w:firstLine="0"/>
              <w:rPr>
                <w:bCs/>
                <w:sz w:val="28"/>
                <w:szCs w:val="28"/>
              </w:rPr>
            </w:pPr>
          </w:p>
          <w:p w:rsidR="00D761A8" w:rsidRDefault="00D761A8" w:rsidP="00D761A8">
            <w:pPr>
              <w:pStyle w:val="af2"/>
              <w:tabs>
                <w:tab w:val="left" w:pos="-108"/>
              </w:tabs>
              <w:spacing w:after="0"/>
              <w:ind w:left="0" w:firstLine="0"/>
              <w:rPr>
                <w:bCs/>
                <w:sz w:val="28"/>
                <w:szCs w:val="28"/>
              </w:rPr>
            </w:pPr>
          </w:p>
          <w:p w:rsidR="00BA3185" w:rsidRDefault="00FF4004" w:rsidP="00BA3185">
            <w:pPr>
              <w:pStyle w:val="af2"/>
              <w:tabs>
                <w:tab w:val="left" w:pos="-108"/>
              </w:tabs>
              <w:spacing w:after="0"/>
              <w:ind w:left="671" w:hanging="671"/>
              <w:rPr>
                <w:bCs/>
                <w:sz w:val="28"/>
                <w:szCs w:val="28"/>
              </w:rPr>
            </w:pPr>
            <w:r>
              <w:rPr>
                <w:bCs/>
                <w:sz w:val="28"/>
                <w:szCs w:val="28"/>
              </w:rPr>
              <w:t xml:space="preserve">Глава </w:t>
            </w:r>
            <w:r w:rsidR="00C838F1" w:rsidRPr="00C26316">
              <w:rPr>
                <w:bCs/>
                <w:sz w:val="28"/>
                <w:szCs w:val="28"/>
              </w:rPr>
              <w:t xml:space="preserve">Невьянского городского </w:t>
            </w:r>
          </w:p>
          <w:p w:rsidR="00BA3185" w:rsidRDefault="00C838F1" w:rsidP="00BA3185">
            <w:pPr>
              <w:pStyle w:val="af2"/>
              <w:tabs>
                <w:tab w:val="left" w:pos="-108"/>
              </w:tabs>
              <w:spacing w:after="0"/>
              <w:ind w:left="671" w:hanging="671"/>
              <w:rPr>
                <w:bCs/>
                <w:sz w:val="28"/>
                <w:szCs w:val="28"/>
              </w:rPr>
            </w:pPr>
            <w:r w:rsidRPr="00C26316">
              <w:rPr>
                <w:bCs/>
                <w:sz w:val="28"/>
                <w:szCs w:val="28"/>
              </w:rPr>
              <w:t>округа</w:t>
            </w:r>
            <w:r>
              <w:rPr>
                <w:bCs/>
                <w:sz w:val="28"/>
                <w:szCs w:val="28"/>
              </w:rPr>
              <w:t xml:space="preserve"> </w:t>
            </w:r>
          </w:p>
          <w:p w:rsidR="00C838F1" w:rsidRPr="00C26316" w:rsidRDefault="007F1842" w:rsidP="00BA3185">
            <w:pPr>
              <w:pStyle w:val="af2"/>
              <w:tabs>
                <w:tab w:val="left" w:pos="-108"/>
              </w:tabs>
              <w:spacing w:after="0"/>
              <w:ind w:left="671" w:hanging="671"/>
              <w:rPr>
                <w:bCs/>
                <w:sz w:val="28"/>
                <w:szCs w:val="28"/>
              </w:rPr>
            </w:pPr>
            <w:r>
              <w:rPr>
                <w:bCs/>
                <w:sz w:val="28"/>
                <w:szCs w:val="28"/>
              </w:rPr>
              <w:t xml:space="preserve">                                </w:t>
            </w:r>
            <w:r w:rsidR="00C838F1">
              <w:rPr>
                <w:bCs/>
                <w:sz w:val="28"/>
                <w:szCs w:val="28"/>
              </w:rPr>
              <w:t>А.А. Берчук</w:t>
            </w:r>
            <w:r w:rsidR="00C838F1" w:rsidRPr="00C26316">
              <w:rPr>
                <w:bCs/>
                <w:sz w:val="28"/>
                <w:szCs w:val="28"/>
              </w:rPr>
              <w:t xml:space="preserve"> </w:t>
            </w:r>
          </w:p>
        </w:tc>
        <w:tc>
          <w:tcPr>
            <w:tcW w:w="4266" w:type="dxa"/>
          </w:tcPr>
          <w:p w:rsidR="00D761A8" w:rsidRDefault="00D761A8" w:rsidP="00A6501F">
            <w:pPr>
              <w:spacing w:after="0"/>
              <w:rPr>
                <w:rFonts w:ascii="Times New Roman" w:eastAsia="Times New Roman" w:hAnsi="Times New Roman" w:cs="Times New Roman"/>
                <w:bCs/>
                <w:sz w:val="28"/>
                <w:szCs w:val="28"/>
              </w:rPr>
            </w:pPr>
          </w:p>
          <w:p w:rsidR="00D761A8" w:rsidRDefault="00D761A8" w:rsidP="00A6501F">
            <w:pPr>
              <w:spacing w:after="0"/>
              <w:rPr>
                <w:rFonts w:ascii="Times New Roman" w:eastAsia="Times New Roman" w:hAnsi="Times New Roman" w:cs="Times New Roman"/>
                <w:bCs/>
                <w:sz w:val="28"/>
                <w:szCs w:val="28"/>
              </w:rPr>
            </w:pPr>
          </w:p>
          <w:p w:rsidR="00D761A8" w:rsidRDefault="00D761A8" w:rsidP="00A6501F">
            <w:pPr>
              <w:spacing w:after="0"/>
              <w:rPr>
                <w:rFonts w:ascii="Times New Roman" w:hAnsi="Times New Roman" w:cs="Times New Roman"/>
                <w:sz w:val="28"/>
                <w:szCs w:val="28"/>
              </w:rPr>
            </w:pPr>
          </w:p>
          <w:p w:rsidR="00C838F1" w:rsidRPr="00C26316" w:rsidRDefault="00C838F1" w:rsidP="00A6501F">
            <w:pPr>
              <w:spacing w:after="0"/>
              <w:rPr>
                <w:rFonts w:ascii="Times New Roman" w:hAnsi="Times New Roman" w:cs="Times New Roman"/>
                <w:sz w:val="28"/>
                <w:szCs w:val="28"/>
              </w:rPr>
            </w:pPr>
            <w:r w:rsidRPr="00C26316">
              <w:rPr>
                <w:rFonts w:ascii="Times New Roman" w:hAnsi="Times New Roman" w:cs="Times New Roman"/>
                <w:sz w:val="28"/>
                <w:szCs w:val="28"/>
              </w:rPr>
              <w:t>Председатель Думы</w:t>
            </w:r>
            <w:r w:rsidR="00BA3185">
              <w:rPr>
                <w:rFonts w:ascii="Times New Roman" w:hAnsi="Times New Roman" w:cs="Times New Roman"/>
                <w:sz w:val="28"/>
                <w:szCs w:val="28"/>
              </w:rPr>
              <w:t xml:space="preserve"> Невьянского</w:t>
            </w:r>
            <w:r w:rsidRPr="00C26316">
              <w:rPr>
                <w:rFonts w:ascii="Times New Roman" w:hAnsi="Times New Roman" w:cs="Times New Roman"/>
                <w:sz w:val="28"/>
                <w:szCs w:val="28"/>
              </w:rPr>
              <w:t xml:space="preserve">                                   </w:t>
            </w:r>
            <w:r w:rsidR="00FF4004">
              <w:rPr>
                <w:rFonts w:ascii="Times New Roman" w:hAnsi="Times New Roman" w:cs="Times New Roman"/>
                <w:sz w:val="28"/>
                <w:szCs w:val="28"/>
              </w:rPr>
              <w:t xml:space="preserve">                             </w:t>
            </w:r>
            <w:r w:rsidRPr="00C26316">
              <w:rPr>
                <w:rFonts w:ascii="Times New Roman" w:hAnsi="Times New Roman" w:cs="Times New Roman"/>
                <w:sz w:val="28"/>
                <w:szCs w:val="28"/>
              </w:rPr>
              <w:t>городского округа</w:t>
            </w:r>
          </w:p>
          <w:p w:rsidR="00C838F1" w:rsidRPr="00C26316" w:rsidRDefault="007F1842" w:rsidP="007F1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38F1">
              <w:rPr>
                <w:rFonts w:ascii="Times New Roman" w:hAnsi="Times New Roman" w:cs="Times New Roman"/>
                <w:sz w:val="28"/>
                <w:szCs w:val="28"/>
              </w:rPr>
              <w:t>Л.Я.</w:t>
            </w:r>
            <w:r w:rsidR="000861D4" w:rsidRPr="000904B2">
              <w:rPr>
                <w:rFonts w:ascii="Times New Roman" w:hAnsi="Times New Roman" w:cs="Times New Roman"/>
                <w:sz w:val="28"/>
                <w:szCs w:val="28"/>
              </w:rPr>
              <w:t xml:space="preserve"> </w:t>
            </w:r>
            <w:r w:rsidR="00C838F1">
              <w:rPr>
                <w:rFonts w:ascii="Times New Roman" w:hAnsi="Times New Roman" w:cs="Times New Roman"/>
                <w:sz w:val="28"/>
                <w:szCs w:val="28"/>
              </w:rPr>
              <w:t>Замятина</w:t>
            </w:r>
          </w:p>
        </w:tc>
      </w:tr>
    </w:tbl>
    <w:p w:rsidR="00E91106" w:rsidRDefault="00E91106"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Default="00D62D63" w:rsidP="00E91106">
      <w:pPr>
        <w:pStyle w:val="af2"/>
        <w:tabs>
          <w:tab w:val="left" w:pos="993"/>
        </w:tabs>
        <w:spacing w:after="0"/>
        <w:jc w:val="both"/>
        <w:rPr>
          <w:bCs/>
          <w:sz w:val="28"/>
          <w:szCs w:val="28"/>
        </w:rPr>
      </w:pPr>
    </w:p>
    <w:p w:rsidR="00D62D63" w:rsidRPr="00683EB0" w:rsidRDefault="00D62D63" w:rsidP="00E91106">
      <w:pPr>
        <w:pStyle w:val="af2"/>
        <w:tabs>
          <w:tab w:val="left" w:pos="993"/>
        </w:tabs>
        <w:spacing w:after="0"/>
        <w:jc w:val="both"/>
        <w:rPr>
          <w:bCs/>
          <w:sz w:val="28"/>
          <w:szCs w:val="28"/>
        </w:rPr>
      </w:pPr>
    </w:p>
    <w:p w:rsidR="00683EB0" w:rsidRDefault="00683EB0" w:rsidP="00E91106">
      <w:pPr>
        <w:pStyle w:val="af2"/>
        <w:tabs>
          <w:tab w:val="left" w:pos="993"/>
        </w:tabs>
        <w:spacing w:after="0"/>
        <w:jc w:val="both"/>
        <w:rPr>
          <w:bCs/>
          <w:sz w:val="28"/>
          <w:szCs w:val="28"/>
          <w:lang w:val="en-US"/>
        </w:rPr>
      </w:pPr>
    </w:p>
    <w:p w:rsidR="00683EB0" w:rsidRPr="00683EB0" w:rsidRDefault="00683EB0" w:rsidP="00E91106">
      <w:pPr>
        <w:pStyle w:val="af2"/>
        <w:tabs>
          <w:tab w:val="left" w:pos="993"/>
        </w:tabs>
        <w:spacing w:after="0"/>
        <w:jc w:val="both"/>
        <w:rPr>
          <w:bCs/>
          <w:sz w:val="28"/>
          <w:szCs w:val="28"/>
          <w:lang w:val="en-US"/>
        </w:rPr>
      </w:pP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lastRenderedPageBreak/>
        <w:t xml:space="preserve">Приложение к решению Думы </w:t>
      </w: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t xml:space="preserve">                                                                                                                                            от</w:t>
      </w:r>
      <w:r>
        <w:rPr>
          <w:rFonts w:ascii="Calibri" w:eastAsia="Calibri" w:hAnsi="Calibri" w:cs="Times New Roman"/>
          <w:lang w:eastAsia="en-US"/>
        </w:rPr>
        <w:t xml:space="preserve"> 23.06.</w:t>
      </w:r>
      <w:r w:rsidRPr="002F5500">
        <w:rPr>
          <w:rFonts w:ascii="Calibri" w:eastAsia="Calibri" w:hAnsi="Calibri" w:cs="Times New Roman"/>
          <w:lang w:eastAsia="en-US"/>
        </w:rPr>
        <w:t>2020г.  №</w:t>
      </w:r>
      <w:r>
        <w:rPr>
          <w:rFonts w:ascii="Calibri" w:eastAsia="Calibri" w:hAnsi="Calibri" w:cs="Times New Roman"/>
          <w:lang w:eastAsia="en-US"/>
        </w:rPr>
        <w:t xml:space="preserve"> 58</w:t>
      </w:r>
    </w:p>
    <w:p w:rsidR="002F5500" w:rsidRPr="002F5500" w:rsidRDefault="002F5500" w:rsidP="002F5500">
      <w:pPr>
        <w:spacing w:after="160" w:line="259" w:lineRule="auto"/>
        <w:rPr>
          <w:rFonts w:ascii="Calibri" w:eastAsia="Calibri" w:hAnsi="Calibri" w:cs="Times New Roman"/>
          <w:lang w:eastAsia="en-US"/>
        </w:rPr>
      </w:pPr>
      <w:r w:rsidRPr="002F5500">
        <w:rPr>
          <w:rFonts w:ascii="Calibri" w:eastAsia="Calibri" w:hAnsi="Calibri" w:cs="Times New Roman"/>
          <w:noProof/>
        </w:rPr>
        <w:drawing>
          <wp:inline distT="0" distB="0" distL="0" distR="0" wp14:anchorId="72408033" wp14:editId="2F831020">
            <wp:extent cx="5940425" cy="8405463"/>
            <wp:effectExtent l="0" t="0" r="3175" b="0"/>
            <wp:docPr id="5" name="Рисунок 5" descr="Z:\_Архитектура\_Документы\_ЭдильгериеваЕВ\1 ГП АУКЦИОН 2010-2019гг\ГП 2020г\Внесение изменений в ПЗЗ и ГП\Растры ГП НГО\1_Карта функциональных зон населенных пунктов Невьянского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19гг\ГП 2020г\Внесение изменений в ПЗЗ и ГП\Растры ГП НГО\1_Карта функциональных зон населенных пунктов Невьянского городского округ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5463"/>
                    </a:xfrm>
                    <a:prstGeom prst="rect">
                      <a:avLst/>
                    </a:prstGeom>
                    <a:noFill/>
                    <a:ln>
                      <a:noFill/>
                    </a:ln>
                  </pic:spPr>
                </pic:pic>
              </a:graphicData>
            </a:graphic>
          </wp:inline>
        </w:drawing>
      </w:r>
    </w:p>
    <w:p w:rsidR="002F5500" w:rsidRDefault="002F5500" w:rsidP="002F5500">
      <w:pPr>
        <w:spacing w:after="160" w:line="259" w:lineRule="auto"/>
        <w:rPr>
          <w:rFonts w:ascii="Calibri" w:eastAsia="Calibri" w:hAnsi="Calibri" w:cs="Times New Roman"/>
          <w:lang w:val="en-US" w:eastAsia="en-US"/>
        </w:rPr>
      </w:pPr>
    </w:p>
    <w:p w:rsidR="00683EB0" w:rsidRPr="00683EB0" w:rsidRDefault="00683EB0" w:rsidP="002F5500">
      <w:pPr>
        <w:spacing w:after="160" w:line="259" w:lineRule="auto"/>
        <w:rPr>
          <w:rFonts w:ascii="Calibri" w:eastAsia="Calibri" w:hAnsi="Calibri" w:cs="Times New Roman"/>
          <w:lang w:val="en-US" w:eastAsia="en-US"/>
        </w:rPr>
      </w:pP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lastRenderedPageBreak/>
        <w:t xml:space="preserve">Приложение к решению Думы </w:t>
      </w: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t xml:space="preserve">                                                                                                                                            от</w:t>
      </w:r>
      <w:r>
        <w:rPr>
          <w:rFonts w:ascii="Calibri" w:eastAsia="Calibri" w:hAnsi="Calibri" w:cs="Times New Roman"/>
          <w:lang w:eastAsia="en-US"/>
        </w:rPr>
        <w:t xml:space="preserve"> 23.06.</w:t>
      </w:r>
      <w:r w:rsidRPr="002F5500">
        <w:rPr>
          <w:rFonts w:ascii="Calibri" w:eastAsia="Calibri" w:hAnsi="Calibri" w:cs="Times New Roman"/>
          <w:lang w:eastAsia="en-US"/>
        </w:rPr>
        <w:t>2020г.  №</w:t>
      </w:r>
      <w:r>
        <w:rPr>
          <w:rFonts w:ascii="Calibri" w:eastAsia="Calibri" w:hAnsi="Calibri" w:cs="Times New Roman"/>
          <w:lang w:eastAsia="en-US"/>
        </w:rPr>
        <w:t xml:space="preserve"> 58</w:t>
      </w:r>
    </w:p>
    <w:p w:rsidR="002F5500" w:rsidRDefault="002F5500" w:rsidP="002F5500">
      <w:pPr>
        <w:spacing w:after="0" w:line="259" w:lineRule="auto"/>
        <w:jc w:val="right"/>
        <w:rPr>
          <w:rFonts w:ascii="Calibri" w:eastAsia="Calibri" w:hAnsi="Calibri" w:cs="Times New Roman"/>
          <w:lang w:eastAsia="en-US"/>
        </w:rPr>
      </w:pPr>
    </w:p>
    <w:p w:rsidR="002F5500" w:rsidRPr="002F5500" w:rsidRDefault="002F5500" w:rsidP="002F5500">
      <w:pPr>
        <w:spacing w:after="160" w:line="259" w:lineRule="auto"/>
        <w:rPr>
          <w:rFonts w:ascii="Calibri" w:eastAsia="Calibri" w:hAnsi="Calibri" w:cs="Times New Roman"/>
          <w:lang w:eastAsia="en-US"/>
        </w:rPr>
      </w:pPr>
      <w:r w:rsidRPr="002F5500">
        <w:rPr>
          <w:rFonts w:ascii="Calibri" w:eastAsia="Calibri" w:hAnsi="Calibri" w:cs="Times New Roman"/>
          <w:noProof/>
        </w:rPr>
        <w:drawing>
          <wp:inline distT="0" distB="0" distL="0" distR="0" wp14:anchorId="520E6F2B" wp14:editId="0ECBB2C5">
            <wp:extent cx="5940425" cy="8405463"/>
            <wp:effectExtent l="0" t="0" r="3175" b="0"/>
            <wp:docPr id="2" name="Рисунок 2" descr="Z:\_Архитектура\_Документы\_ЭдильгериеваЕВ\1 ГП АУКЦИОН 2010-2019гг\ГП 2020г\Внесение изменений в ПЗЗ и ГП\Растры ГП НГО\2_Карта планируемого размещения объектов местного значения Невьянского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19гг\ГП 2020г\Внесение изменений в ПЗЗ и ГП\Растры ГП НГО\2_Карта планируемого размещения объектов местного значения Невьянского городского округ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5463"/>
                    </a:xfrm>
                    <a:prstGeom prst="rect">
                      <a:avLst/>
                    </a:prstGeom>
                    <a:noFill/>
                    <a:ln>
                      <a:noFill/>
                    </a:ln>
                  </pic:spPr>
                </pic:pic>
              </a:graphicData>
            </a:graphic>
          </wp:inline>
        </w:drawing>
      </w:r>
    </w:p>
    <w:p w:rsidR="002F5500" w:rsidRPr="002F5500" w:rsidRDefault="002F5500" w:rsidP="002F5500">
      <w:pPr>
        <w:spacing w:after="160" w:line="259" w:lineRule="auto"/>
        <w:rPr>
          <w:rFonts w:ascii="Calibri" w:eastAsia="Calibri" w:hAnsi="Calibri" w:cs="Times New Roman"/>
          <w:lang w:eastAsia="en-US"/>
        </w:rPr>
      </w:pP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lastRenderedPageBreak/>
        <w:t xml:space="preserve">Приложение к решению Думы </w:t>
      </w: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t xml:space="preserve">                                                                                                                                            от</w:t>
      </w:r>
      <w:r>
        <w:rPr>
          <w:rFonts w:ascii="Calibri" w:eastAsia="Calibri" w:hAnsi="Calibri" w:cs="Times New Roman"/>
          <w:lang w:eastAsia="en-US"/>
        </w:rPr>
        <w:t xml:space="preserve"> 23.06.</w:t>
      </w:r>
      <w:r w:rsidRPr="002F5500">
        <w:rPr>
          <w:rFonts w:ascii="Calibri" w:eastAsia="Calibri" w:hAnsi="Calibri" w:cs="Times New Roman"/>
          <w:lang w:eastAsia="en-US"/>
        </w:rPr>
        <w:t>2020г.  №</w:t>
      </w:r>
      <w:r>
        <w:rPr>
          <w:rFonts w:ascii="Calibri" w:eastAsia="Calibri" w:hAnsi="Calibri" w:cs="Times New Roman"/>
          <w:lang w:eastAsia="en-US"/>
        </w:rPr>
        <w:t xml:space="preserve"> 58</w:t>
      </w:r>
    </w:p>
    <w:p w:rsidR="002F5500" w:rsidRDefault="002F5500" w:rsidP="002F5500">
      <w:pPr>
        <w:spacing w:after="0" w:line="259" w:lineRule="auto"/>
        <w:jc w:val="right"/>
        <w:rPr>
          <w:rFonts w:ascii="Calibri" w:eastAsia="Calibri" w:hAnsi="Calibri" w:cs="Times New Roman"/>
          <w:lang w:eastAsia="en-US"/>
        </w:rPr>
      </w:pPr>
    </w:p>
    <w:p w:rsidR="002F5500" w:rsidRPr="002F5500" w:rsidRDefault="002F5500" w:rsidP="002F5500">
      <w:pPr>
        <w:spacing w:after="160" w:line="259" w:lineRule="auto"/>
        <w:rPr>
          <w:rFonts w:ascii="Calibri" w:eastAsia="Calibri" w:hAnsi="Calibri" w:cs="Times New Roman"/>
          <w:lang w:eastAsia="en-US"/>
        </w:rPr>
      </w:pPr>
      <w:r w:rsidRPr="002F5500">
        <w:rPr>
          <w:rFonts w:ascii="Calibri" w:eastAsia="Calibri" w:hAnsi="Calibri" w:cs="Times New Roman"/>
          <w:noProof/>
        </w:rPr>
        <w:drawing>
          <wp:inline distT="0" distB="0" distL="0" distR="0" wp14:anchorId="3795E37E" wp14:editId="0C452DE5">
            <wp:extent cx="5940425" cy="8405463"/>
            <wp:effectExtent l="0" t="0" r="3175" b="0"/>
            <wp:docPr id="3" name="Рисунок 3" descr="Z:\_Архитектура\_Документы\_ЭдильгериеваЕВ\1 ГП АУКЦИОН 2010-2019гг\ГП 2020г\Внесение изменений в ПЗЗ и ГП\Растры ГП НГО\3_Карта границ населенных пунктов Невьянского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19гг\ГП 2020г\Внесение изменений в ПЗЗ и ГП\Растры ГП НГО\3_Карта границ населенных пунктов Невьянского городского округ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5463"/>
                    </a:xfrm>
                    <a:prstGeom prst="rect">
                      <a:avLst/>
                    </a:prstGeom>
                    <a:noFill/>
                    <a:ln>
                      <a:noFill/>
                    </a:ln>
                  </pic:spPr>
                </pic:pic>
              </a:graphicData>
            </a:graphic>
          </wp:inline>
        </w:drawing>
      </w:r>
    </w:p>
    <w:p w:rsidR="002F5500" w:rsidRPr="002F5500" w:rsidRDefault="002F5500" w:rsidP="002F5500">
      <w:pPr>
        <w:spacing w:after="160" w:line="259" w:lineRule="auto"/>
        <w:rPr>
          <w:rFonts w:ascii="Calibri" w:eastAsia="Calibri" w:hAnsi="Calibri" w:cs="Times New Roman"/>
          <w:lang w:eastAsia="en-US"/>
        </w:rPr>
      </w:pP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lastRenderedPageBreak/>
        <w:t xml:space="preserve">Приложение к решению Думы </w:t>
      </w:r>
    </w:p>
    <w:p w:rsidR="002F5500" w:rsidRPr="002F5500" w:rsidRDefault="002F5500" w:rsidP="002F5500">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t xml:space="preserve">                                                                                                                                            от</w:t>
      </w:r>
      <w:r>
        <w:rPr>
          <w:rFonts w:ascii="Calibri" w:eastAsia="Calibri" w:hAnsi="Calibri" w:cs="Times New Roman"/>
          <w:lang w:eastAsia="en-US"/>
        </w:rPr>
        <w:t xml:space="preserve"> 23.06.</w:t>
      </w:r>
      <w:r w:rsidRPr="002F5500">
        <w:rPr>
          <w:rFonts w:ascii="Calibri" w:eastAsia="Calibri" w:hAnsi="Calibri" w:cs="Times New Roman"/>
          <w:lang w:eastAsia="en-US"/>
        </w:rPr>
        <w:t>2020г.  №</w:t>
      </w:r>
      <w:r>
        <w:rPr>
          <w:rFonts w:ascii="Calibri" w:eastAsia="Calibri" w:hAnsi="Calibri" w:cs="Times New Roman"/>
          <w:lang w:eastAsia="en-US"/>
        </w:rPr>
        <w:t xml:space="preserve"> 58</w:t>
      </w:r>
    </w:p>
    <w:p w:rsidR="002F5500" w:rsidRDefault="002F5500" w:rsidP="002F5500">
      <w:pPr>
        <w:spacing w:after="0" w:line="259" w:lineRule="auto"/>
        <w:jc w:val="right"/>
        <w:rPr>
          <w:rFonts w:ascii="Calibri" w:eastAsia="Calibri" w:hAnsi="Calibri" w:cs="Times New Roman"/>
          <w:lang w:eastAsia="en-US"/>
        </w:rPr>
      </w:pPr>
    </w:p>
    <w:p w:rsidR="002F5500" w:rsidRPr="002F5500" w:rsidRDefault="002F5500" w:rsidP="002F5500">
      <w:pPr>
        <w:spacing w:after="160" w:line="259" w:lineRule="auto"/>
        <w:rPr>
          <w:rFonts w:ascii="Calibri" w:eastAsia="Calibri" w:hAnsi="Calibri" w:cs="Times New Roman"/>
          <w:lang w:eastAsia="en-US"/>
        </w:rPr>
      </w:pPr>
      <w:r w:rsidRPr="002F5500">
        <w:rPr>
          <w:rFonts w:ascii="Calibri" w:eastAsia="Calibri" w:hAnsi="Calibri" w:cs="Times New Roman"/>
          <w:noProof/>
        </w:rPr>
        <w:drawing>
          <wp:inline distT="0" distB="0" distL="0" distR="0" wp14:anchorId="54FE6ADB" wp14:editId="3F562408">
            <wp:extent cx="5940425" cy="8405463"/>
            <wp:effectExtent l="0" t="0" r="3175" b="0"/>
            <wp:docPr id="4" name="Рисунок 4" descr="Z:\_Архитектура\_Документы\_ЭдильгериеваЕВ\1 ГП АУКЦИОН 2010-2019гг\ГП 2020г\Внесение изменений в ПЗЗ и ГП\Растры ГП НГО\6_Карта предложений по комплексному развитию территории Невьянского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Архитектура\_Документы\_ЭдильгериеваЕВ\1 ГП АУКЦИОН 2010-2019гг\ГП 2020г\Внесение изменений в ПЗЗ и ГП\Растры ГП НГО\6_Карта предложений по комплексному развитию территории Невьянского городского округ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5463"/>
                    </a:xfrm>
                    <a:prstGeom prst="rect">
                      <a:avLst/>
                    </a:prstGeom>
                    <a:noFill/>
                    <a:ln>
                      <a:noFill/>
                    </a:ln>
                  </pic:spPr>
                </pic:pic>
              </a:graphicData>
            </a:graphic>
          </wp:inline>
        </w:drawing>
      </w:r>
    </w:p>
    <w:p w:rsidR="00683EB0" w:rsidRDefault="00683EB0" w:rsidP="00137388">
      <w:pPr>
        <w:spacing w:after="0" w:line="259" w:lineRule="auto"/>
        <w:jc w:val="right"/>
        <w:rPr>
          <w:rFonts w:ascii="Calibri" w:eastAsia="Calibri" w:hAnsi="Calibri" w:cs="Times New Roman"/>
          <w:lang w:val="en-US" w:eastAsia="en-US"/>
        </w:rPr>
      </w:pPr>
    </w:p>
    <w:p w:rsidR="00137388" w:rsidRPr="002F5500" w:rsidRDefault="00137388" w:rsidP="00137388">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lastRenderedPageBreak/>
        <w:t xml:space="preserve">Приложение к решению Думы </w:t>
      </w:r>
    </w:p>
    <w:p w:rsidR="00137388" w:rsidRPr="002F5500" w:rsidRDefault="00137388" w:rsidP="00137388">
      <w:pPr>
        <w:spacing w:after="0" w:line="259" w:lineRule="auto"/>
        <w:jc w:val="right"/>
        <w:rPr>
          <w:rFonts w:ascii="Calibri" w:eastAsia="Calibri" w:hAnsi="Calibri" w:cs="Times New Roman"/>
          <w:lang w:eastAsia="en-US"/>
        </w:rPr>
      </w:pPr>
      <w:r w:rsidRPr="002F5500">
        <w:rPr>
          <w:rFonts w:ascii="Calibri" w:eastAsia="Calibri" w:hAnsi="Calibri" w:cs="Times New Roman"/>
          <w:lang w:eastAsia="en-US"/>
        </w:rPr>
        <w:t xml:space="preserve">                                                                            </w:t>
      </w:r>
      <w:r>
        <w:rPr>
          <w:rFonts w:ascii="Calibri" w:eastAsia="Calibri" w:hAnsi="Calibri" w:cs="Times New Roman"/>
          <w:lang w:eastAsia="en-US"/>
        </w:rPr>
        <w:t xml:space="preserve">                               </w:t>
      </w:r>
      <w:r w:rsidRPr="002F5500">
        <w:rPr>
          <w:rFonts w:ascii="Calibri" w:eastAsia="Calibri" w:hAnsi="Calibri" w:cs="Times New Roman"/>
          <w:lang w:eastAsia="en-US"/>
        </w:rPr>
        <w:t>от</w:t>
      </w:r>
      <w:r>
        <w:rPr>
          <w:rFonts w:ascii="Calibri" w:eastAsia="Calibri" w:hAnsi="Calibri" w:cs="Times New Roman"/>
          <w:lang w:eastAsia="en-US"/>
        </w:rPr>
        <w:t xml:space="preserve"> 23.06.</w:t>
      </w:r>
      <w:r w:rsidRPr="002F5500">
        <w:rPr>
          <w:rFonts w:ascii="Calibri" w:eastAsia="Calibri" w:hAnsi="Calibri" w:cs="Times New Roman"/>
          <w:lang w:eastAsia="en-US"/>
        </w:rPr>
        <w:t>2020г.  №</w:t>
      </w:r>
      <w:r>
        <w:rPr>
          <w:rFonts w:ascii="Calibri" w:eastAsia="Calibri" w:hAnsi="Calibri" w:cs="Times New Roman"/>
          <w:lang w:eastAsia="en-US"/>
        </w:rPr>
        <w:t xml:space="preserve"> 58</w:t>
      </w: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r w:rsidRPr="00A6501F">
        <w:rPr>
          <w:rFonts w:ascii="Times New Roman" w:eastAsia="Times New Roman" w:hAnsi="Times New Roman" w:cs="Times New Roman"/>
          <w:noProof/>
          <w:sz w:val="24"/>
          <w:szCs w:val="24"/>
        </w:rPr>
        <mc:AlternateContent>
          <mc:Choice Requires="wps">
            <w:drawing>
              <wp:anchor distT="0" distB="0" distL="182880" distR="182880" simplePos="0" relativeHeight="251666432" behindDoc="0" locked="0" layoutInCell="0" allowOverlap="1">
                <wp:simplePos x="0" y="0"/>
                <wp:positionH relativeFrom="page">
                  <wp:posOffset>1087755</wp:posOffset>
                </wp:positionH>
                <wp:positionV relativeFrom="page">
                  <wp:posOffset>2617470</wp:posOffset>
                </wp:positionV>
                <wp:extent cx="1114425" cy="7476490"/>
                <wp:effectExtent l="97155" t="102870" r="26670" b="21590"/>
                <wp:wrapSquare wrapText="bothSides"/>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7476490"/>
                        </a:xfrm>
                        <a:prstGeom prst="rect">
                          <a:avLst/>
                        </a:prstGeom>
                        <a:solidFill>
                          <a:srgbClr val="C0504D"/>
                        </a:solidFill>
                        <a:ln w="38100">
                          <a:solidFill>
                            <a:srgbClr val="F2F2F2"/>
                          </a:solidFill>
                          <a:miter lim="800000"/>
                          <a:headEnd/>
                          <a:tailEnd/>
                        </a:ln>
                        <a:effectLst>
                          <a:outerShdw dist="107763" dir="13500000" algn="ctr" rotWithShape="0">
                            <a:srgbClr val="622423">
                              <a:alpha val="50000"/>
                            </a:srgbClr>
                          </a:outerShdw>
                        </a:effectLst>
                      </wps:spPr>
                      <wps:txbx>
                        <w:txbxContent>
                          <w:p w:rsidR="00683EB0" w:rsidRPr="00933CE1" w:rsidRDefault="00683EB0" w:rsidP="00A6501F">
                            <w:pPr>
                              <w:rPr>
                                <w:szCs w:val="36"/>
                              </w:rPr>
                            </w:pPr>
                          </w:p>
                        </w:txbxContent>
                      </wps:txbx>
                      <wps:bodyPr rot="0" vert="vert270"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left:0;text-align:left;margin-left:85.65pt;margin-top:206.1pt;width:87.75pt;height:588.7pt;z-index:25166643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" o:allowincell="f" fillcolor="#c0504d" strokecolor="#f2f2f2" strokeweight="3pt">
                <v:shadow on="t" color="#622423" opacity=".5" offset="-6pt,-6pt"/>
                <v:textbox style="layout-flow:vertical;mso-layout-flow-alt:bottom-to-top" inset="36pt,36pt,36pt,0">
                  <w:txbxContent>
                    <w:p w:rsidR="00683EB0" w:rsidRPr="00933CE1" w:rsidRDefault="00683EB0" w:rsidP="00A6501F">
                      <w:pPr>
                        <w:rPr>
                          <w:szCs w:val="36"/>
                        </w:rPr>
                      </w:pPr>
                    </w:p>
                  </w:txbxContent>
                </v:textbox>
                <w10:wrap type="square" anchorx="page" anchory="page"/>
              </v:rect>
            </w:pict>
          </mc:Fallback>
        </mc:AlternateContent>
      </w:r>
      <w:r w:rsidRPr="00A6501F">
        <w:rPr>
          <w:rFonts w:ascii="Times New Roman" w:eastAsia="Times New Roman" w:hAnsi="Times New Roman" w:cs="Times New Roman"/>
          <w:noProof/>
          <w:sz w:val="24"/>
          <w:szCs w:val="24"/>
        </w:rPr>
        <mc:AlternateContent>
          <mc:Choice Requires="wps">
            <w:drawing>
              <wp:anchor distT="0" distB="0" distL="182880" distR="182880" simplePos="0" relativeHeight="251665408" behindDoc="0" locked="0" layoutInCell="0" allowOverlap="1">
                <wp:simplePos x="0" y="0"/>
                <wp:positionH relativeFrom="page">
                  <wp:posOffset>1087755</wp:posOffset>
                </wp:positionH>
                <wp:positionV relativeFrom="page">
                  <wp:posOffset>544195</wp:posOffset>
                </wp:positionV>
                <wp:extent cx="1057275" cy="772160"/>
                <wp:effectExtent l="97155" t="96520" r="26670" b="26670"/>
                <wp:wrapSquare wrapText="bothSides"/>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72160"/>
                        </a:xfrm>
                        <a:prstGeom prst="rect">
                          <a:avLst/>
                        </a:prstGeom>
                        <a:solidFill>
                          <a:srgbClr val="C0504D"/>
                        </a:solidFill>
                        <a:ln w="38100">
                          <a:solidFill>
                            <a:srgbClr val="F2F2F2"/>
                          </a:solidFill>
                          <a:miter lim="800000"/>
                          <a:headEnd/>
                          <a:tailEnd/>
                        </a:ln>
                        <a:effectLst>
                          <a:outerShdw dist="107763" dir="13500000" algn="ctr" rotWithShape="0">
                            <a:srgbClr val="622423">
                              <a:alpha val="50000"/>
                            </a:srgbClr>
                          </a:outerShdw>
                        </a:effectLst>
                      </wps:spPr>
                      <wps:txbx>
                        <w:txbxContent>
                          <w:p w:rsidR="00683EB0" w:rsidRPr="00933CE1" w:rsidRDefault="00683EB0" w:rsidP="00A6501F">
                            <w:pPr>
                              <w:rPr>
                                <w:szCs w:val="36"/>
                              </w:rPr>
                            </w:pPr>
                          </w:p>
                        </w:txbxContent>
                      </wps:txbx>
                      <wps:bodyPr rot="0" vert="vert270"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7" style="position:absolute;left:0;text-align:left;margin-left:85.65pt;margin-top:42.85pt;width:83.25pt;height:60.8pt;z-index:251665408;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" o:allowincell="f" fillcolor="#c0504d" strokecolor="#f2f2f2" strokeweight="3pt">
                <v:shadow on="t" color="#622423" opacity=".5" offset="-6pt,-6pt"/>
                <v:textbox style="layout-flow:vertical;mso-layout-flow-alt:bottom-to-top" inset="36pt,36pt,36pt,0">
                  <w:txbxContent>
                    <w:p w:rsidR="00683EB0" w:rsidRPr="00933CE1" w:rsidRDefault="00683EB0" w:rsidP="00A6501F">
                      <w:pPr>
                        <w:rPr>
                          <w:szCs w:val="36"/>
                        </w:rPr>
                      </w:pPr>
                    </w:p>
                  </w:txbxContent>
                </v:textbox>
                <w10:wrap type="square" anchorx="page" anchory="page"/>
              </v:rect>
            </w:pict>
          </mc:Fallback>
        </mc:AlternateContent>
      </w:r>
    </w:p>
    <w:p w:rsidR="00A6501F" w:rsidRPr="00A6501F" w:rsidRDefault="00137388" w:rsidP="00A6501F">
      <w:pPr>
        <w:spacing w:after="0" w:line="240" w:lineRule="auto"/>
        <w:ind w:firstLine="851"/>
        <w:jc w:val="right"/>
        <w:rPr>
          <w:rFonts w:ascii="Times New Roman" w:eastAsia="Times New Roman" w:hAnsi="Times New Roman" w:cs="Times New Roman"/>
          <w:sz w:val="24"/>
          <w:szCs w:val="24"/>
        </w:rPr>
      </w:pPr>
      <w:r w:rsidRPr="00A6501F">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-43815</wp:posOffset>
            </wp:positionH>
            <wp:positionV relativeFrom="paragraph">
              <wp:posOffset>137160</wp:posOffset>
            </wp:positionV>
            <wp:extent cx="1078230" cy="996950"/>
            <wp:effectExtent l="0" t="0" r="7620" b="0"/>
            <wp:wrapTight wrapText="bothSides">
              <wp:wrapPolygon edited="0">
                <wp:start x="0" y="0"/>
                <wp:lineTo x="0" y="17335"/>
                <wp:lineTo x="6106" y="19811"/>
                <wp:lineTo x="6106" y="20637"/>
                <wp:lineTo x="7251" y="21050"/>
                <wp:lineTo x="11830" y="21050"/>
                <wp:lineTo x="13357" y="21050"/>
                <wp:lineTo x="13739" y="21050"/>
                <wp:lineTo x="14883" y="19811"/>
                <wp:lineTo x="21371" y="16922"/>
                <wp:lineTo x="2137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tabs>
          <w:tab w:val="center" w:pos="1418"/>
        </w:tabs>
        <w:spacing w:after="0" w:line="360" w:lineRule="auto"/>
        <w:ind w:left="2126"/>
        <w:jc w:val="right"/>
        <w:rPr>
          <w:rFonts w:ascii="Tahoma" w:eastAsia="Times New Roman" w:hAnsi="Tahoma" w:cs="Tahoma"/>
          <w:b/>
          <w:bCs/>
          <w:iCs/>
          <w:sz w:val="44"/>
          <w:szCs w:val="44"/>
          <w:lang w:val="x-none" w:eastAsia="x-none"/>
        </w:rPr>
      </w:pPr>
      <w:r w:rsidRPr="00A6501F">
        <w:rPr>
          <w:rFonts w:ascii="Tahoma" w:eastAsia="Times New Roman" w:hAnsi="Tahoma" w:cs="Tahoma"/>
          <w:b/>
          <w:bCs/>
          <w:iCs/>
          <w:smallCaps/>
          <w:spacing w:val="20"/>
          <w:sz w:val="44"/>
          <w:szCs w:val="44"/>
          <w:lang w:val="x-none" w:eastAsia="x-none"/>
        </w:rPr>
        <w:t>Генеральный</w:t>
      </w:r>
      <w:r w:rsidRPr="00A6501F">
        <w:rPr>
          <w:rFonts w:ascii="Tahoma" w:eastAsia="Times New Roman" w:hAnsi="Tahoma" w:cs="Tahoma"/>
          <w:b/>
          <w:bCs/>
          <w:iCs/>
          <w:smallCaps/>
          <w:spacing w:val="20"/>
          <w:sz w:val="44"/>
          <w:szCs w:val="44"/>
          <w:lang w:eastAsia="x-none"/>
        </w:rPr>
        <w:t xml:space="preserve"> </w:t>
      </w:r>
      <w:r w:rsidRPr="00A6501F">
        <w:rPr>
          <w:rFonts w:ascii="Tahoma" w:eastAsia="Times New Roman" w:hAnsi="Tahoma" w:cs="Tahoma"/>
          <w:b/>
          <w:bCs/>
          <w:iCs/>
          <w:smallCaps/>
          <w:spacing w:val="20"/>
          <w:sz w:val="44"/>
          <w:szCs w:val="44"/>
          <w:lang w:val="x-none" w:eastAsia="x-none"/>
        </w:rPr>
        <w:t>план</w:t>
      </w:r>
    </w:p>
    <w:p w:rsidR="00A6501F" w:rsidRPr="00A6501F" w:rsidRDefault="00A6501F" w:rsidP="00A6501F">
      <w:pPr>
        <w:spacing w:after="0"/>
        <w:contextualSpacing/>
        <w:jc w:val="right"/>
        <w:rPr>
          <w:rFonts w:ascii="Tahoma" w:eastAsia="Calibri" w:hAnsi="Tahoma" w:cs="Tahoma"/>
          <w:b/>
          <w:sz w:val="32"/>
          <w:szCs w:val="32"/>
          <w:lang w:eastAsia="en-US"/>
        </w:rPr>
      </w:pPr>
      <w:r w:rsidRPr="00A6501F">
        <w:rPr>
          <w:rFonts w:ascii="Tahoma" w:eastAsia="Calibri" w:hAnsi="Tahoma" w:cs="Tahoma"/>
          <w:b/>
          <w:sz w:val="32"/>
          <w:szCs w:val="32"/>
          <w:lang w:eastAsia="en-US"/>
        </w:rPr>
        <w:t>Свердловская область</w:t>
      </w:r>
    </w:p>
    <w:p w:rsidR="00A6501F" w:rsidRPr="00A6501F" w:rsidRDefault="00A6501F" w:rsidP="00A6501F">
      <w:pPr>
        <w:spacing w:after="0"/>
        <w:contextualSpacing/>
        <w:jc w:val="right"/>
        <w:rPr>
          <w:rFonts w:ascii="Tahoma" w:eastAsia="Calibri" w:hAnsi="Tahoma" w:cs="Tahoma"/>
          <w:b/>
          <w:sz w:val="32"/>
          <w:szCs w:val="32"/>
          <w:lang w:eastAsia="en-US"/>
        </w:rPr>
      </w:pPr>
      <w:r w:rsidRPr="00A6501F">
        <w:rPr>
          <w:rFonts w:ascii="Tahoma" w:eastAsia="Calibri" w:hAnsi="Tahoma" w:cs="Tahoma"/>
          <w:b/>
          <w:sz w:val="32"/>
          <w:szCs w:val="32"/>
          <w:lang w:eastAsia="en-US"/>
        </w:rPr>
        <w:t xml:space="preserve">Невьянский городской округ </w:t>
      </w:r>
    </w:p>
    <w:p w:rsidR="00A6501F" w:rsidRPr="00A6501F" w:rsidRDefault="00A6501F" w:rsidP="00A6501F">
      <w:pPr>
        <w:spacing w:after="0"/>
        <w:contextualSpacing/>
        <w:jc w:val="right"/>
        <w:rPr>
          <w:rFonts w:ascii="Tahoma" w:eastAsia="Calibri" w:hAnsi="Tahoma" w:cs="Tahoma"/>
          <w:b/>
          <w:sz w:val="32"/>
          <w:szCs w:val="32"/>
          <w:lang w:eastAsia="en-US"/>
        </w:rPr>
      </w:pPr>
    </w:p>
    <w:p w:rsidR="00A6501F" w:rsidRPr="00A6501F" w:rsidRDefault="00A6501F" w:rsidP="00A6501F">
      <w:pPr>
        <w:spacing w:after="0"/>
        <w:contextualSpacing/>
        <w:jc w:val="right"/>
        <w:rPr>
          <w:rFonts w:ascii="Calibri" w:eastAsia="Calibri" w:hAnsi="Calibri" w:cs="Calibri"/>
          <w:color w:val="C0504D"/>
          <w:lang w:eastAsia="en-US"/>
        </w:rPr>
      </w:pPr>
      <w:r w:rsidRPr="00A6501F">
        <w:rPr>
          <w:rFonts w:ascii="Tahoma" w:eastAsia="Calibri" w:hAnsi="Tahoma" w:cs="Tahoma"/>
          <w:b/>
          <w:sz w:val="32"/>
          <w:szCs w:val="32"/>
          <w:lang w:eastAsia="en-US"/>
        </w:rPr>
        <w:t>Книга 1. Положения о территориальном планировании</w:t>
      </w:r>
    </w:p>
    <w:p w:rsidR="00A6501F" w:rsidRPr="00A6501F" w:rsidRDefault="00A6501F" w:rsidP="00A6501F">
      <w:pPr>
        <w:spacing w:after="0"/>
        <w:contextualSpacing/>
        <w:jc w:val="right"/>
        <w:rPr>
          <w:rFonts w:ascii="Calibri" w:eastAsia="Calibri" w:hAnsi="Calibri" w:cs="Calibri"/>
          <w:color w:val="C0504D"/>
          <w:lang w:eastAsia="en-US"/>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A6501F">
      <w:pPr>
        <w:spacing w:after="0" w:line="240" w:lineRule="auto"/>
        <w:ind w:firstLine="851"/>
        <w:jc w:val="right"/>
        <w:rPr>
          <w:rFonts w:ascii="Times New Roman" w:eastAsia="Times New Roman" w:hAnsi="Times New Roman" w:cs="Times New Roman"/>
          <w:sz w:val="24"/>
          <w:szCs w:val="24"/>
        </w:rPr>
      </w:pPr>
    </w:p>
    <w:p w:rsidR="00A6501F" w:rsidRPr="00A6501F" w:rsidRDefault="00A6501F" w:rsidP="00137388">
      <w:pPr>
        <w:spacing w:after="0" w:line="240" w:lineRule="auto"/>
        <w:rPr>
          <w:rFonts w:ascii="Tahoma" w:eastAsia="Times New Roman" w:hAnsi="Tahoma" w:cs="Tahoma"/>
          <w:sz w:val="24"/>
          <w:szCs w:val="24"/>
        </w:rPr>
      </w:pPr>
    </w:p>
    <w:p w:rsidR="00A6501F" w:rsidRPr="00A6501F" w:rsidRDefault="00A6501F" w:rsidP="00A6501F">
      <w:pPr>
        <w:spacing w:after="0" w:line="240" w:lineRule="auto"/>
        <w:ind w:firstLine="851"/>
        <w:jc w:val="center"/>
        <w:rPr>
          <w:rFonts w:ascii="Tahoma" w:eastAsia="Times New Roman" w:hAnsi="Tahoma" w:cs="Tahoma"/>
          <w:sz w:val="24"/>
          <w:szCs w:val="24"/>
        </w:rPr>
      </w:pPr>
      <w:r w:rsidRPr="00A6501F">
        <w:rPr>
          <w:rFonts w:ascii="Tahoma" w:eastAsia="Times New Roman" w:hAnsi="Tahoma" w:cs="Tahoma"/>
          <w:sz w:val="24"/>
          <w:szCs w:val="24"/>
        </w:rPr>
        <w:t>Екатеринбург</w:t>
      </w:r>
    </w:p>
    <w:p w:rsidR="00A6501F" w:rsidRPr="00A6501F" w:rsidRDefault="00A6501F" w:rsidP="00A6501F">
      <w:pPr>
        <w:spacing w:after="0" w:line="240" w:lineRule="auto"/>
        <w:ind w:firstLine="851"/>
        <w:jc w:val="center"/>
        <w:rPr>
          <w:rFonts w:ascii="Tahoma" w:eastAsia="Times New Roman" w:hAnsi="Tahoma" w:cs="Tahoma"/>
          <w:sz w:val="24"/>
          <w:szCs w:val="24"/>
        </w:rPr>
      </w:pPr>
      <w:r w:rsidRPr="00A6501F">
        <w:rPr>
          <w:rFonts w:ascii="Tahoma" w:eastAsia="Times New Roman" w:hAnsi="Tahoma" w:cs="Tahoma"/>
          <w:sz w:val="24"/>
          <w:szCs w:val="24"/>
        </w:rPr>
        <w:t>2010</w:t>
      </w:r>
    </w:p>
    <w:p w:rsidR="00A6501F" w:rsidRPr="00A6501F" w:rsidRDefault="00A6501F" w:rsidP="00A6501F">
      <w:pPr>
        <w:spacing w:after="0" w:line="360" w:lineRule="auto"/>
        <w:ind w:firstLine="851"/>
        <w:rPr>
          <w:rFonts w:ascii="Tahoma" w:eastAsia="Times New Roman" w:hAnsi="Tahoma" w:cs="Tahoma"/>
          <w:sz w:val="24"/>
          <w:szCs w:val="24"/>
        </w:rPr>
        <w:sectPr w:rsidR="00A6501F" w:rsidRPr="00A6501F" w:rsidSect="00683EB0">
          <w:footerReference w:type="even" r:id="rId16"/>
          <w:footerReference w:type="default" r:id="rId17"/>
          <w:type w:val="continuous"/>
          <w:pgSz w:w="11906" w:h="16838"/>
          <w:pgMar w:top="851" w:right="850" w:bottom="1134" w:left="1701" w:header="708" w:footer="708" w:gutter="0"/>
          <w:cols w:space="708"/>
          <w:titlePg/>
          <w:docGrid w:linePitch="360"/>
        </w:sectPr>
      </w:pPr>
      <w:bookmarkStart w:id="0" w:name="_Toc114326653"/>
    </w:p>
    <w:bookmarkEnd w:id="0"/>
    <w:p w:rsidR="00A6501F" w:rsidRPr="00A6501F" w:rsidRDefault="00A6501F" w:rsidP="00A6501F">
      <w:pPr>
        <w:spacing w:after="0" w:line="360" w:lineRule="auto"/>
        <w:ind w:firstLine="851"/>
        <w:rPr>
          <w:rFonts w:ascii="Tahoma" w:eastAsia="Times New Roman" w:hAnsi="Tahoma" w:cs="Tahoma"/>
          <w:sz w:val="24"/>
          <w:szCs w:val="24"/>
        </w:rPr>
      </w:pPr>
    </w:p>
    <w:p w:rsidR="00A6501F" w:rsidRPr="00A6501F" w:rsidRDefault="00855D2D" w:rsidP="00A6501F">
      <w:pPr>
        <w:spacing w:after="0" w:line="240" w:lineRule="auto"/>
        <w:ind w:firstLine="851"/>
        <w:jc w:val="center"/>
        <w:rPr>
          <w:rFonts w:ascii="Tahoma" w:eastAsia="Times New Roman" w:hAnsi="Tahoma" w:cs="Tahoma"/>
          <w:b/>
          <w:bCs/>
          <w:sz w:val="36"/>
          <w:szCs w:val="36"/>
        </w:rPr>
      </w:pPr>
      <w:r w:rsidRPr="00A6501F">
        <w:rPr>
          <w:rFonts w:ascii="Tahoma" w:eastAsia="Times New Roman" w:hAnsi="Tahoma" w:cs="Tahoma"/>
          <w:noProof/>
          <w:sz w:val="24"/>
          <w:szCs w:val="24"/>
        </w:rPr>
        <w:lastRenderedPageBreak/>
        <mc:AlternateContent>
          <mc:Choice Requires="wps">
            <w:drawing>
              <wp:anchor distT="0" distB="0" distL="114300" distR="114300" simplePos="0" relativeHeight="251668480" behindDoc="1" locked="0" layoutInCell="1" allowOverlap="1">
                <wp:simplePos x="0" y="0"/>
                <wp:positionH relativeFrom="column">
                  <wp:posOffset>-120015</wp:posOffset>
                </wp:positionH>
                <wp:positionV relativeFrom="paragraph">
                  <wp:posOffset>-423545</wp:posOffset>
                </wp:positionV>
                <wp:extent cx="6139815" cy="9250680"/>
                <wp:effectExtent l="20955" t="24130" r="20955" b="2159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92506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BF25B7" id="Прямоугольник 6" o:spid="_x0000_s1026" style="position:absolute;margin-left:-9.45pt;margin-top:-33.35pt;width:483.45pt;height:7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" filled="f" strokeweight="3pt">
                <v:stroke linestyle="thinThin"/>
              </v:rect>
            </w:pict>
          </mc:Fallback>
        </mc:AlternateContent>
      </w:r>
    </w:p>
    <w:p w:rsidR="00A6501F" w:rsidRPr="00A6501F" w:rsidRDefault="00A6501F" w:rsidP="00A6501F">
      <w:pPr>
        <w:spacing w:after="0" w:line="240" w:lineRule="auto"/>
        <w:ind w:firstLine="851"/>
        <w:jc w:val="center"/>
        <w:rPr>
          <w:rFonts w:ascii="Tahoma" w:eastAsia="Times New Roman" w:hAnsi="Tahoma" w:cs="Tahoma"/>
          <w:b/>
          <w:bCs/>
          <w:sz w:val="36"/>
          <w:szCs w:val="36"/>
        </w:rPr>
      </w:pPr>
    </w:p>
    <w:p w:rsidR="00A6501F" w:rsidRPr="00A6501F" w:rsidRDefault="00A6501F" w:rsidP="00A6501F">
      <w:pPr>
        <w:spacing w:after="0" w:line="240" w:lineRule="auto"/>
        <w:ind w:firstLine="851"/>
        <w:jc w:val="center"/>
        <w:rPr>
          <w:rFonts w:ascii="Tahoma" w:eastAsia="Times New Roman" w:hAnsi="Tahoma" w:cs="Tahoma"/>
          <w:b/>
          <w:bCs/>
          <w:sz w:val="36"/>
          <w:szCs w:val="36"/>
        </w:rPr>
      </w:pPr>
    </w:p>
    <w:p w:rsidR="00A6501F" w:rsidRPr="00A6501F" w:rsidRDefault="00A6501F" w:rsidP="00A6501F">
      <w:pPr>
        <w:spacing w:after="0" w:line="240" w:lineRule="auto"/>
        <w:ind w:firstLine="851"/>
        <w:jc w:val="center"/>
        <w:rPr>
          <w:rFonts w:ascii="Tahoma" w:eastAsia="Times New Roman" w:hAnsi="Tahoma" w:cs="Tahoma"/>
          <w:b/>
          <w:bCs/>
          <w:sz w:val="36"/>
          <w:szCs w:val="36"/>
        </w:rPr>
      </w:pPr>
    </w:p>
    <w:p w:rsidR="00A6501F" w:rsidRPr="00A6501F" w:rsidRDefault="00A6501F" w:rsidP="00A6501F">
      <w:pPr>
        <w:spacing w:after="0" w:line="240" w:lineRule="auto"/>
        <w:ind w:firstLine="851"/>
        <w:jc w:val="center"/>
        <w:rPr>
          <w:rFonts w:ascii="Tahoma" w:eastAsia="Times New Roman" w:hAnsi="Tahoma" w:cs="Tahoma"/>
          <w:b/>
          <w:bCs/>
          <w:sz w:val="36"/>
          <w:szCs w:val="36"/>
        </w:rPr>
      </w:pPr>
    </w:p>
    <w:p w:rsidR="00A6501F" w:rsidRPr="00A6501F" w:rsidRDefault="00A6501F" w:rsidP="00A6501F">
      <w:pPr>
        <w:spacing w:after="0" w:line="240" w:lineRule="auto"/>
        <w:ind w:firstLine="851"/>
        <w:jc w:val="center"/>
        <w:rPr>
          <w:rFonts w:ascii="Tahoma" w:eastAsia="Times New Roman" w:hAnsi="Tahoma" w:cs="Tahoma"/>
          <w:b/>
          <w:bCs/>
          <w:sz w:val="36"/>
          <w:szCs w:val="36"/>
        </w:rPr>
      </w:pPr>
    </w:p>
    <w:p w:rsidR="00A6501F" w:rsidRPr="00A6501F" w:rsidRDefault="00A6501F" w:rsidP="00A6501F">
      <w:pPr>
        <w:spacing w:after="0" w:line="240" w:lineRule="auto"/>
        <w:ind w:left="709" w:right="565" w:firstLine="142"/>
        <w:jc w:val="center"/>
        <w:rPr>
          <w:rFonts w:ascii="Tahoma" w:eastAsia="Times New Roman" w:hAnsi="Tahoma" w:cs="Tahoma"/>
          <w:b/>
          <w:bCs/>
          <w:sz w:val="36"/>
          <w:szCs w:val="36"/>
        </w:rPr>
      </w:pPr>
      <w:r w:rsidRPr="00A6501F">
        <w:rPr>
          <w:rFonts w:ascii="Tahoma" w:eastAsia="Times New Roman" w:hAnsi="Tahoma" w:cs="Tahoma"/>
          <w:b/>
          <w:bCs/>
          <w:sz w:val="36"/>
          <w:szCs w:val="36"/>
        </w:rPr>
        <w:t>Положения о</w:t>
      </w:r>
      <w:bookmarkStart w:id="1" w:name="_GoBack"/>
      <w:bookmarkEnd w:id="1"/>
      <w:r w:rsidRPr="00A6501F">
        <w:rPr>
          <w:rFonts w:ascii="Tahoma" w:eastAsia="Times New Roman" w:hAnsi="Tahoma" w:cs="Tahoma"/>
          <w:b/>
          <w:bCs/>
          <w:sz w:val="36"/>
          <w:szCs w:val="36"/>
        </w:rPr>
        <w:t xml:space="preserve"> территориальном планировании Невьянского городского округа </w:t>
      </w:r>
    </w:p>
    <w:p w:rsidR="00A6501F" w:rsidRPr="00A6501F" w:rsidRDefault="00A6501F" w:rsidP="00A6501F">
      <w:pPr>
        <w:spacing w:after="0" w:line="360" w:lineRule="auto"/>
        <w:ind w:firstLine="851"/>
        <w:rPr>
          <w:rFonts w:ascii="Tahoma" w:eastAsia="Times New Roman" w:hAnsi="Tahoma" w:cs="Tahoma"/>
          <w:sz w:val="28"/>
          <w:szCs w:val="28"/>
        </w:rPr>
      </w:pPr>
    </w:p>
    <w:p w:rsidR="00A6501F" w:rsidRPr="00A6501F" w:rsidRDefault="00A6501F" w:rsidP="00A6501F">
      <w:pPr>
        <w:spacing w:after="0" w:line="360" w:lineRule="auto"/>
        <w:ind w:firstLine="851"/>
        <w:rPr>
          <w:rFonts w:ascii="Tahoma" w:eastAsia="Times New Roman" w:hAnsi="Tahoma" w:cs="Tahoma"/>
          <w:sz w:val="28"/>
          <w:szCs w:val="28"/>
        </w:rPr>
      </w:pPr>
    </w:p>
    <w:p w:rsidR="00A6501F" w:rsidRPr="00A6501F" w:rsidRDefault="00A6501F" w:rsidP="00A6501F">
      <w:pPr>
        <w:spacing w:after="0" w:line="600" w:lineRule="auto"/>
        <w:ind w:firstLine="851"/>
        <w:jc w:val="both"/>
        <w:rPr>
          <w:rFonts w:ascii="Tahoma" w:eastAsia="Times New Roman" w:hAnsi="Tahoma" w:cs="Tahoma"/>
          <w:snapToGrid w:val="0"/>
          <w:sz w:val="28"/>
          <w:szCs w:val="28"/>
        </w:rPr>
      </w:pPr>
    </w:p>
    <w:p w:rsidR="00A6501F" w:rsidRPr="00A6501F" w:rsidRDefault="00A6501F" w:rsidP="00A6501F">
      <w:pPr>
        <w:spacing w:after="0" w:line="240" w:lineRule="auto"/>
        <w:ind w:firstLine="851"/>
        <w:jc w:val="both"/>
        <w:rPr>
          <w:rFonts w:ascii="Times New Roman" w:eastAsia="Times New Roman" w:hAnsi="Times New Roman" w:cs="Times New Roman"/>
          <w:sz w:val="28"/>
          <w:szCs w:val="28"/>
        </w:rPr>
      </w:pPr>
      <w:r w:rsidRPr="00A6501F">
        <w:rPr>
          <w:rFonts w:ascii="Tahoma" w:eastAsia="Times New Roman" w:hAnsi="Tahoma" w:cs="Tahoma"/>
          <w:snapToGrid w:val="0"/>
          <w:sz w:val="28"/>
          <w:szCs w:val="28"/>
        </w:rPr>
        <w:t xml:space="preserve">Заказчик: </w:t>
      </w:r>
      <w:r w:rsidRPr="00A6501F">
        <w:rPr>
          <w:rFonts w:ascii="Tahoma" w:eastAsia="Times New Roman" w:hAnsi="Tahoma" w:cs="Tahoma"/>
          <w:sz w:val="28"/>
          <w:szCs w:val="28"/>
        </w:rPr>
        <w:t xml:space="preserve">Администрация Невьянского городского округа </w:t>
      </w:r>
    </w:p>
    <w:p w:rsidR="00A6501F" w:rsidRPr="00A6501F" w:rsidRDefault="00A6501F" w:rsidP="00A6501F">
      <w:pPr>
        <w:spacing w:after="0" w:line="360" w:lineRule="auto"/>
        <w:ind w:firstLine="851"/>
        <w:jc w:val="both"/>
        <w:rPr>
          <w:rFonts w:ascii="Tahoma" w:eastAsia="Times New Roman" w:hAnsi="Tahoma" w:cs="Tahoma"/>
          <w:snapToGrid w:val="0"/>
          <w:sz w:val="28"/>
          <w:szCs w:val="28"/>
        </w:rPr>
      </w:pPr>
    </w:p>
    <w:p w:rsidR="00A6501F" w:rsidRPr="00A6501F" w:rsidRDefault="00A6501F" w:rsidP="00A6501F">
      <w:pPr>
        <w:spacing w:after="0" w:line="360" w:lineRule="auto"/>
        <w:ind w:firstLine="851"/>
        <w:jc w:val="both"/>
        <w:rPr>
          <w:rFonts w:ascii="Tahoma" w:eastAsia="Times New Roman" w:hAnsi="Tahoma" w:cs="Tahoma"/>
          <w:snapToGrid w:val="0"/>
          <w:sz w:val="28"/>
          <w:szCs w:val="28"/>
        </w:rPr>
      </w:pPr>
      <w:r w:rsidRPr="00A6501F">
        <w:rPr>
          <w:rFonts w:ascii="Tahoma" w:eastAsia="Times New Roman" w:hAnsi="Tahoma" w:cs="Tahoma"/>
          <w:snapToGrid w:val="0"/>
          <w:sz w:val="28"/>
          <w:szCs w:val="28"/>
        </w:rPr>
        <w:t>Договор:</w:t>
      </w:r>
      <w:r w:rsidRPr="00A6501F">
        <w:rPr>
          <w:rFonts w:ascii="Times New Roman" w:eastAsia="Times New Roman" w:hAnsi="Times New Roman" w:cs="Times New Roman"/>
          <w:sz w:val="24"/>
          <w:szCs w:val="24"/>
        </w:rPr>
        <w:t xml:space="preserve"> </w:t>
      </w:r>
      <w:r w:rsidRPr="00A6501F">
        <w:rPr>
          <w:rFonts w:ascii="Tahoma" w:eastAsia="Times New Roman" w:hAnsi="Tahoma" w:cs="Tahoma"/>
          <w:i/>
          <w:sz w:val="24"/>
          <w:szCs w:val="24"/>
        </w:rPr>
        <w:t>Муниципальный контракт от 30.09.2010 г. № 68-ЭА-10</w:t>
      </w:r>
    </w:p>
    <w:p w:rsidR="00A6501F" w:rsidRPr="00A6501F" w:rsidRDefault="00A6501F" w:rsidP="00A6501F">
      <w:pPr>
        <w:spacing w:after="0" w:line="600" w:lineRule="auto"/>
        <w:ind w:firstLine="851"/>
        <w:jc w:val="both"/>
        <w:rPr>
          <w:rFonts w:ascii="Tahoma" w:eastAsia="Times New Roman" w:hAnsi="Tahoma" w:cs="Tahoma"/>
          <w:snapToGrid w:val="0"/>
          <w:sz w:val="28"/>
          <w:szCs w:val="28"/>
        </w:rPr>
      </w:pPr>
    </w:p>
    <w:p w:rsidR="00A6501F" w:rsidRPr="00A6501F" w:rsidRDefault="00A6501F" w:rsidP="00A6501F">
      <w:pPr>
        <w:spacing w:after="0" w:line="600" w:lineRule="auto"/>
        <w:ind w:firstLine="851"/>
        <w:jc w:val="both"/>
        <w:rPr>
          <w:rFonts w:ascii="Tahoma" w:eastAsia="Times New Roman" w:hAnsi="Tahoma" w:cs="Tahoma"/>
          <w:b/>
          <w:snapToGrid w:val="0"/>
          <w:sz w:val="28"/>
          <w:szCs w:val="28"/>
        </w:rPr>
      </w:pPr>
      <w:r w:rsidRPr="00A6501F">
        <w:rPr>
          <w:rFonts w:ascii="Tahoma" w:eastAsia="Times New Roman" w:hAnsi="Tahoma" w:cs="Tahoma"/>
          <w:snapToGrid w:val="0"/>
          <w:sz w:val="28"/>
          <w:szCs w:val="28"/>
        </w:rPr>
        <w:t xml:space="preserve">Исполнитель: </w:t>
      </w:r>
      <w:r w:rsidRPr="00A6501F">
        <w:rPr>
          <w:rFonts w:ascii="Tahoma" w:eastAsia="Times New Roman" w:hAnsi="Tahoma" w:cs="Tahoma"/>
          <w:i/>
          <w:sz w:val="24"/>
          <w:szCs w:val="24"/>
        </w:rPr>
        <w:t>ЗАО «</w:t>
      </w:r>
      <w:proofErr w:type="spellStart"/>
      <w:r w:rsidRPr="00A6501F">
        <w:rPr>
          <w:rFonts w:ascii="Tahoma" w:eastAsia="Times New Roman" w:hAnsi="Tahoma" w:cs="Tahoma"/>
          <w:i/>
          <w:sz w:val="24"/>
          <w:szCs w:val="24"/>
        </w:rPr>
        <w:t>Проектно</w:t>
      </w:r>
      <w:proofErr w:type="spellEnd"/>
      <w:r w:rsidRPr="00A6501F">
        <w:rPr>
          <w:rFonts w:ascii="Tahoma" w:eastAsia="Times New Roman" w:hAnsi="Tahoma" w:cs="Tahoma"/>
          <w:i/>
          <w:sz w:val="24"/>
          <w:szCs w:val="24"/>
        </w:rPr>
        <w:t>–изыскательский институт ГЕО»</w:t>
      </w:r>
    </w:p>
    <w:p w:rsidR="00A6501F" w:rsidRPr="00A6501F" w:rsidRDefault="00A6501F" w:rsidP="00A6501F">
      <w:pPr>
        <w:tabs>
          <w:tab w:val="left" w:pos="6521"/>
        </w:tabs>
        <w:spacing w:after="0" w:line="600" w:lineRule="auto"/>
        <w:ind w:right="-1" w:firstLine="851"/>
        <w:rPr>
          <w:rFonts w:ascii="Tahoma" w:eastAsia="Times New Roman" w:hAnsi="Tahoma" w:cs="Tahoma"/>
          <w:snapToGrid w:val="0"/>
          <w:sz w:val="28"/>
          <w:szCs w:val="28"/>
        </w:rPr>
      </w:pPr>
    </w:p>
    <w:p w:rsidR="00A6501F" w:rsidRPr="00A6501F" w:rsidRDefault="00A6501F" w:rsidP="00A6501F">
      <w:pPr>
        <w:spacing w:after="0" w:line="240" w:lineRule="auto"/>
        <w:ind w:firstLine="851"/>
        <w:rPr>
          <w:rFonts w:ascii="Times New Roman" w:eastAsia="Times New Roman" w:hAnsi="Times New Roman" w:cs="Times New Roman"/>
          <w:b/>
          <w:sz w:val="28"/>
          <w:szCs w:val="28"/>
        </w:rPr>
      </w:pPr>
    </w:p>
    <w:p w:rsidR="00A6501F" w:rsidRPr="00A6501F" w:rsidRDefault="00A6501F" w:rsidP="00A6501F">
      <w:pPr>
        <w:spacing w:after="0" w:line="240" w:lineRule="auto"/>
        <w:ind w:firstLine="851"/>
        <w:jc w:val="center"/>
        <w:rPr>
          <w:rFonts w:ascii="Tahoma" w:eastAsia="Times New Roman" w:hAnsi="Tahoma" w:cs="Tahoma"/>
          <w:b/>
          <w:sz w:val="28"/>
          <w:szCs w:val="28"/>
        </w:rPr>
        <w:sectPr w:rsidR="00A6501F" w:rsidRPr="00A6501F" w:rsidSect="00A6501F">
          <w:type w:val="continuous"/>
          <w:pgSz w:w="11906" w:h="16838"/>
          <w:pgMar w:top="1440" w:right="1440" w:bottom="1440" w:left="1797" w:header="708" w:footer="708" w:gutter="0"/>
          <w:cols w:space="708"/>
          <w:titlePg/>
          <w:docGrid w:linePitch="360"/>
        </w:sectPr>
      </w:pPr>
    </w:p>
    <w:p w:rsidR="00A6501F" w:rsidRPr="00A6501F" w:rsidRDefault="00A6501F" w:rsidP="00A6501F">
      <w:pPr>
        <w:spacing w:after="0" w:line="240" w:lineRule="auto"/>
        <w:ind w:firstLine="851"/>
        <w:rPr>
          <w:rFonts w:ascii="Tahoma" w:eastAsia="Times New Roman" w:hAnsi="Tahoma" w:cs="Tahoma"/>
          <w:sz w:val="24"/>
          <w:szCs w:val="24"/>
        </w:rPr>
      </w:pPr>
      <w:r w:rsidRPr="00A6501F">
        <w:rPr>
          <w:rFonts w:ascii="Tahoma" w:eastAsia="Times New Roman" w:hAnsi="Tahoma" w:cs="Tahoma"/>
          <w:b/>
          <w:sz w:val="28"/>
          <w:szCs w:val="28"/>
        </w:rPr>
        <w:lastRenderedPageBreak/>
        <w:br w:type="page"/>
      </w:r>
    </w:p>
    <w:p w:rsidR="00A6501F" w:rsidRPr="00A6501F" w:rsidRDefault="00A6501F" w:rsidP="00A6501F">
      <w:pPr>
        <w:spacing w:after="0" w:line="240" w:lineRule="auto"/>
        <w:ind w:firstLine="851"/>
        <w:rPr>
          <w:rFonts w:ascii="Tahoma" w:eastAsia="Times New Roman" w:hAnsi="Tahoma" w:cs="Tahoma"/>
          <w:sz w:val="24"/>
          <w:szCs w:val="24"/>
        </w:rPr>
      </w:pPr>
      <w:r w:rsidRPr="00A6501F">
        <w:rPr>
          <w:rFonts w:ascii="Tahoma" w:eastAsia="Times New Roman" w:hAnsi="Tahoma" w:cs="Tahoma"/>
          <w:sz w:val="24"/>
          <w:szCs w:val="24"/>
        </w:rPr>
        <w:lastRenderedPageBreak/>
        <w:t>ОГЛАВЛЕНИЕ</w:t>
      </w:r>
    </w:p>
    <w:p w:rsidR="00A6501F" w:rsidRPr="00A6501F" w:rsidRDefault="00A6501F" w:rsidP="00A6501F">
      <w:pPr>
        <w:tabs>
          <w:tab w:val="right" w:leader="dot" w:pos="9498"/>
        </w:tabs>
        <w:spacing w:after="100"/>
        <w:ind w:firstLine="851"/>
        <w:jc w:val="both"/>
        <w:rPr>
          <w:rFonts w:ascii="Calibri" w:eastAsia="Times New Roman" w:hAnsi="Calibri" w:cs="Times New Roman"/>
          <w:noProof/>
        </w:rPr>
      </w:pPr>
      <w:r w:rsidRPr="00A6501F">
        <w:rPr>
          <w:rFonts w:ascii="Tahoma" w:eastAsia="Calibri" w:hAnsi="Tahoma" w:cs="Tahoma"/>
          <w:sz w:val="24"/>
          <w:szCs w:val="24"/>
        </w:rPr>
        <w:fldChar w:fldCharType="begin"/>
      </w:r>
      <w:r w:rsidRPr="00A6501F">
        <w:rPr>
          <w:rFonts w:ascii="Tahoma" w:eastAsia="Calibri" w:hAnsi="Tahoma" w:cs="Tahoma"/>
          <w:sz w:val="24"/>
          <w:szCs w:val="24"/>
        </w:rPr>
        <w:instrText xml:space="preserve"> TOC \o "1-3" \h \z \u </w:instrText>
      </w:r>
      <w:r w:rsidRPr="00A6501F">
        <w:rPr>
          <w:rFonts w:ascii="Tahoma" w:eastAsia="Calibri" w:hAnsi="Tahoma" w:cs="Tahoma"/>
          <w:sz w:val="24"/>
          <w:szCs w:val="24"/>
        </w:rPr>
        <w:fldChar w:fldCharType="separate"/>
      </w:r>
      <w:hyperlink w:anchor="_Toc343460357" w:history="1">
        <w:r w:rsidRPr="00A6501F">
          <w:rPr>
            <w:rFonts w:ascii="Calibri" w:eastAsia="Calibri" w:hAnsi="Calibri" w:cs="Times New Roman"/>
            <w:bCs/>
            <w:noProof/>
            <w:color w:val="0000FF"/>
            <w:sz w:val="24"/>
            <w:szCs w:val="24"/>
            <w:u w:val="single"/>
          </w:rPr>
          <w:t xml:space="preserve">ГЛАВА 1. </w:t>
        </w:r>
        <w:r w:rsidRPr="00A6501F">
          <w:rPr>
            <w:rFonts w:ascii="Calibri" w:eastAsia="Calibri" w:hAnsi="Calibri" w:cs="Times New Roman"/>
            <w:noProof/>
            <w:color w:val="0000FF"/>
            <w:sz w:val="24"/>
            <w:szCs w:val="24"/>
            <w:u w:val="single"/>
          </w:rPr>
          <w:t>ГЕНЕРАЛЬНЫЙ ПЛАН НЕВЬЯНСКОГО ГОРОДСКОГО ОКРУГА</w:t>
        </w:r>
        <w:r w:rsidRPr="00A6501F">
          <w:rPr>
            <w:rFonts w:ascii="Calibri" w:eastAsia="Calibri" w:hAnsi="Calibri" w:cs="Times New Roman"/>
            <w:noProof/>
            <w:webHidden/>
            <w:sz w:val="24"/>
            <w:szCs w:val="24"/>
          </w:rPr>
          <w:tab/>
        </w:r>
        <w:r w:rsidRPr="00A6501F">
          <w:rPr>
            <w:rFonts w:ascii="Calibri" w:eastAsia="Calibri" w:hAnsi="Calibri" w:cs="Times New Roman"/>
            <w:noProof/>
            <w:webHidden/>
            <w:sz w:val="24"/>
            <w:szCs w:val="24"/>
          </w:rPr>
          <w:fldChar w:fldCharType="begin"/>
        </w:r>
        <w:r w:rsidRPr="00A6501F">
          <w:rPr>
            <w:rFonts w:ascii="Calibri" w:eastAsia="Calibri" w:hAnsi="Calibri" w:cs="Times New Roman"/>
            <w:noProof/>
            <w:webHidden/>
            <w:sz w:val="24"/>
            <w:szCs w:val="24"/>
          </w:rPr>
          <w:instrText xml:space="preserve"> PAGEREF _Toc343460357 \h </w:instrText>
        </w:r>
        <w:r w:rsidRPr="00A6501F">
          <w:rPr>
            <w:rFonts w:ascii="Calibri" w:eastAsia="Calibri" w:hAnsi="Calibri" w:cs="Times New Roman"/>
            <w:noProof/>
            <w:webHidden/>
            <w:sz w:val="24"/>
            <w:szCs w:val="24"/>
          </w:rPr>
        </w:r>
        <w:r w:rsidRPr="00A6501F">
          <w:rPr>
            <w:rFonts w:ascii="Calibri" w:eastAsia="Calibri" w:hAnsi="Calibri" w:cs="Times New Roman"/>
            <w:noProof/>
            <w:webHidden/>
            <w:sz w:val="24"/>
            <w:szCs w:val="24"/>
          </w:rPr>
          <w:fldChar w:fldCharType="separate"/>
        </w:r>
        <w:r w:rsidRPr="00A6501F">
          <w:rPr>
            <w:rFonts w:ascii="Calibri" w:eastAsia="Calibri" w:hAnsi="Calibri" w:cs="Times New Roman"/>
            <w:noProof/>
            <w:webHidden/>
            <w:sz w:val="24"/>
            <w:szCs w:val="24"/>
          </w:rPr>
          <w:t>4</w:t>
        </w:r>
        <w:r w:rsidRPr="00A6501F">
          <w:rPr>
            <w:rFonts w:ascii="Calibri" w:eastAsia="Calibri" w:hAnsi="Calibri" w:cs="Times New Roman"/>
            <w:noProof/>
            <w:webHidden/>
            <w:sz w:val="24"/>
            <w:szCs w:val="24"/>
          </w:rPr>
          <w:fldChar w:fldCharType="end"/>
        </w:r>
      </w:hyperlink>
    </w:p>
    <w:p w:rsidR="00A6501F" w:rsidRPr="00A6501F" w:rsidRDefault="00683EB0" w:rsidP="00A6501F">
      <w:pPr>
        <w:tabs>
          <w:tab w:val="right" w:leader="dot" w:pos="8659"/>
        </w:tabs>
        <w:spacing w:after="100" w:line="240" w:lineRule="auto"/>
        <w:ind w:left="240" w:firstLine="851"/>
        <w:rPr>
          <w:rFonts w:ascii="Calibri" w:eastAsia="Times New Roman" w:hAnsi="Calibri" w:cs="Times New Roman"/>
          <w:noProof/>
        </w:rPr>
      </w:pPr>
      <w:hyperlink w:anchor="_Toc343460358" w:history="1">
        <w:r w:rsidR="00A6501F" w:rsidRPr="00A6501F">
          <w:rPr>
            <w:rFonts w:ascii="Times New Roman" w:eastAsia="Calibri" w:hAnsi="Times New Roman" w:cs="Times New Roman"/>
            <w:noProof/>
            <w:color w:val="0000FF"/>
            <w:sz w:val="24"/>
            <w:szCs w:val="24"/>
            <w:u w:val="single"/>
          </w:rPr>
          <w:t>Раздел 1. Положения о территориальном планировании Невьянского городского округа</w:t>
        </w:r>
        <w:r w:rsidR="00A6501F" w:rsidRPr="00A6501F">
          <w:rPr>
            <w:rFonts w:ascii="Times New Roman" w:eastAsia="Times New Roman" w:hAnsi="Times New Roman" w:cs="Times New Roman"/>
            <w:noProof/>
            <w:webHidden/>
            <w:sz w:val="24"/>
            <w:szCs w:val="24"/>
          </w:rPr>
          <w:tab/>
        </w:r>
        <w:r w:rsidR="00A6501F" w:rsidRPr="00A6501F">
          <w:rPr>
            <w:rFonts w:ascii="Times New Roman" w:eastAsia="Times New Roman" w:hAnsi="Times New Roman" w:cs="Times New Roman"/>
            <w:noProof/>
            <w:webHidden/>
            <w:sz w:val="24"/>
            <w:szCs w:val="24"/>
          </w:rPr>
          <w:fldChar w:fldCharType="begin"/>
        </w:r>
        <w:r w:rsidR="00A6501F" w:rsidRPr="00A6501F">
          <w:rPr>
            <w:rFonts w:ascii="Times New Roman" w:eastAsia="Times New Roman" w:hAnsi="Times New Roman" w:cs="Times New Roman"/>
            <w:noProof/>
            <w:webHidden/>
            <w:sz w:val="24"/>
            <w:szCs w:val="24"/>
          </w:rPr>
          <w:instrText xml:space="preserve"> PAGEREF _Toc343460358 \h </w:instrText>
        </w:r>
        <w:r w:rsidR="00A6501F" w:rsidRPr="00A6501F">
          <w:rPr>
            <w:rFonts w:ascii="Times New Roman" w:eastAsia="Times New Roman" w:hAnsi="Times New Roman" w:cs="Times New Roman"/>
            <w:noProof/>
            <w:webHidden/>
            <w:sz w:val="24"/>
            <w:szCs w:val="24"/>
          </w:rPr>
        </w:r>
        <w:r w:rsidR="00A6501F" w:rsidRPr="00A6501F">
          <w:rPr>
            <w:rFonts w:ascii="Times New Roman" w:eastAsia="Times New Roman" w:hAnsi="Times New Roman" w:cs="Times New Roman"/>
            <w:noProof/>
            <w:webHidden/>
            <w:sz w:val="24"/>
            <w:szCs w:val="24"/>
          </w:rPr>
          <w:fldChar w:fldCharType="separate"/>
        </w:r>
        <w:r w:rsidR="00A6501F" w:rsidRPr="00A6501F">
          <w:rPr>
            <w:rFonts w:ascii="Times New Roman" w:eastAsia="Times New Roman" w:hAnsi="Times New Roman" w:cs="Times New Roman"/>
            <w:noProof/>
            <w:webHidden/>
            <w:sz w:val="24"/>
            <w:szCs w:val="24"/>
          </w:rPr>
          <w:t>4</w:t>
        </w:r>
        <w:r w:rsidR="00A6501F" w:rsidRPr="00A6501F">
          <w:rPr>
            <w:rFonts w:ascii="Times New Roman" w:eastAsia="Times New Roman" w:hAnsi="Times New Roman" w:cs="Times New Roman"/>
            <w:noProof/>
            <w:webHidden/>
            <w:sz w:val="24"/>
            <w:szCs w:val="24"/>
          </w:rPr>
          <w:fldChar w:fldCharType="end"/>
        </w:r>
      </w:hyperlink>
    </w:p>
    <w:p w:rsidR="00A6501F" w:rsidRPr="00A6501F" w:rsidRDefault="00683EB0" w:rsidP="00A6501F">
      <w:pPr>
        <w:tabs>
          <w:tab w:val="right" w:leader="dot" w:pos="8659"/>
        </w:tabs>
        <w:spacing w:after="100" w:line="240" w:lineRule="auto"/>
        <w:ind w:left="480" w:firstLine="851"/>
        <w:rPr>
          <w:rFonts w:ascii="Calibri" w:eastAsia="Times New Roman" w:hAnsi="Calibri" w:cs="Times New Roman"/>
          <w:noProof/>
        </w:rPr>
      </w:pPr>
      <w:hyperlink w:anchor="_Toc343460359" w:history="1">
        <w:r w:rsidR="00A6501F" w:rsidRPr="00A6501F">
          <w:rPr>
            <w:rFonts w:ascii="Times New Roman" w:eastAsia="Calibri" w:hAnsi="Times New Roman" w:cs="Times New Roman"/>
            <w:noProof/>
            <w:color w:val="0000FF"/>
            <w:sz w:val="24"/>
            <w:szCs w:val="24"/>
            <w:u w:val="single"/>
          </w:rPr>
          <w:t>Статья 1. Цели и задачи генерального плана Невьянского городского округа</w:t>
        </w:r>
        <w:r w:rsidR="00A6501F" w:rsidRPr="00A6501F">
          <w:rPr>
            <w:rFonts w:ascii="Times New Roman" w:eastAsia="Times New Roman" w:hAnsi="Times New Roman" w:cs="Times New Roman"/>
            <w:noProof/>
            <w:webHidden/>
            <w:sz w:val="24"/>
            <w:szCs w:val="24"/>
          </w:rPr>
          <w:tab/>
        </w:r>
        <w:r w:rsidR="00A6501F" w:rsidRPr="00A6501F">
          <w:rPr>
            <w:rFonts w:ascii="Times New Roman" w:eastAsia="Times New Roman" w:hAnsi="Times New Roman" w:cs="Times New Roman"/>
            <w:noProof/>
            <w:webHidden/>
            <w:sz w:val="24"/>
            <w:szCs w:val="24"/>
          </w:rPr>
          <w:fldChar w:fldCharType="begin"/>
        </w:r>
        <w:r w:rsidR="00A6501F" w:rsidRPr="00A6501F">
          <w:rPr>
            <w:rFonts w:ascii="Times New Roman" w:eastAsia="Times New Roman" w:hAnsi="Times New Roman" w:cs="Times New Roman"/>
            <w:noProof/>
            <w:webHidden/>
            <w:sz w:val="24"/>
            <w:szCs w:val="24"/>
          </w:rPr>
          <w:instrText xml:space="preserve"> PAGEREF _Toc343460359 \h </w:instrText>
        </w:r>
        <w:r w:rsidR="00A6501F" w:rsidRPr="00A6501F">
          <w:rPr>
            <w:rFonts w:ascii="Times New Roman" w:eastAsia="Times New Roman" w:hAnsi="Times New Roman" w:cs="Times New Roman"/>
            <w:noProof/>
            <w:webHidden/>
            <w:sz w:val="24"/>
            <w:szCs w:val="24"/>
          </w:rPr>
        </w:r>
        <w:r w:rsidR="00A6501F" w:rsidRPr="00A6501F">
          <w:rPr>
            <w:rFonts w:ascii="Times New Roman" w:eastAsia="Times New Roman" w:hAnsi="Times New Roman" w:cs="Times New Roman"/>
            <w:noProof/>
            <w:webHidden/>
            <w:sz w:val="24"/>
            <w:szCs w:val="24"/>
          </w:rPr>
          <w:fldChar w:fldCharType="separate"/>
        </w:r>
        <w:r w:rsidR="00A6501F" w:rsidRPr="00A6501F">
          <w:rPr>
            <w:rFonts w:ascii="Times New Roman" w:eastAsia="Times New Roman" w:hAnsi="Times New Roman" w:cs="Times New Roman"/>
            <w:noProof/>
            <w:webHidden/>
            <w:sz w:val="24"/>
            <w:szCs w:val="24"/>
          </w:rPr>
          <w:t>4</w:t>
        </w:r>
        <w:r w:rsidR="00A6501F" w:rsidRPr="00A6501F">
          <w:rPr>
            <w:rFonts w:ascii="Times New Roman" w:eastAsia="Times New Roman" w:hAnsi="Times New Roman" w:cs="Times New Roman"/>
            <w:noProof/>
            <w:webHidden/>
            <w:sz w:val="24"/>
            <w:szCs w:val="24"/>
          </w:rPr>
          <w:fldChar w:fldCharType="end"/>
        </w:r>
      </w:hyperlink>
    </w:p>
    <w:p w:rsidR="00A6501F" w:rsidRPr="00A6501F" w:rsidRDefault="00683EB0" w:rsidP="00A6501F">
      <w:pPr>
        <w:tabs>
          <w:tab w:val="right" w:leader="dot" w:pos="8659"/>
        </w:tabs>
        <w:spacing w:after="100" w:line="240" w:lineRule="auto"/>
        <w:ind w:left="480" w:firstLine="851"/>
        <w:rPr>
          <w:rFonts w:ascii="Calibri" w:eastAsia="Times New Roman" w:hAnsi="Calibri" w:cs="Times New Roman"/>
          <w:noProof/>
        </w:rPr>
      </w:pPr>
      <w:hyperlink w:anchor="_Toc343460360" w:history="1">
        <w:r w:rsidR="00A6501F" w:rsidRPr="00A6501F">
          <w:rPr>
            <w:rFonts w:ascii="Times New Roman" w:eastAsia="Times New Roman" w:hAnsi="Times New Roman" w:cs="Times New Roman"/>
            <w:noProof/>
            <w:color w:val="0000FF"/>
            <w:sz w:val="24"/>
            <w:szCs w:val="24"/>
            <w:u w:val="single"/>
          </w:rPr>
          <w:t xml:space="preserve">Статья 2. Перечень мероприятий по территориальному планированию </w:t>
        </w:r>
        <w:r w:rsidR="00A6501F" w:rsidRPr="00A6501F">
          <w:rPr>
            <w:rFonts w:ascii="Times New Roman" w:eastAsia="Calibri" w:hAnsi="Times New Roman" w:cs="Times New Roman"/>
            <w:noProof/>
            <w:color w:val="0000FF"/>
            <w:sz w:val="24"/>
            <w:szCs w:val="24"/>
            <w:u w:val="single"/>
          </w:rPr>
          <w:t>Невьянского городского округа и указания на последовательность их выполнения</w:t>
        </w:r>
        <w:r w:rsidR="00A6501F" w:rsidRPr="00A6501F">
          <w:rPr>
            <w:rFonts w:ascii="Times New Roman" w:eastAsia="Times New Roman" w:hAnsi="Times New Roman" w:cs="Times New Roman"/>
            <w:noProof/>
            <w:webHidden/>
            <w:sz w:val="24"/>
            <w:szCs w:val="24"/>
          </w:rPr>
          <w:tab/>
        </w:r>
        <w:r w:rsidR="00A6501F" w:rsidRPr="00A6501F">
          <w:rPr>
            <w:rFonts w:ascii="Times New Roman" w:eastAsia="Times New Roman" w:hAnsi="Times New Roman" w:cs="Times New Roman"/>
            <w:noProof/>
            <w:webHidden/>
            <w:sz w:val="24"/>
            <w:szCs w:val="24"/>
          </w:rPr>
          <w:fldChar w:fldCharType="begin"/>
        </w:r>
        <w:r w:rsidR="00A6501F" w:rsidRPr="00A6501F">
          <w:rPr>
            <w:rFonts w:ascii="Times New Roman" w:eastAsia="Times New Roman" w:hAnsi="Times New Roman" w:cs="Times New Roman"/>
            <w:noProof/>
            <w:webHidden/>
            <w:sz w:val="24"/>
            <w:szCs w:val="24"/>
          </w:rPr>
          <w:instrText xml:space="preserve"> PAGEREF _Toc343460360 \h </w:instrText>
        </w:r>
        <w:r w:rsidR="00A6501F" w:rsidRPr="00A6501F">
          <w:rPr>
            <w:rFonts w:ascii="Times New Roman" w:eastAsia="Times New Roman" w:hAnsi="Times New Roman" w:cs="Times New Roman"/>
            <w:noProof/>
            <w:webHidden/>
            <w:sz w:val="24"/>
            <w:szCs w:val="24"/>
          </w:rPr>
        </w:r>
        <w:r w:rsidR="00A6501F" w:rsidRPr="00A6501F">
          <w:rPr>
            <w:rFonts w:ascii="Times New Roman" w:eastAsia="Times New Roman" w:hAnsi="Times New Roman" w:cs="Times New Roman"/>
            <w:noProof/>
            <w:webHidden/>
            <w:sz w:val="24"/>
            <w:szCs w:val="24"/>
          </w:rPr>
          <w:fldChar w:fldCharType="separate"/>
        </w:r>
        <w:r w:rsidR="00A6501F" w:rsidRPr="00A6501F">
          <w:rPr>
            <w:rFonts w:ascii="Times New Roman" w:eastAsia="Times New Roman" w:hAnsi="Times New Roman" w:cs="Times New Roman"/>
            <w:noProof/>
            <w:webHidden/>
            <w:sz w:val="24"/>
            <w:szCs w:val="24"/>
          </w:rPr>
          <w:t>10</w:t>
        </w:r>
        <w:r w:rsidR="00A6501F" w:rsidRPr="00A6501F">
          <w:rPr>
            <w:rFonts w:ascii="Times New Roman" w:eastAsia="Times New Roman" w:hAnsi="Times New Roman" w:cs="Times New Roman"/>
            <w:noProof/>
            <w:webHidden/>
            <w:sz w:val="24"/>
            <w:szCs w:val="24"/>
          </w:rPr>
          <w:fldChar w:fldCharType="end"/>
        </w:r>
      </w:hyperlink>
    </w:p>
    <w:p w:rsidR="00A6501F" w:rsidRPr="00A6501F" w:rsidRDefault="00A6501F" w:rsidP="00A6501F">
      <w:pPr>
        <w:tabs>
          <w:tab w:val="right" w:leader="dot" w:pos="9345"/>
        </w:tabs>
        <w:spacing w:after="100" w:line="240" w:lineRule="auto"/>
        <w:ind w:left="480" w:firstLine="851"/>
        <w:rPr>
          <w:rFonts w:ascii="Tahoma" w:eastAsia="Times New Roman" w:hAnsi="Tahoma" w:cs="Tahoma"/>
          <w:sz w:val="24"/>
          <w:szCs w:val="24"/>
        </w:rPr>
        <w:sectPr w:rsidR="00A6501F" w:rsidRPr="00A6501F" w:rsidSect="00A6501F">
          <w:footerReference w:type="even" r:id="rId18"/>
          <w:footerReference w:type="default" r:id="rId19"/>
          <w:type w:val="continuous"/>
          <w:pgSz w:w="11906" w:h="16838" w:code="9"/>
          <w:pgMar w:top="1134" w:right="850" w:bottom="1134" w:left="1701" w:header="709" w:footer="709" w:gutter="0"/>
          <w:cols w:space="708"/>
          <w:docGrid w:linePitch="360"/>
        </w:sectPr>
      </w:pPr>
      <w:r w:rsidRPr="00A6501F">
        <w:rPr>
          <w:rFonts w:ascii="Tahoma" w:eastAsia="Times New Roman" w:hAnsi="Tahoma" w:cs="Tahoma"/>
          <w:sz w:val="24"/>
          <w:szCs w:val="24"/>
        </w:rPr>
        <w:fldChar w:fldCharType="end"/>
      </w:r>
      <w:bookmarkStart w:id="2" w:name="_Toc343460357"/>
    </w:p>
    <w:p w:rsidR="00A6501F" w:rsidRPr="00A6501F" w:rsidRDefault="00A6501F" w:rsidP="00A6501F">
      <w:pPr>
        <w:keepNext/>
        <w:keepLines/>
        <w:spacing w:before="120" w:after="0"/>
        <w:ind w:firstLine="709"/>
        <w:outlineLvl w:val="0"/>
        <w:rPr>
          <w:rFonts w:ascii="Tahoma" w:eastAsia="Times New Roman" w:hAnsi="Tahoma" w:cs="Times New Roman"/>
          <w:bCs/>
          <w:caps/>
          <w:color w:val="365F91"/>
          <w:sz w:val="28"/>
          <w:szCs w:val="28"/>
          <w:lang w:eastAsia="x-none"/>
        </w:rPr>
      </w:pPr>
      <w:r w:rsidRPr="00A6501F">
        <w:rPr>
          <w:rFonts w:ascii="Tahoma" w:eastAsia="Times New Roman" w:hAnsi="Tahoma" w:cs="Times New Roman"/>
          <w:bCs/>
          <w:caps/>
          <w:color w:val="365F91"/>
          <w:sz w:val="28"/>
          <w:szCs w:val="28"/>
          <w:lang w:eastAsia="x-none"/>
        </w:rPr>
        <w:lastRenderedPageBreak/>
        <w:t>ГЛАВА 1. ГЕНЕРАЛЬНЫЙ ПЛАН НЕВЬЯНСКОГО ГОРОДСКОГО ОКРУГА</w:t>
      </w:r>
      <w:bookmarkEnd w:id="2"/>
    </w:p>
    <w:p w:rsidR="00A6501F" w:rsidRPr="00A6501F" w:rsidRDefault="00A6501F" w:rsidP="00A6501F">
      <w:pPr>
        <w:keepNext/>
        <w:keepLines/>
        <w:spacing w:before="120" w:after="0"/>
        <w:ind w:firstLine="709"/>
        <w:outlineLvl w:val="1"/>
        <w:rPr>
          <w:rFonts w:ascii="Tahoma" w:eastAsia="Calibri" w:hAnsi="Tahoma" w:cs="Times New Roman"/>
          <w:color w:val="4F81BD"/>
          <w:sz w:val="28"/>
          <w:szCs w:val="28"/>
          <w:lang w:val="x-none" w:eastAsia="x-none"/>
        </w:rPr>
      </w:pPr>
      <w:bookmarkStart w:id="3" w:name="_Toc343460358"/>
      <w:r w:rsidRPr="00A6501F">
        <w:rPr>
          <w:rFonts w:ascii="Tahoma" w:eastAsia="Calibri" w:hAnsi="Tahoma" w:cs="Times New Roman"/>
          <w:color w:val="4F81BD"/>
          <w:sz w:val="28"/>
          <w:szCs w:val="28"/>
          <w:lang w:val="x-none" w:eastAsia="x-none"/>
        </w:rPr>
        <w:t>Раздел 1. Положения о территориальном планировании Невьянского городского округа</w:t>
      </w:r>
      <w:bookmarkEnd w:id="3"/>
    </w:p>
    <w:p w:rsidR="00A6501F" w:rsidRPr="00A6501F" w:rsidRDefault="00A6501F" w:rsidP="00A6501F">
      <w:pPr>
        <w:keepNext/>
        <w:keepLines/>
        <w:spacing w:before="240" w:after="120"/>
        <w:ind w:firstLine="709"/>
        <w:outlineLvl w:val="2"/>
        <w:rPr>
          <w:rFonts w:ascii="Tahoma" w:eastAsia="Calibri" w:hAnsi="Tahoma" w:cs="Times New Roman"/>
          <w:bCs/>
          <w:color w:val="4F81BD"/>
          <w:sz w:val="20"/>
          <w:szCs w:val="20"/>
          <w:lang w:val="x-none" w:eastAsia="x-none"/>
        </w:rPr>
      </w:pPr>
      <w:bookmarkStart w:id="4" w:name="_Toc343460359"/>
      <w:r w:rsidRPr="00A6501F">
        <w:rPr>
          <w:rFonts w:ascii="Tahoma" w:eastAsia="Calibri" w:hAnsi="Tahoma" w:cs="Times New Roman"/>
          <w:bCs/>
          <w:color w:val="4F81BD"/>
          <w:sz w:val="20"/>
          <w:szCs w:val="20"/>
          <w:lang w:val="x-none" w:eastAsia="x-none"/>
        </w:rPr>
        <w:t>Статья 1. Цели и задачи генерального плана Невьянского городского округа</w:t>
      </w:r>
      <w:bookmarkEnd w:id="4"/>
    </w:p>
    <w:p w:rsidR="00A6501F" w:rsidRPr="00A6501F" w:rsidRDefault="00A6501F" w:rsidP="00A6501F">
      <w:pPr>
        <w:spacing w:before="120" w:after="0"/>
        <w:ind w:firstLine="709"/>
        <w:jc w:val="both"/>
        <w:rPr>
          <w:rFonts w:ascii="Tahoma" w:eastAsia="Calibri" w:hAnsi="Tahoma" w:cs="Tahoma"/>
          <w:sz w:val="24"/>
          <w:szCs w:val="24"/>
          <w:lang w:eastAsia="en-US"/>
        </w:rPr>
      </w:pPr>
      <w:r w:rsidRPr="00A6501F">
        <w:rPr>
          <w:rFonts w:ascii="Tahoma" w:eastAsia="Calibri" w:hAnsi="Tahoma" w:cs="Tahoma"/>
          <w:sz w:val="24"/>
          <w:szCs w:val="24"/>
          <w:lang w:eastAsia="en-US"/>
        </w:rPr>
        <w:t>Предложения по комплексному развитию территории Невьянского городского округа могут быть реализованы при определении и утверждении следующих целей и задач.</w:t>
      </w:r>
    </w:p>
    <w:p w:rsidR="00A6501F" w:rsidRPr="00A6501F" w:rsidRDefault="00A6501F" w:rsidP="00A6501F">
      <w:pPr>
        <w:spacing w:before="120" w:after="0"/>
        <w:ind w:firstLine="709"/>
        <w:jc w:val="both"/>
        <w:rPr>
          <w:rFonts w:ascii="Tahoma" w:eastAsia="Calibri" w:hAnsi="Tahoma" w:cs="Tahoma"/>
          <w:sz w:val="24"/>
          <w:szCs w:val="24"/>
          <w:lang w:eastAsia="en-US"/>
        </w:rPr>
      </w:pPr>
      <w:r w:rsidRPr="00A6501F">
        <w:rPr>
          <w:rFonts w:ascii="Tahoma" w:eastAsia="Calibri" w:hAnsi="Tahoma" w:cs="Tahoma"/>
          <w:sz w:val="24"/>
          <w:szCs w:val="24"/>
          <w:u w:val="single"/>
          <w:lang w:eastAsia="en-US"/>
        </w:rPr>
        <w:t>Цели территориального планирования</w:t>
      </w:r>
      <w:r w:rsidRPr="00A6501F">
        <w:rPr>
          <w:rFonts w:ascii="Tahoma" w:eastAsia="Calibri" w:hAnsi="Tahoma" w:cs="Tahoma"/>
          <w:sz w:val="24"/>
          <w:szCs w:val="24"/>
          <w:lang w:eastAsia="en-US"/>
        </w:rPr>
        <w:t xml:space="preserve">: </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определение долгосрочной стратегии и этапов градостроительного развития городского округа на основе анализа исторических, экономических, экологических и градостроительных условий, исходя из численности населения, ресурсного потенциала территорий и рационального природопользования;</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создание условий для роста качества жизни населения и экономики района, его инвестиционной привлекательности и устойчивого развития;</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обеспечение экологической безопасности, повышение устойчивости природного комплекса, рациональное использование природных ресурсов, сохранение и улучшение окружающей среды;</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улучшение жилищных условий, физического состояния и качества жилищного фонда;</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улучшения транспортной доступности объектов обслуживания, мест приложения труда и природных комплексов;</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повышение надежности и безопасности функционирования инженерной и транспортной инфраструктуры;</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повышение эффективности использования территории городского округа;</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создание дополнительных источников наполнения местного бюджета.</w:t>
      </w:r>
    </w:p>
    <w:p w:rsidR="00A6501F" w:rsidRPr="00A6501F" w:rsidRDefault="00A6501F" w:rsidP="00A6501F">
      <w:pPr>
        <w:spacing w:before="120" w:after="0"/>
        <w:ind w:firstLine="709"/>
        <w:jc w:val="both"/>
        <w:rPr>
          <w:rFonts w:ascii="Tahoma" w:eastAsia="Calibri" w:hAnsi="Tahoma" w:cs="Tahoma"/>
          <w:sz w:val="24"/>
          <w:szCs w:val="24"/>
          <w:lang w:eastAsia="en-US"/>
        </w:rPr>
      </w:pPr>
      <w:r w:rsidRPr="00A6501F">
        <w:rPr>
          <w:rFonts w:ascii="Tahoma" w:eastAsia="Calibri" w:hAnsi="Tahoma" w:cs="Tahoma"/>
          <w:sz w:val="24"/>
          <w:szCs w:val="24"/>
          <w:lang w:eastAsia="en-US"/>
        </w:rPr>
        <w:t>Для достижения поставленных целей в генеральном плане Невьянского городского округа были определены следующие задачи:</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модернизация инженерной, транспортной и социальной инфраструктур;</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lastRenderedPageBreak/>
        <w:t>четкое функциональное зонирование территории городского округа, с учетом</w:t>
      </w:r>
      <w:r w:rsidRPr="00A6501F">
        <w:rPr>
          <w:rFonts w:ascii="Tahoma" w:eastAsia="Times New Roman" w:hAnsi="Tahoma" w:cs="Tahoma"/>
          <w:sz w:val="24"/>
          <w:szCs w:val="28"/>
          <w:lang w:val="x-none" w:eastAsia="en-US"/>
        </w:rPr>
        <w:t xml:space="preserve"> планировочны</w:t>
      </w:r>
      <w:r w:rsidRPr="00A6501F">
        <w:rPr>
          <w:rFonts w:ascii="Tahoma" w:eastAsia="Times New Roman" w:hAnsi="Tahoma" w:cs="Tahoma"/>
          <w:sz w:val="24"/>
          <w:szCs w:val="24"/>
          <w:lang w:val="x-none" w:eastAsia="en-US"/>
        </w:rPr>
        <w:t>х</w:t>
      </w:r>
      <w:r w:rsidRPr="00A6501F">
        <w:rPr>
          <w:rFonts w:ascii="Tahoma" w:eastAsia="Times New Roman" w:hAnsi="Tahoma" w:cs="Tahoma"/>
          <w:sz w:val="24"/>
          <w:szCs w:val="28"/>
          <w:lang w:val="x-none" w:eastAsia="en-US"/>
        </w:rPr>
        <w:t xml:space="preserve"> ограничени</w:t>
      </w:r>
      <w:r w:rsidRPr="00A6501F">
        <w:rPr>
          <w:rFonts w:ascii="Tahoma" w:eastAsia="Times New Roman" w:hAnsi="Tahoma" w:cs="Tahoma"/>
          <w:sz w:val="24"/>
          <w:szCs w:val="24"/>
          <w:lang w:val="x-none" w:eastAsia="en-US"/>
        </w:rPr>
        <w:t>й</w:t>
      </w:r>
      <w:r w:rsidRPr="00A6501F">
        <w:rPr>
          <w:rFonts w:ascii="Tahoma" w:eastAsia="Times New Roman" w:hAnsi="Tahoma" w:cs="Tahoma"/>
          <w:sz w:val="24"/>
          <w:szCs w:val="28"/>
          <w:lang w:val="x-none" w:eastAsia="en-US"/>
        </w:rPr>
        <w:t xml:space="preserve"> на использование территорий в этих зонах</w:t>
      </w:r>
      <w:r w:rsidRPr="00A6501F">
        <w:rPr>
          <w:rFonts w:ascii="Tahoma" w:eastAsia="Times New Roman" w:hAnsi="Tahoma" w:cs="Tahoma"/>
          <w:sz w:val="24"/>
          <w:szCs w:val="24"/>
          <w:lang w:val="x-none" w:eastAsia="en-US"/>
        </w:rPr>
        <w:t>;</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развитие территории городского округа за счет существующих территориальных ресурсов, выявление инвестиционного потенциала территории Невьянского городского округа и более эффективного ее использования;</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создание (обеспечение) удобных внешних и внутренних транспортных связей, формирование транспортного каркаса с учетом сложившихся связей;</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развитие основных центров расселения и усиление значимости центра за счет определения основных направлений развития и его экономической деятельности;</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создание единой системы обслуживания, повышение уровня и качества жизни населения, создание новых мест приложения труда в сельской местности за счет создания полноценной производственной и социальной инфраструктуры – жилищно-коммунальной, сервисной, торгово-развлекательной, лечебно-оздоровительной и т.д.;</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создание логистического комплекса как основного места перераспределения производимых на территории Невьянского городского округа товаров и продукции;</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ликвидация аэродрома «</w:t>
      </w:r>
      <w:proofErr w:type="spellStart"/>
      <w:r w:rsidRPr="00A6501F">
        <w:rPr>
          <w:rFonts w:ascii="Tahoma" w:eastAsia="Times New Roman" w:hAnsi="Tahoma" w:cs="Tahoma"/>
          <w:sz w:val="24"/>
          <w:szCs w:val="24"/>
          <w:lang w:val="x-none" w:eastAsia="en-US"/>
        </w:rPr>
        <w:t>Быньги</w:t>
      </w:r>
      <w:proofErr w:type="spellEnd"/>
      <w:r w:rsidRPr="00A6501F">
        <w:rPr>
          <w:rFonts w:ascii="Tahoma" w:eastAsia="Times New Roman" w:hAnsi="Tahoma" w:cs="Tahoma"/>
          <w:sz w:val="24"/>
          <w:szCs w:val="24"/>
          <w:lang w:val="x-none" w:eastAsia="en-US"/>
        </w:rPr>
        <w:t>», ограничивающего развитие центральной, наиболее экономически активной, части городского округа;</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формирование основных производственных, сельскохозяйственных и рекреационных территорий;</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разработка предложений по охране и улучшению окружающей среды;</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реконструкция, модернизация и создание инженерной и инженерно-транспортной инфраструктуры Невьянского городского округа;</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определение размещения объектов капитального строительства</w:t>
      </w:r>
      <w:r w:rsidRPr="00A6501F">
        <w:rPr>
          <w:rFonts w:ascii="Tahoma" w:eastAsia="Times New Roman" w:hAnsi="Tahoma" w:cs="Tahoma"/>
          <w:sz w:val="24"/>
          <w:szCs w:val="28"/>
          <w:lang w:val="x-none" w:eastAsia="en-US"/>
        </w:rPr>
        <w:t xml:space="preserve"> местного значения;</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разработка мер по защите территории района от воздействия чрезвычайных ситуаций природного и техногенного характера;</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r w:rsidRPr="00A6501F">
        <w:rPr>
          <w:rFonts w:ascii="Tahoma" w:eastAsia="Times New Roman" w:hAnsi="Tahoma" w:cs="Tahoma"/>
          <w:sz w:val="24"/>
          <w:szCs w:val="24"/>
          <w:lang w:val="x-none" w:eastAsia="en-US"/>
        </w:rPr>
        <w:t>достижение в результате реализации генерального плана следующих технико-экономических показателей: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3455"/>
        <w:gridCol w:w="1701"/>
        <w:gridCol w:w="1664"/>
        <w:gridCol w:w="1773"/>
      </w:tblGrid>
      <w:tr w:rsidR="00A6501F" w:rsidRPr="00A6501F" w:rsidTr="00A6501F">
        <w:trPr>
          <w:tblHeader/>
        </w:trPr>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p>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№п/п</w:t>
            </w:r>
          </w:p>
        </w:tc>
        <w:tc>
          <w:tcPr>
            <w:tcW w:w="3581" w:type="dxa"/>
            <w:vAlign w:val="center"/>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Показатели</w:t>
            </w:r>
          </w:p>
        </w:tc>
        <w:tc>
          <w:tcPr>
            <w:tcW w:w="1715" w:type="dxa"/>
            <w:vAlign w:val="center"/>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Единица</w:t>
            </w:r>
          </w:p>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измерения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Современное</w:t>
            </w:r>
          </w:p>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состояние</w:t>
            </w: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Расчетный срок</w:t>
            </w:r>
          </w:p>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2035 г.</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1.</w:t>
            </w:r>
          </w:p>
        </w:tc>
        <w:tc>
          <w:tcPr>
            <w:tcW w:w="0" w:type="auto"/>
            <w:gridSpan w:val="4"/>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ТЕРРИТОРИЯ</w:t>
            </w:r>
          </w:p>
        </w:tc>
      </w:tr>
      <w:tr w:rsidR="00A6501F" w:rsidRPr="00A6501F" w:rsidTr="00A6501F">
        <w:trPr>
          <w:trHeight w:val="202"/>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Территория Невьянского городского округа,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202"/>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196748/100</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101"/>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199581,697/100</w:t>
            </w:r>
          </w:p>
        </w:tc>
        <w:tc>
          <w:tcPr>
            <w:tcW w:w="0" w:type="auto"/>
            <w:tcBorders>
              <w:top w:val="nil"/>
              <w:bottom w:val="nil"/>
            </w:tcBorders>
            <w:vAlign w:val="center"/>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199581,697/100*</w:t>
            </w:r>
          </w:p>
        </w:tc>
      </w:tr>
      <w:tr w:rsidR="00A6501F" w:rsidRPr="00A6501F" w:rsidTr="00A6501F">
        <w:trPr>
          <w:trHeight w:val="101"/>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136"/>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1.1.1</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сельскохозяйственного назначения,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134"/>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50955/25,8</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134"/>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45983.69/23,1</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45679,31/22,8</w:t>
            </w:r>
          </w:p>
        </w:tc>
      </w:tr>
      <w:tr w:rsidR="00A6501F" w:rsidRPr="00A6501F" w:rsidTr="00A6501F">
        <w:trPr>
          <w:trHeight w:val="68"/>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1.1.2</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населённых пунктов,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9669/4,9</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8873.48/4,4</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8305,1/4,1</w:t>
            </w:r>
          </w:p>
        </w:tc>
      </w:tr>
      <w:tr w:rsidR="00A6501F" w:rsidRPr="00A6501F" w:rsidTr="00A6501F">
        <w:trPr>
          <w:trHeight w:val="409"/>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1.1.3</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281"/>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4439/2,3</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272"/>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2838.78/1,4</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2900,13/1,4</w:t>
            </w:r>
          </w:p>
        </w:tc>
      </w:tr>
      <w:tr w:rsidR="00A6501F" w:rsidRPr="00A6501F" w:rsidTr="00A6501F">
        <w:trPr>
          <w:trHeight w:val="136"/>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1.1.4</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особо охраняемых территорий и объектов,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134"/>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230/0,1</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134"/>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225.347/0,1</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225,347/0,1</w:t>
            </w:r>
          </w:p>
        </w:tc>
      </w:tr>
      <w:tr w:rsidR="00A6501F" w:rsidRPr="00A6501F" w:rsidTr="00A6501F">
        <w:trPr>
          <w:trHeight w:val="68"/>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1.1.5</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лесного фонда,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118631/60,4</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119311.31/59,8</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119370,5/59,8</w:t>
            </w:r>
          </w:p>
        </w:tc>
      </w:tr>
      <w:tr w:rsidR="00A6501F" w:rsidRPr="00A6501F" w:rsidTr="00A6501F">
        <w:trPr>
          <w:trHeight w:val="68"/>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1.1.6</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водного фонда,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5606/2,8</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6449.56/3,2</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7276,78/3,6</w:t>
            </w:r>
          </w:p>
        </w:tc>
      </w:tr>
      <w:tr w:rsidR="00A6501F" w:rsidRPr="00A6501F" w:rsidTr="00A6501F">
        <w:trPr>
          <w:trHeight w:val="68"/>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1.1.7</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запаса,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7218/3,7</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single" w:sz="4" w:space="0" w:color="000000"/>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6382.27/3,2</w:t>
            </w:r>
          </w:p>
        </w:tc>
        <w:tc>
          <w:tcPr>
            <w:tcW w:w="0" w:type="auto"/>
            <w:tcBorders>
              <w:top w:val="nil"/>
              <w:bottom w:val="single" w:sz="4" w:space="0" w:color="000000"/>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6488,49/3,2</w:t>
            </w:r>
          </w:p>
        </w:tc>
      </w:tr>
      <w:tr w:rsidR="00A6501F" w:rsidRPr="00A6501F" w:rsidTr="00A6501F">
        <w:trPr>
          <w:trHeight w:val="68"/>
        </w:trPr>
        <w:tc>
          <w:tcPr>
            <w:tcW w:w="0" w:type="auto"/>
            <w:vMerge w:val="restart"/>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1.1.8</w:t>
            </w:r>
          </w:p>
        </w:tc>
        <w:tc>
          <w:tcPr>
            <w:tcW w:w="0" w:type="auto"/>
            <w:tcBorders>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категория которых не определена или земли не стоящие на кадастровом учете, по данным:</w:t>
            </w:r>
          </w:p>
        </w:tc>
        <w:tc>
          <w:tcPr>
            <w:tcW w:w="0" w:type="auto"/>
            <w:vMerge w:val="restart"/>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bottom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УФС </w:t>
            </w:r>
            <w:proofErr w:type="spellStart"/>
            <w:r w:rsidRPr="00A6501F">
              <w:rPr>
                <w:rFonts w:ascii="Tahoma" w:eastAsia="Times New Roman" w:hAnsi="Tahoma" w:cs="Tahoma"/>
                <w:sz w:val="20"/>
                <w:szCs w:val="20"/>
              </w:rPr>
              <w:t>ГРКиК</w:t>
            </w:r>
            <w:proofErr w:type="spellEnd"/>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tcBorders>
              <w:top w:val="nil"/>
              <w:bottom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rPr>
          <w:trHeight w:val="67"/>
        </w:trPr>
        <w:tc>
          <w:tcPr>
            <w:tcW w:w="0" w:type="auto"/>
            <w:vMerge/>
          </w:tcPr>
          <w:p w:rsidR="00A6501F" w:rsidRPr="00A6501F" w:rsidRDefault="00A6501F" w:rsidP="00A6501F">
            <w:pPr>
              <w:spacing w:after="0" w:line="240" w:lineRule="auto"/>
              <w:rPr>
                <w:rFonts w:ascii="Tahoma" w:eastAsia="Times New Roman" w:hAnsi="Tahoma" w:cs="Tahoma"/>
                <w:sz w:val="20"/>
                <w:szCs w:val="20"/>
              </w:rPr>
            </w:pPr>
          </w:p>
        </w:tc>
        <w:tc>
          <w:tcPr>
            <w:tcW w:w="0" w:type="auto"/>
            <w:tcBorders>
              <w:top w:val="nil"/>
            </w:tcBorders>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ФГУ ЗКП</w:t>
            </w:r>
          </w:p>
        </w:tc>
        <w:tc>
          <w:tcPr>
            <w:tcW w:w="0" w:type="auto"/>
            <w:vMerge/>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Borders>
              <w:top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9517,26/4,8</w:t>
            </w:r>
          </w:p>
        </w:tc>
        <w:tc>
          <w:tcPr>
            <w:tcW w:w="0" w:type="auto"/>
            <w:tcBorders>
              <w:top w:val="nil"/>
            </w:tcBorders>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9304,47/4,6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Территория Невьянского городского округа,</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196746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1.2.1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федеральной собственности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119443</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1.2.2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областной и муниципальной собственности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238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1.2.3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земли частной собственности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13746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2.</w:t>
            </w:r>
          </w:p>
        </w:tc>
        <w:tc>
          <w:tcPr>
            <w:tcW w:w="0" w:type="auto"/>
            <w:gridSpan w:val="4"/>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НАСЕЛЕНИЕ</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Население,</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чел.</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44194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44194</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численность городского населения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чел.</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25147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25147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численность сельского населения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чел.</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19047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19047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3.</w:t>
            </w:r>
          </w:p>
        </w:tc>
        <w:tc>
          <w:tcPr>
            <w:tcW w:w="0" w:type="auto"/>
            <w:gridSpan w:val="4"/>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ЖИЛОЙ ФОНД</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Жилой фонд,</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тыс.кв.м</w:t>
            </w:r>
            <w:proofErr w:type="spellEnd"/>
            <w:r w:rsidRPr="00A6501F">
              <w:rPr>
                <w:rFonts w:ascii="Tahoma" w:eastAsia="Times New Roman" w:hAnsi="Tahoma" w:cs="Tahoma"/>
                <w:sz w:val="20"/>
                <w:szCs w:val="20"/>
              </w:rPr>
              <w:t xml:space="preserve"> общей площади квартир</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1037,0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1096,0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3.1.1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в государственной и </w:t>
            </w:r>
            <w:r w:rsidRPr="00A6501F">
              <w:rPr>
                <w:rFonts w:ascii="Tahoma" w:eastAsia="Times New Roman" w:hAnsi="Tahoma" w:cs="Tahoma"/>
                <w:sz w:val="20"/>
                <w:szCs w:val="20"/>
              </w:rPr>
              <w:lastRenderedPageBreak/>
              <w:t>муниципальной собственности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lastRenderedPageBreak/>
              <w:t>тыс.кв.м</w:t>
            </w:r>
            <w:proofErr w:type="spellEnd"/>
            <w:r w:rsidRPr="00A6501F">
              <w:rPr>
                <w:rFonts w:ascii="Tahoma" w:eastAsia="Times New Roman" w:hAnsi="Tahoma" w:cs="Tahoma"/>
                <w:sz w:val="20"/>
                <w:szCs w:val="20"/>
              </w:rPr>
              <w:t xml:space="preserve"> общей </w:t>
            </w:r>
            <w:r w:rsidRPr="00A6501F">
              <w:rPr>
                <w:rFonts w:ascii="Tahoma" w:eastAsia="Times New Roman" w:hAnsi="Tahoma" w:cs="Tahoma"/>
                <w:sz w:val="20"/>
                <w:szCs w:val="20"/>
              </w:rPr>
              <w:lastRenderedPageBreak/>
              <w:t>площади квартир/%</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lastRenderedPageBreak/>
              <w:t>216,7/20,9</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lastRenderedPageBreak/>
              <w:t>3.1.2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частной собственности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812,/78,3</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3.1.3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частной собственности юридических лиц</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7,9/0,8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Обеспеченность населения общей площадью квартир</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23,5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24,8</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Обеспеченность жилищного фонда: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3.3.1</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водопроводом</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59,4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3.3.2</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водоотведением</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58,6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3.3.3</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газом</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71,4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3.3.4</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отоплением</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60,4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3.3.5</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горячим водоснабжением</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48,9</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4.</w:t>
            </w:r>
          </w:p>
        </w:tc>
        <w:tc>
          <w:tcPr>
            <w:tcW w:w="0" w:type="auto"/>
            <w:gridSpan w:val="4"/>
          </w:tcPr>
          <w:p w:rsidR="00A6501F" w:rsidRPr="00A6501F" w:rsidRDefault="00A6501F" w:rsidP="00A6501F">
            <w:pPr>
              <w:spacing w:after="0" w:line="240" w:lineRule="auto"/>
              <w:jc w:val="center"/>
              <w:rPr>
                <w:rFonts w:ascii="Tahoma" w:eastAsia="Times New Roman" w:hAnsi="Tahoma" w:cs="Tahoma"/>
                <w:b/>
                <w:caps/>
                <w:sz w:val="20"/>
                <w:szCs w:val="20"/>
              </w:rPr>
            </w:pPr>
            <w:r w:rsidRPr="00A6501F">
              <w:rPr>
                <w:rFonts w:ascii="Tahoma" w:eastAsia="Times New Roman" w:hAnsi="Tahoma" w:cs="Tahoma"/>
                <w:b/>
                <w:caps/>
                <w:sz w:val="20"/>
                <w:szCs w:val="20"/>
              </w:rPr>
              <w:t>Объекты социального и культурно-бытового обслуживания</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Дошкольные образовательные</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учреждения,</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мест</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2114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2289</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1236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1252</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878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1037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4.2</w:t>
            </w:r>
          </w:p>
        </w:tc>
        <w:tc>
          <w:tcPr>
            <w:tcW w:w="0" w:type="auto"/>
          </w:tcPr>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Общеобразовательные</w:t>
            </w:r>
          </w:p>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школы – всего,</w:t>
            </w:r>
          </w:p>
          <w:p w:rsidR="00A6501F" w:rsidRPr="00A6501F" w:rsidRDefault="00A6501F" w:rsidP="00A6501F">
            <w:pPr>
              <w:spacing w:after="0" w:line="240" w:lineRule="auto"/>
              <w:rPr>
                <w:rFonts w:ascii="Tahoma" w:eastAsia="Times New Roman" w:hAnsi="Tahoma" w:cs="Tahoma"/>
                <w:sz w:val="20"/>
                <w:szCs w:val="24"/>
              </w:rPr>
            </w:pPr>
            <w:r w:rsidRPr="00A6501F">
              <w:rPr>
                <w:rFonts w:ascii="Tahoma" w:eastAsia="Times New Roman" w:hAnsi="Tahoma" w:cs="Tahoma"/>
                <w:sz w:val="20"/>
                <w:szCs w:val="24"/>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учащихся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5286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5770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4.2.1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2312</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2755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4.2.2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2974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3015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Больницы </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коек</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261</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322</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4.4</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Поликлиники </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посещений в смену</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1090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1117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4.5</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Предприятия розничной торговли, </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м</w:t>
            </w:r>
            <w:r w:rsidRPr="00A6501F">
              <w:rPr>
                <w:rFonts w:ascii="Tahoma" w:eastAsia="Times New Roman" w:hAnsi="Tahoma" w:cs="Tahoma"/>
                <w:sz w:val="20"/>
                <w:szCs w:val="20"/>
                <w:vertAlign w:val="superscript"/>
              </w:rPr>
              <w:t>2</w:t>
            </w:r>
            <w:r w:rsidRPr="00A6501F">
              <w:rPr>
                <w:rFonts w:ascii="Tahoma" w:eastAsia="Times New Roman" w:hAnsi="Tahoma" w:cs="Tahoma"/>
                <w:sz w:val="20"/>
                <w:szCs w:val="20"/>
              </w:rPr>
              <w:t xml:space="preserve"> торговой</w:t>
            </w:r>
          </w:p>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площади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21444,5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21444,5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4.5.1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16067,5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16067,5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4.5.2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5377,0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5377,0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4.6</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Предприятия общественного питания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посадочных мест</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1454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1651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4.7</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Рынки сельскохозяйственные и розничные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м</w:t>
            </w:r>
            <w:r w:rsidRPr="00A6501F">
              <w:rPr>
                <w:rFonts w:ascii="Tahoma" w:eastAsia="Times New Roman" w:hAnsi="Tahoma" w:cs="Tahoma"/>
                <w:sz w:val="20"/>
                <w:szCs w:val="20"/>
                <w:vertAlign w:val="superscript"/>
              </w:rPr>
              <w:t>2</w:t>
            </w:r>
            <w:r w:rsidRPr="00A6501F">
              <w:rPr>
                <w:rFonts w:ascii="Tahoma" w:eastAsia="Times New Roman" w:hAnsi="Tahoma" w:cs="Tahoma"/>
                <w:sz w:val="20"/>
                <w:szCs w:val="20"/>
              </w:rPr>
              <w:t xml:space="preserve"> торговой</w:t>
            </w:r>
          </w:p>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площади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1359</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1988</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4.8</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Учреждения культуры,</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мест</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3597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6091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4.8.1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600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1201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4.8.2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2997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4890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4.9</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Спортивные залы,</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pgNum/>
            </w:r>
            <w:r w:rsidRPr="00A6501F">
              <w:rPr>
                <w:rFonts w:ascii="Tahoma" w:eastAsia="Times New Roman" w:hAnsi="Tahoma" w:cs="Tahoma"/>
                <w:sz w:val="20"/>
                <w:szCs w:val="20"/>
              </w:rPr>
              <w:t>В. м площади пола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4614,0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5292,1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4.9.1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2882,8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2882,8</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4.9.2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1731,2</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2409,3</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4.10</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Предприятия бытовых услуг,</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рабочее место</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297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333</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городская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277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277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4.12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сельская местность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5.</w:t>
            </w:r>
          </w:p>
        </w:tc>
        <w:tc>
          <w:tcPr>
            <w:tcW w:w="0" w:type="auto"/>
            <w:gridSpan w:val="4"/>
          </w:tcPr>
          <w:p w:rsidR="00A6501F" w:rsidRPr="00A6501F" w:rsidRDefault="00A6501F" w:rsidP="00A6501F">
            <w:pPr>
              <w:spacing w:after="0" w:line="240" w:lineRule="auto"/>
              <w:jc w:val="center"/>
              <w:rPr>
                <w:rFonts w:ascii="Tahoma" w:eastAsia="Times New Roman" w:hAnsi="Tahoma" w:cs="Tahoma"/>
                <w:b/>
                <w:caps/>
                <w:sz w:val="20"/>
                <w:szCs w:val="20"/>
              </w:rPr>
            </w:pPr>
            <w:r w:rsidRPr="00A6501F">
              <w:rPr>
                <w:rFonts w:ascii="Tahoma" w:eastAsia="Times New Roman" w:hAnsi="Tahoma" w:cs="Tahoma"/>
                <w:b/>
                <w:caps/>
                <w:sz w:val="20"/>
                <w:szCs w:val="20"/>
              </w:rPr>
              <w:t>Транспортная инфраструктура</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5.1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Протяженность автомобильных дорог общего пользования регионального значения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135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178,58</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5.2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Протяженность автомобильных дорог с твердым покрытием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351,0</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623,59</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5.3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Плотность транспортной сети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км/км</w:t>
            </w:r>
            <w:r w:rsidRPr="00A6501F">
              <w:rPr>
                <w:rFonts w:ascii="Tahoma" w:eastAsia="Times New Roman" w:hAnsi="Tahoma" w:cs="Tahoma"/>
                <w:sz w:val="20"/>
                <w:szCs w:val="20"/>
                <w:vertAlign w:val="superscript"/>
              </w:rPr>
              <w:t>2</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1,83</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3,25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lastRenderedPageBreak/>
              <w:t>5.4</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Аэропорты</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Ед.</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5.5</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Обеспеченность населения индивидуальными легковыми автомобилями </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на 1000 жителей</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355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w:t>
            </w:r>
          </w:p>
        </w:tc>
        <w:tc>
          <w:tcPr>
            <w:tcW w:w="0" w:type="auto"/>
            <w:gridSpan w:val="4"/>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ИНЖЕНЕРНАЯ ИНФРАСТРУКТУРА И БЛАГОУСТРОЙСТВО ТЕРРИТОРИИ</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6.1</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Водоснабжение</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6.1.1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Водопотребление на хозяйственно-питьевые нужды,</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том числе: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тыс.куб.м</w:t>
            </w:r>
            <w:proofErr w:type="spellEnd"/>
            <w:r w:rsidRPr="00A6501F">
              <w:rPr>
                <w:rFonts w:ascii="Tahoma" w:eastAsia="Times New Roman" w:hAnsi="Tahoma" w:cs="Tahoma"/>
                <w:sz w:val="20"/>
                <w:szCs w:val="20"/>
              </w:rPr>
              <w:t>/</w:t>
            </w:r>
            <w:proofErr w:type="spellStart"/>
            <w:r w:rsidRPr="00A6501F">
              <w:rPr>
                <w:rFonts w:ascii="Tahoma" w:eastAsia="Times New Roman" w:hAnsi="Tahoma" w:cs="Tahoma"/>
                <w:sz w:val="20"/>
                <w:szCs w:val="20"/>
              </w:rPr>
              <w:t>сут</w:t>
            </w:r>
            <w:proofErr w:type="spellEnd"/>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н.д</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9,8</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6.1.2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 городских населенных пунктах</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6.2</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Канализация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6.2.1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Общее количество сточных вод</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тыс.куб.м</w:t>
            </w:r>
            <w:proofErr w:type="spellEnd"/>
            <w:r w:rsidRPr="00A6501F">
              <w:rPr>
                <w:rFonts w:ascii="Tahoma" w:eastAsia="Times New Roman" w:hAnsi="Tahoma" w:cs="Tahoma"/>
                <w:sz w:val="20"/>
                <w:szCs w:val="20"/>
              </w:rPr>
              <w:t>/</w:t>
            </w:r>
            <w:proofErr w:type="spellStart"/>
            <w:r w:rsidRPr="00A6501F">
              <w:rPr>
                <w:rFonts w:ascii="Tahoma" w:eastAsia="Times New Roman" w:hAnsi="Tahoma" w:cs="Tahoma"/>
                <w:sz w:val="20"/>
                <w:szCs w:val="20"/>
              </w:rPr>
              <w:t>сут</w:t>
            </w:r>
            <w:proofErr w:type="spellEnd"/>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н.д</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lang w:val="en-US"/>
              </w:rPr>
            </w:pPr>
            <w:r w:rsidRPr="00A6501F">
              <w:rPr>
                <w:rFonts w:ascii="Tahoma" w:eastAsia="Times New Roman" w:hAnsi="Tahoma" w:cs="Tahoma"/>
                <w:sz w:val="20"/>
                <w:szCs w:val="20"/>
              </w:rPr>
              <w:t>7,</w:t>
            </w:r>
            <w:r w:rsidRPr="00A6501F">
              <w:rPr>
                <w:rFonts w:ascii="Tahoma" w:eastAsia="Times New Roman" w:hAnsi="Tahoma" w:cs="Tahoma"/>
                <w:sz w:val="20"/>
                <w:szCs w:val="20"/>
                <w:lang w:val="en-US"/>
              </w:rPr>
              <w:t>3</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6.2.2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Протяженность сетей</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51</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86,35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6.3</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Теплоснабжение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6.3.1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Теплопотребление жилой застройки и объектов соцкультбыта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4"/>
                <w:u w:val="single"/>
              </w:rPr>
            </w:pPr>
            <w:r w:rsidRPr="00A6501F">
              <w:rPr>
                <w:rFonts w:ascii="Tahoma" w:eastAsia="Times New Roman" w:hAnsi="Tahoma" w:cs="Tahoma"/>
                <w:sz w:val="20"/>
                <w:szCs w:val="24"/>
                <w:u w:val="single"/>
              </w:rPr>
              <w:t>МВт</w:t>
            </w:r>
          </w:p>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Гкал/ч</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н.д</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6.4</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Электроснабжение</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6.4.1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Потребность электроэнергии на коммунально-бытовые нужды населения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 xml:space="preserve">тыс. </w:t>
            </w:r>
            <w:proofErr w:type="spellStart"/>
            <w:r w:rsidRPr="00A6501F">
              <w:rPr>
                <w:rFonts w:ascii="Tahoma" w:eastAsia="Times New Roman" w:hAnsi="Tahoma" w:cs="Tahoma"/>
                <w:sz w:val="20"/>
                <w:szCs w:val="20"/>
              </w:rPr>
              <w:t>кВтч</w:t>
            </w:r>
            <w:proofErr w:type="spellEnd"/>
            <w:r w:rsidRPr="00A6501F">
              <w:rPr>
                <w:rFonts w:ascii="Tahoma" w:eastAsia="Times New Roman" w:hAnsi="Tahoma" w:cs="Tahoma"/>
                <w:sz w:val="20"/>
                <w:szCs w:val="20"/>
              </w:rPr>
              <w:t>/год</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102265,3*</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102265,3</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6.4.2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Электрическая коммунально-бытовая нагрузка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МВт</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15,24*</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15,24</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6.4.3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Протяженность сетей</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546,16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544,77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6.5</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Газоснабжение</w:t>
            </w: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Потребление природного газа </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млн.куб.м</w:t>
            </w:r>
            <w:proofErr w:type="spellEnd"/>
            <w:r w:rsidRPr="00A6501F">
              <w:rPr>
                <w:rFonts w:ascii="Tahoma" w:eastAsia="Times New Roman" w:hAnsi="Tahoma" w:cs="Tahoma"/>
                <w:sz w:val="20"/>
                <w:szCs w:val="20"/>
              </w:rPr>
              <w:t>/ год</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н.д</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437,6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Источники подачи газа</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ГРС</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 Невьянск,</w:t>
            </w:r>
          </w:p>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 xml:space="preserve">п. </w:t>
            </w:r>
            <w:proofErr w:type="spellStart"/>
            <w:r w:rsidRPr="00A6501F">
              <w:rPr>
                <w:rFonts w:ascii="Tahoma" w:eastAsia="Times New Roman" w:hAnsi="Tahoma" w:cs="Tahoma"/>
                <w:sz w:val="20"/>
                <w:szCs w:val="20"/>
              </w:rPr>
              <w:t>Таватуй</w:t>
            </w:r>
            <w:proofErr w:type="spellEnd"/>
            <w:r w:rsidRPr="00A6501F">
              <w:rPr>
                <w:rFonts w:ascii="Tahoma" w:eastAsia="Times New Roman" w:hAnsi="Tahoma" w:cs="Tahoma"/>
                <w:sz w:val="20"/>
                <w:szCs w:val="20"/>
              </w:rPr>
              <w:t>,</w:t>
            </w:r>
          </w:p>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п. Калиново</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Протяженность сетей, в </w:t>
            </w:r>
            <w:proofErr w:type="spellStart"/>
            <w:r w:rsidRPr="00A6501F">
              <w:rPr>
                <w:rFonts w:ascii="Tahoma" w:eastAsia="Times New Roman" w:hAnsi="Tahoma" w:cs="Tahoma"/>
                <w:sz w:val="20"/>
                <w:szCs w:val="20"/>
              </w:rPr>
              <w:t>т.ч</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216,48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317,79</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6.5.3.1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магистральных</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171,22</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166,74</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6.5.3.2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высокого давления 1 категории</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36,95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37,97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6.5.3.3</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высокого давления 2 категории</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8,15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112,91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6.5.3.4</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среднего давления</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0,17</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0,17</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6.6</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Связь</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6.6.1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Обеспеченность населения телефонной сетью общего пользования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номеров на 1000 жителей</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н.д</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600</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6.6.2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Протяженность линий связи, в </w:t>
            </w:r>
            <w:proofErr w:type="spellStart"/>
            <w:r w:rsidRPr="00A6501F">
              <w:rPr>
                <w:rFonts w:ascii="Tahoma" w:eastAsia="Times New Roman" w:hAnsi="Tahoma" w:cs="Tahoma"/>
                <w:sz w:val="20"/>
                <w:szCs w:val="20"/>
              </w:rPr>
              <w:t>т.ч</w:t>
            </w:r>
            <w:proofErr w:type="spellEnd"/>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224,06</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248,02</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6.2.2.1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Магистральных </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91,8</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115,76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6.2.2.2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Местных</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132,25</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132,25</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6.7</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Инженерная подготовка территории</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6.8</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Населенные пункты, на территории которых требуется проведение мероприятий по вертикальной планировке и поверхностному водоотводу</w:t>
            </w: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Кол. нас. пунктов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32</w:t>
            </w:r>
          </w:p>
        </w:tc>
      </w:tr>
      <w:tr w:rsidR="00A6501F" w:rsidRPr="00A6501F" w:rsidTr="00A6501F">
        <w:trPr>
          <w:trHeight w:val="1068"/>
        </w:trPr>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6.9</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Населенные пункты, на территории которых требуется проведение специальных мероприятий по инженерной подготовке:</w:t>
            </w:r>
          </w:p>
        </w:tc>
        <w:tc>
          <w:tcPr>
            <w:tcW w:w="0" w:type="auto"/>
            <w:vAlign w:val="center"/>
          </w:tcPr>
          <w:p w:rsidR="00A6501F" w:rsidRPr="00A6501F" w:rsidRDefault="00A6501F" w:rsidP="00A6501F">
            <w:pPr>
              <w:spacing w:after="0" w:line="240" w:lineRule="auto"/>
              <w:jc w:val="center"/>
              <w:rPr>
                <w:rFonts w:ascii="Tahoma" w:eastAsia="Times New Roman" w:hAnsi="Tahoma" w:cs="Tahoma"/>
                <w:b/>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6.9.1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Защита от паводкового и </w:t>
            </w:r>
            <w:r w:rsidRPr="00A6501F">
              <w:rPr>
                <w:rFonts w:ascii="Tahoma" w:eastAsia="Times New Roman" w:hAnsi="Tahoma" w:cs="Tahoma"/>
                <w:sz w:val="20"/>
                <w:szCs w:val="20"/>
              </w:rPr>
              <w:lastRenderedPageBreak/>
              <w:t>возможного катастрофического затопления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lastRenderedPageBreak/>
              <w:t xml:space="preserve">Кол. </w:t>
            </w:r>
            <w:r w:rsidRPr="00A6501F">
              <w:rPr>
                <w:rFonts w:ascii="Tahoma" w:eastAsia="Times New Roman" w:hAnsi="Tahoma" w:cs="Tahoma"/>
                <w:sz w:val="20"/>
                <w:szCs w:val="20"/>
              </w:rPr>
              <w:lastRenderedPageBreak/>
              <w:t>населенных пунктов</w:t>
            </w:r>
          </w:p>
        </w:tc>
        <w:tc>
          <w:tcPr>
            <w:tcW w:w="0" w:type="auto"/>
            <w:shd w:val="clear" w:color="auto" w:fill="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lastRenderedPageBreak/>
              <w:t>-</w:t>
            </w:r>
          </w:p>
        </w:tc>
        <w:tc>
          <w:tcPr>
            <w:tcW w:w="0" w:type="auto"/>
            <w:shd w:val="clear" w:color="auto" w:fill="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lastRenderedPageBreak/>
              <w:t>6.9.2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Защита от подтопления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Кол. населенных пунктов</w:t>
            </w:r>
          </w:p>
        </w:tc>
        <w:tc>
          <w:tcPr>
            <w:tcW w:w="0" w:type="auto"/>
            <w:shd w:val="clear" w:color="auto" w:fill="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shd w:val="clear" w:color="auto" w:fill="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6.9.3</w:t>
            </w:r>
          </w:p>
        </w:tc>
        <w:tc>
          <w:tcPr>
            <w:tcW w:w="0" w:type="auto"/>
          </w:tcPr>
          <w:p w:rsidR="00A6501F" w:rsidRPr="00A6501F" w:rsidRDefault="00A6501F" w:rsidP="00A6501F">
            <w:pPr>
              <w:spacing w:after="0" w:line="240" w:lineRule="auto"/>
              <w:rPr>
                <w:rFonts w:ascii="Tahoma" w:eastAsia="Times New Roman" w:hAnsi="Tahoma" w:cs="Tahoma"/>
                <w:sz w:val="20"/>
                <w:szCs w:val="20"/>
              </w:rPr>
            </w:pPr>
            <w:proofErr w:type="spellStart"/>
            <w:r w:rsidRPr="00A6501F">
              <w:rPr>
                <w:rFonts w:ascii="Tahoma" w:eastAsia="Times New Roman" w:hAnsi="Tahoma" w:cs="Tahoma"/>
                <w:sz w:val="20"/>
                <w:szCs w:val="20"/>
              </w:rPr>
              <w:t>Противокарстовые</w:t>
            </w:r>
            <w:proofErr w:type="spellEnd"/>
            <w:r w:rsidRPr="00A6501F">
              <w:rPr>
                <w:rFonts w:ascii="Tahoma" w:eastAsia="Times New Roman" w:hAnsi="Tahoma" w:cs="Tahoma"/>
                <w:sz w:val="20"/>
                <w:szCs w:val="20"/>
              </w:rPr>
              <w:t xml:space="preserve"> мероприятия</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Кол. нас. пунктов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2</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6.9.4</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Укрепление береговых склонов и оврагов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Кол. населенных пунктов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6.10</w:t>
            </w:r>
          </w:p>
        </w:tc>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Санитарная очистка территорий</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6.10.1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Объем бытовых отходов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proofErr w:type="spellStart"/>
            <w:r w:rsidRPr="00A6501F">
              <w:rPr>
                <w:rFonts w:ascii="Tahoma" w:eastAsia="Times New Roman" w:hAnsi="Tahoma" w:cs="Tahoma"/>
                <w:sz w:val="20"/>
                <w:szCs w:val="20"/>
              </w:rPr>
              <w:t>тыс.т</w:t>
            </w:r>
            <w:proofErr w:type="spellEnd"/>
            <w:r w:rsidRPr="00A6501F">
              <w:rPr>
                <w:rFonts w:ascii="Tahoma" w:eastAsia="Times New Roman" w:hAnsi="Tahoma" w:cs="Tahoma"/>
                <w:sz w:val="20"/>
                <w:szCs w:val="20"/>
              </w:rPr>
              <w:t>/год</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70,1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6.10.2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Полигоны ТБО</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единиц</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7.</w:t>
            </w:r>
          </w:p>
        </w:tc>
        <w:tc>
          <w:tcPr>
            <w:tcW w:w="0" w:type="auto"/>
            <w:gridSpan w:val="4"/>
          </w:tcPr>
          <w:p w:rsidR="00A6501F" w:rsidRPr="00A6501F" w:rsidRDefault="00A6501F" w:rsidP="00A6501F">
            <w:pPr>
              <w:spacing w:after="0" w:line="240" w:lineRule="auto"/>
              <w:jc w:val="center"/>
              <w:rPr>
                <w:rFonts w:ascii="Tahoma" w:eastAsia="Times New Roman" w:hAnsi="Tahoma" w:cs="Tahoma"/>
                <w:b/>
                <w:sz w:val="20"/>
                <w:szCs w:val="20"/>
              </w:rPr>
            </w:pPr>
            <w:r w:rsidRPr="00A6501F">
              <w:rPr>
                <w:rFonts w:ascii="Tahoma" w:eastAsia="Times New Roman" w:hAnsi="Tahoma" w:cs="Tahoma"/>
                <w:b/>
                <w:sz w:val="20"/>
                <w:szCs w:val="20"/>
              </w:rPr>
              <w:t>РИТУАЛЬНОЕ ОБСЛУЖИВАНИЕ НАСЕЛЕНИЯ</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7.1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Общее количество кладбищ</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га</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42,0</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45,6</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7.2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Общее количество крематориев</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b/>
                <w:sz w:val="20"/>
                <w:szCs w:val="20"/>
              </w:rPr>
            </w:pPr>
            <w:r w:rsidRPr="00A6501F">
              <w:rPr>
                <w:rFonts w:ascii="Tahoma" w:eastAsia="Times New Roman" w:hAnsi="Tahoma" w:cs="Tahoma"/>
                <w:b/>
                <w:sz w:val="20"/>
                <w:szCs w:val="20"/>
              </w:rPr>
              <w:t>8.</w:t>
            </w:r>
          </w:p>
        </w:tc>
        <w:tc>
          <w:tcPr>
            <w:tcW w:w="0" w:type="auto"/>
            <w:gridSpan w:val="4"/>
          </w:tcPr>
          <w:p w:rsidR="00A6501F" w:rsidRPr="00A6501F" w:rsidRDefault="00A6501F" w:rsidP="00A6501F">
            <w:pPr>
              <w:spacing w:after="0" w:line="240" w:lineRule="auto"/>
              <w:jc w:val="center"/>
              <w:rPr>
                <w:rFonts w:ascii="Tahoma" w:eastAsia="Times New Roman" w:hAnsi="Tahoma" w:cs="Tahoma"/>
                <w:b/>
                <w:caps/>
                <w:sz w:val="20"/>
                <w:szCs w:val="20"/>
              </w:rPr>
            </w:pPr>
            <w:r w:rsidRPr="00A6501F">
              <w:rPr>
                <w:rFonts w:ascii="Tahoma" w:eastAsia="Times New Roman" w:hAnsi="Tahoma" w:cs="Tahoma"/>
                <w:b/>
                <w:caps/>
                <w:sz w:val="20"/>
                <w:szCs w:val="20"/>
              </w:rPr>
              <w:t>Охрана природы и рациональное природопользование</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8.1</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Реконструкция скотомогильников</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шт.</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w:t>
            </w:r>
          </w:p>
        </w:tc>
      </w:tr>
      <w:tr w:rsidR="00A6501F" w:rsidRPr="00A6501F" w:rsidTr="00A6501F">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8.2</w:t>
            </w:r>
          </w:p>
        </w:tc>
        <w:tc>
          <w:tcPr>
            <w:tcW w:w="0" w:type="auto"/>
          </w:tcPr>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 xml:space="preserve">Строительство новых скотомогильников </w:t>
            </w:r>
          </w:p>
          <w:p w:rsidR="00A6501F" w:rsidRPr="00A6501F" w:rsidRDefault="00A6501F" w:rsidP="00A6501F">
            <w:pPr>
              <w:spacing w:after="0" w:line="240" w:lineRule="auto"/>
              <w:rPr>
                <w:rFonts w:ascii="Tahoma" w:eastAsia="Times New Roman" w:hAnsi="Tahoma" w:cs="Tahoma"/>
                <w:sz w:val="20"/>
                <w:szCs w:val="20"/>
              </w:rPr>
            </w:pPr>
            <w:r w:rsidRPr="00A6501F">
              <w:rPr>
                <w:rFonts w:ascii="Tahoma" w:eastAsia="Times New Roman" w:hAnsi="Tahoma" w:cs="Tahoma"/>
                <w:sz w:val="20"/>
                <w:szCs w:val="20"/>
              </w:rPr>
              <w:t>(биотермических ям)</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шт.</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w:t>
            </w:r>
          </w:p>
        </w:tc>
        <w:tc>
          <w:tcPr>
            <w:tcW w:w="0" w:type="auto"/>
            <w:vAlign w:val="center"/>
          </w:tcPr>
          <w:p w:rsidR="00A6501F" w:rsidRPr="00A6501F" w:rsidRDefault="00A6501F" w:rsidP="00A6501F">
            <w:pPr>
              <w:spacing w:after="0" w:line="240" w:lineRule="auto"/>
              <w:jc w:val="center"/>
              <w:rPr>
                <w:rFonts w:ascii="Tahoma" w:eastAsia="Times New Roman" w:hAnsi="Tahoma" w:cs="Tahoma"/>
                <w:sz w:val="20"/>
                <w:szCs w:val="20"/>
              </w:rPr>
            </w:pPr>
            <w:r w:rsidRPr="00A6501F">
              <w:rPr>
                <w:rFonts w:ascii="Tahoma" w:eastAsia="Times New Roman" w:hAnsi="Tahoma" w:cs="Tahoma"/>
                <w:sz w:val="20"/>
                <w:szCs w:val="20"/>
              </w:rPr>
              <w:t>1</w:t>
            </w:r>
          </w:p>
        </w:tc>
      </w:tr>
    </w:tbl>
    <w:p w:rsidR="00A6501F" w:rsidRPr="00A6501F" w:rsidRDefault="00A6501F" w:rsidP="00A6501F">
      <w:pPr>
        <w:spacing w:after="0" w:line="240" w:lineRule="auto"/>
        <w:rPr>
          <w:rFonts w:ascii="Tahoma" w:eastAsia="Times New Roman" w:hAnsi="Tahoma" w:cs="Times New Roman"/>
          <w:sz w:val="20"/>
          <w:szCs w:val="20"/>
          <w:lang w:val="x-none" w:eastAsia="x-none"/>
        </w:rPr>
      </w:pPr>
      <w:r w:rsidRPr="00A6501F">
        <w:rPr>
          <w:rFonts w:ascii="Tahoma" w:eastAsia="Times New Roman" w:hAnsi="Tahoma" w:cs="Times New Roman"/>
          <w:sz w:val="20"/>
          <w:szCs w:val="20"/>
          <w:lang w:val="x-none" w:eastAsia="x-none"/>
        </w:rPr>
        <w:t>*На расчетный срок не заполняется, поскольку генеральным планом не предусмотрено изменение категории земель.</w:t>
      </w:r>
    </w:p>
    <w:p w:rsidR="00A6501F" w:rsidRPr="00A6501F" w:rsidRDefault="00A6501F" w:rsidP="00A6501F">
      <w:pPr>
        <w:spacing w:after="0" w:line="240" w:lineRule="auto"/>
        <w:rPr>
          <w:rFonts w:ascii="Tahoma" w:eastAsia="Times New Roman" w:hAnsi="Tahoma" w:cs="Times New Roman"/>
          <w:sz w:val="20"/>
          <w:szCs w:val="20"/>
          <w:lang w:val="x-none" w:eastAsia="x-none"/>
        </w:rPr>
      </w:pPr>
      <w:r w:rsidRPr="00A6501F">
        <w:rPr>
          <w:rFonts w:ascii="Tahoma" w:eastAsia="Times New Roman" w:hAnsi="Tahoma" w:cs="Times New Roman"/>
          <w:sz w:val="20"/>
          <w:szCs w:val="20"/>
          <w:lang w:val="x-none" w:eastAsia="x-none"/>
        </w:rPr>
        <w:t>**Существующие данные указаны по нормативному расчету в соответствии с НГПСО 1.2009-66</w:t>
      </w: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p>
    <w:p w:rsidR="00A6501F" w:rsidRPr="00A6501F" w:rsidRDefault="00A6501F" w:rsidP="00A6501F">
      <w:pPr>
        <w:spacing w:after="0"/>
        <w:ind w:left="1134" w:hanging="425"/>
        <w:contextualSpacing/>
        <w:rPr>
          <w:rFonts w:ascii="Tahoma" w:eastAsia="Times New Roman" w:hAnsi="Tahoma" w:cs="Tahoma"/>
          <w:sz w:val="24"/>
          <w:szCs w:val="24"/>
          <w:lang w:val="x-none" w:eastAsia="en-US"/>
        </w:rPr>
      </w:pPr>
    </w:p>
    <w:p w:rsidR="00D62D63" w:rsidRPr="00A6501F" w:rsidRDefault="00D62D63" w:rsidP="00E91106">
      <w:pPr>
        <w:pStyle w:val="af2"/>
        <w:tabs>
          <w:tab w:val="left" w:pos="993"/>
        </w:tabs>
        <w:spacing w:after="0"/>
        <w:jc w:val="both"/>
        <w:rPr>
          <w:bCs/>
          <w:sz w:val="28"/>
          <w:szCs w:val="28"/>
          <w:lang w:val="x-none"/>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06544F" w:rsidRDefault="0006544F"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855D2D" w:rsidRDefault="00855D2D" w:rsidP="00E91106">
      <w:pPr>
        <w:pStyle w:val="af2"/>
        <w:tabs>
          <w:tab w:val="left" w:pos="993"/>
        </w:tabs>
        <w:spacing w:after="0"/>
        <w:jc w:val="both"/>
        <w:rPr>
          <w:bCs/>
          <w:sz w:val="28"/>
          <w:szCs w:val="28"/>
        </w:rPr>
      </w:pPr>
    </w:p>
    <w:p w:rsidR="0006544F" w:rsidRDefault="0006544F" w:rsidP="00855D2D">
      <w:pPr>
        <w:pStyle w:val="af2"/>
        <w:tabs>
          <w:tab w:val="left" w:pos="993"/>
        </w:tabs>
        <w:spacing w:after="0"/>
        <w:ind w:left="0" w:firstLine="0"/>
        <w:jc w:val="both"/>
        <w:rPr>
          <w:bCs/>
          <w:sz w:val="28"/>
          <w:szCs w:val="28"/>
        </w:rPr>
      </w:pPr>
    </w:p>
    <w:p w:rsidR="00855D2D" w:rsidRDefault="00855D2D" w:rsidP="00855D2D">
      <w:pPr>
        <w:keepNext/>
        <w:keepLines/>
        <w:spacing w:after="0"/>
        <w:ind w:firstLine="851"/>
        <w:outlineLvl w:val="2"/>
        <w:rPr>
          <w:rFonts w:ascii="Tahoma" w:eastAsia="Times New Roman" w:hAnsi="Tahoma" w:cs="Times New Roman"/>
          <w:bCs/>
          <w:color w:val="4F81BD"/>
          <w:sz w:val="20"/>
          <w:szCs w:val="20"/>
          <w:lang w:val="x-none" w:eastAsia="x-none"/>
        </w:rPr>
        <w:sectPr w:rsidR="00855D2D" w:rsidSect="005479B4">
          <w:headerReference w:type="default" r:id="rId20"/>
          <w:footerReference w:type="even" r:id="rId21"/>
          <w:footerReference w:type="default" r:id="rId22"/>
          <w:type w:val="continuous"/>
          <w:pgSz w:w="11906" w:h="16838" w:code="9"/>
          <w:pgMar w:top="426" w:right="849" w:bottom="851" w:left="1843" w:header="708" w:footer="708" w:gutter="0"/>
          <w:cols w:space="708"/>
          <w:titlePg/>
          <w:docGrid w:linePitch="360"/>
        </w:sectPr>
      </w:pPr>
      <w:bookmarkStart w:id="5" w:name="_Toc343460360"/>
    </w:p>
    <w:p w:rsidR="00855D2D" w:rsidRPr="00855D2D" w:rsidRDefault="00855D2D" w:rsidP="00855D2D">
      <w:pPr>
        <w:keepNext/>
        <w:keepLines/>
        <w:spacing w:after="0"/>
        <w:ind w:firstLine="851"/>
        <w:outlineLvl w:val="2"/>
        <w:rPr>
          <w:rFonts w:ascii="Tahoma" w:eastAsia="Times New Roman" w:hAnsi="Tahoma" w:cs="Times New Roman"/>
          <w:bCs/>
          <w:color w:val="4F81BD"/>
          <w:sz w:val="20"/>
          <w:szCs w:val="20"/>
          <w:lang w:val="x-none" w:eastAsia="x-none"/>
        </w:rPr>
      </w:pPr>
      <w:r w:rsidRPr="00855D2D">
        <w:rPr>
          <w:rFonts w:ascii="Tahoma" w:eastAsia="Times New Roman" w:hAnsi="Tahoma" w:cs="Times New Roman"/>
          <w:bCs/>
          <w:color w:val="4F81BD"/>
          <w:sz w:val="20"/>
          <w:szCs w:val="20"/>
          <w:lang w:val="x-none" w:eastAsia="x-none"/>
        </w:rPr>
        <w:lastRenderedPageBreak/>
        <w:t xml:space="preserve">Статья 2. Перечень мероприятий по территориальному планированию </w:t>
      </w:r>
      <w:r w:rsidRPr="00855D2D">
        <w:rPr>
          <w:rFonts w:ascii="Tahoma" w:eastAsia="Calibri" w:hAnsi="Tahoma" w:cs="Times New Roman"/>
          <w:bCs/>
          <w:color w:val="4F81BD"/>
          <w:sz w:val="20"/>
          <w:szCs w:val="20"/>
          <w:lang w:val="x-none" w:eastAsia="x-none"/>
        </w:rPr>
        <w:t>Невьянского городского округа и указания на последовательность их выполнения</w:t>
      </w:r>
      <w:bookmarkEnd w:id="5"/>
    </w:p>
    <w:tbl>
      <w:tblPr>
        <w:tblW w:w="2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
        <w:gridCol w:w="3961"/>
        <w:gridCol w:w="14"/>
        <w:gridCol w:w="7350"/>
        <w:gridCol w:w="7"/>
        <w:gridCol w:w="2552"/>
        <w:gridCol w:w="7371"/>
        <w:gridCol w:w="7371"/>
      </w:tblGrid>
      <w:tr w:rsidR="00855D2D" w:rsidRPr="00855D2D" w:rsidTr="00683EB0">
        <w:trPr>
          <w:gridAfter w:val="2"/>
          <w:wAfter w:w="14742" w:type="dxa"/>
          <w:trHeight w:val="1095"/>
          <w:tblHeader/>
        </w:trPr>
        <w:tc>
          <w:tcPr>
            <w:tcW w:w="817" w:type="dxa"/>
            <w:vAlign w:val="center"/>
          </w:tcPr>
          <w:p w:rsidR="00855D2D" w:rsidRPr="00855D2D" w:rsidRDefault="00855D2D" w:rsidP="00855D2D">
            <w:pPr>
              <w:spacing w:after="0" w:line="240" w:lineRule="auto"/>
              <w:jc w:val="center"/>
              <w:rPr>
                <w:rFonts w:ascii="Tahoma" w:eastAsia="Times New Roman" w:hAnsi="Tahoma" w:cs="Tahoma"/>
                <w:b/>
              </w:rPr>
            </w:pPr>
            <w:r w:rsidRPr="00855D2D">
              <w:rPr>
                <w:rFonts w:ascii="Tahoma" w:eastAsia="Times New Roman" w:hAnsi="Tahoma" w:cs="Tahoma"/>
                <w:b/>
              </w:rPr>
              <w:t>№</w:t>
            </w:r>
            <w:r w:rsidRPr="00855D2D">
              <w:rPr>
                <w:rFonts w:ascii="Tahoma" w:eastAsia="Times New Roman" w:hAnsi="Tahoma" w:cs="Tahoma"/>
                <w:b/>
                <w:lang w:val="en-US"/>
              </w:rPr>
              <w:t xml:space="preserve"> </w:t>
            </w:r>
            <w:r w:rsidRPr="00855D2D">
              <w:rPr>
                <w:rFonts w:ascii="Tahoma" w:eastAsia="Times New Roman" w:hAnsi="Tahoma" w:cs="Tahoma"/>
                <w:b/>
              </w:rPr>
              <w:t>п/п</w:t>
            </w:r>
          </w:p>
        </w:tc>
        <w:tc>
          <w:tcPr>
            <w:tcW w:w="3969" w:type="dxa"/>
            <w:gridSpan w:val="2"/>
            <w:vAlign w:val="center"/>
          </w:tcPr>
          <w:p w:rsidR="00855D2D" w:rsidRPr="00855D2D" w:rsidRDefault="00855D2D" w:rsidP="00855D2D">
            <w:pPr>
              <w:spacing w:after="0" w:line="240" w:lineRule="auto"/>
              <w:ind w:firstLine="34"/>
              <w:jc w:val="center"/>
              <w:rPr>
                <w:rFonts w:ascii="Tahoma" w:eastAsia="Times New Roman" w:hAnsi="Tahoma" w:cs="Tahoma"/>
                <w:b/>
              </w:rPr>
            </w:pPr>
            <w:r w:rsidRPr="00855D2D">
              <w:rPr>
                <w:rFonts w:ascii="Tahoma" w:eastAsia="Times New Roman" w:hAnsi="Tahoma" w:cs="Tahoma"/>
                <w:b/>
              </w:rPr>
              <w:t>Задачи территориального планирования</w:t>
            </w:r>
          </w:p>
        </w:tc>
        <w:tc>
          <w:tcPr>
            <w:tcW w:w="7371" w:type="dxa"/>
            <w:gridSpan w:val="3"/>
            <w:vAlign w:val="center"/>
          </w:tcPr>
          <w:p w:rsidR="00855D2D" w:rsidRPr="00855D2D" w:rsidRDefault="00855D2D" w:rsidP="00855D2D">
            <w:pPr>
              <w:spacing w:after="0" w:line="240" w:lineRule="auto"/>
              <w:jc w:val="center"/>
              <w:rPr>
                <w:rFonts w:ascii="Tahoma" w:eastAsia="Times New Roman" w:hAnsi="Tahoma" w:cs="Tahoma"/>
                <w:b/>
              </w:rPr>
            </w:pPr>
            <w:r w:rsidRPr="00855D2D">
              <w:rPr>
                <w:rFonts w:ascii="Tahoma" w:eastAsia="Times New Roman" w:hAnsi="Tahoma" w:cs="Tahoma"/>
                <w:b/>
              </w:rPr>
              <w:t>Предложения по формированию перечня мероприятий по территориальному планированию</w:t>
            </w:r>
          </w:p>
          <w:p w:rsidR="00855D2D" w:rsidRPr="00855D2D" w:rsidRDefault="00855D2D" w:rsidP="00855D2D">
            <w:pPr>
              <w:spacing w:after="0" w:line="240" w:lineRule="auto"/>
              <w:jc w:val="center"/>
              <w:rPr>
                <w:rFonts w:ascii="Tahoma" w:eastAsia="Times New Roman" w:hAnsi="Tahoma" w:cs="Tahoma"/>
                <w:b/>
              </w:rPr>
            </w:pPr>
          </w:p>
        </w:tc>
        <w:tc>
          <w:tcPr>
            <w:tcW w:w="2552" w:type="dxa"/>
            <w:vAlign w:val="center"/>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t>Очередность выполнения</w:t>
            </w:r>
          </w:p>
        </w:tc>
      </w:tr>
      <w:tr w:rsidR="00855D2D" w:rsidRPr="00855D2D" w:rsidTr="00683EB0">
        <w:trPr>
          <w:gridAfter w:val="2"/>
          <w:wAfter w:w="14742" w:type="dxa"/>
          <w:trHeight w:val="150"/>
        </w:trPr>
        <w:tc>
          <w:tcPr>
            <w:tcW w:w="817" w:type="dxa"/>
            <w:vAlign w:val="center"/>
          </w:tcPr>
          <w:p w:rsidR="00855D2D" w:rsidRPr="00855D2D" w:rsidRDefault="00855D2D" w:rsidP="00855D2D">
            <w:pPr>
              <w:spacing w:after="0" w:line="240" w:lineRule="auto"/>
              <w:jc w:val="center"/>
              <w:rPr>
                <w:rFonts w:ascii="Tahoma" w:eastAsia="Times New Roman" w:hAnsi="Tahoma" w:cs="Tahoma"/>
              </w:rPr>
            </w:pPr>
            <w:r w:rsidRPr="00855D2D">
              <w:rPr>
                <w:rFonts w:ascii="Tahoma" w:eastAsia="Times New Roman" w:hAnsi="Tahoma" w:cs="Tahoma"/>
              </w:rPr>
              <w:t>1</w:t>
            </w:r>
          </w:p>
        </w:tc>
        <w:tc>
          <w:tcPr>
            <w:tcW w:w="3969" w:type="dxa"/>
            <w:gridSpan w:val="2"/>
            <w:vAlign w:val="center"/>
          </w:tcPr>
          <w:p w:rsidR="00855D2D" w:rsidRPr="00855D2D" w:rsidRDefault="00855D2D" w:rsidP="00855D2D">
            <w:pPr>
              <w:spacing w:after="0" w:line="240" w:lineRule="auto"/>
              <w:ind w:firstLine="34"/>
              <w:jc w:val="center"/>
              <w:rPr>
                <w:rFonts w:ascii="Tahoma" w:eastAsia="Times New Roman" w:hAnsi="Tahoma" w:cs="Tahoma"/>
              </w:rPr>
            </w:pPr>
            <w:r w:rsidRPr="00855D2D">
              <w:rPr>
                <w:rFonts w:ascii="Tahoma" w:eastAsia="Times New Roman" w:hAnsi="Tahoma" w:cs="Tahoma"/>
              </w:rPr>
              <w:t>2</w:t>
            </w:r>
          </w:p>
        </w:tc>
        <w:tc>
          <w:tcPr>
            <w:tcW w:w="7371" w:type="dxa"/>
            <w:gridSpan w:val="3"/>
            <w:vAlign w:val="center"/>
          </w:tcPr>
          <w:p w:rsidR="00855D2D" w:rsidRPr="00855D2D" w:rsidRDefault="00855D2D" w:rsidP="00855D2D">
            <w:pPr>
              <w:spacing w:after="0" w:line="240" w:lineRule="auto"/>
              <w:jc w:val="center"/>
              <w:rPr>
                <w:rFonts w:ascii="Tahoma" w:eastAsia="Times New Roman" w:hAnsi="Tahoma" w:cs="Tahoma"/>
              </w:rPr>
            </w:pPr>
            <w:r w:rsidRPr="00855D2D">
              <w:rPr>
                <w:rFonts w:ascii="Tahoma" w:eastAsia="Times New Roman" w:hAnsi="Tahoma" w:cs="Tahoma"/>
              </w:rPr>
              <w:t>3</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4</w:t>
            </w:r>
          </w:p>
        </w:tc>
      </w:tr>
      <w:tr w:rsidR="00855D2D" w:rsidRPr="00855D2D" w:rsidTr="00683EB0">
        <w:trPr>
          <w:gridAfter w:val="2"/>
          <w:wAfter w:w="14742" w:type="dxa"/>
          <w:trHeight w:val="150"/>
        </w:trPr>
        <w:tc>
          <w:tcPr>
            <w:tcW w:w="14709" w:type="dxa"/>
            <w:gridSpan w:val="7"/>
            <w:vAlign w:val="center"/>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i/>
                <w:sz w:val="20"/>
                <w:szCs w:val="20"/>
              </w:rPr>
              <w:t>В сфере экономического развития территории</w:t>
            </w:r>
          </w:p>
        </w:tc>
      </w:tr>
      <w:tr w:rsidR="00855D2D" w:rsidRPr="00855D2D" w:rsidTr="00683EB0">
        <w:trPr>
          <w:gridAfter w:val="2"/>
          <w:wAfter w:w="14742" w:type="dxa"/>
          <w:trHeight w:val="1028"/>
        </w:trPr>
        <w:tc>
          <w:tcPr>
            <w:tcW w:w="817" w:type="dxa"/>
            <w:vMerge w:val="restart"/>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1</w:t>
            </w:r>
          </w:p>
        </w:tc>
        <w:tc>
          <w:tcPr>
            <w:tcW w:w="3969" w:type="dxa"/>
            <w:gridSpan w:val="2"/>
            <w:vMerge w:val="restart"/>
          </w:tcPr>
          <w:p w:rsidR="00855D2D" w:rsidRPr="00855D2D" w:rsidRDefault="00855D2D" w:rsidP="00855D2D">
            <w:pPr>
              <w:spacing w:after="0" w:line="240" w:lineRule="auto"/>
              <w:ind w:firstLine="34"/>
              <w:rPr>
                <w:rFonts w:ascii="Tahoma" w:eastAsia="Times New Roman" w:hAnsi="Tahoma" w:cs="Tahoma"/>
              </w:rPr>
            </w:pPr>
            <w:r w:rsidRPr="00855D2D">
              <w:rPr>
                <w:rFonts w:ascii="Tahoma" w:eastAsia="Times New Roman" w:hAnsi="Tahoma" w:cs="Tahoma"/>
                <w:sz w:val="20"/>
                <w:szCs w:val="20"/>
              </w:rPr>
              <w:t>Создание новых рабочих мест и привлечение в экономику городского округа трудовых ресурсов населенных пунктов</w:t>
            </w:r>
          </w:p>
        </w:tc>
        <w:tc>
          <w:tcPr>
            <w:tcW w:w="7371" w:type="dxa"/>
            <w:gridSpan w:val="3"/>
          </w:tcPr>
          <w:p w:rsidR="00855D2D" w:rsidRPr="00855D2D" w:rsidRDefault="00855D2D" w:rsidP="00855D2D">
            <w:pPr>
              <w:spacing w:after="0" w:line="240" w:lineRule="auto"/>
              <w:jc w:val="both"/>
              <w:rPr>
                <w:rFonts w:ascii="Tahoma" w:eastAsia="Times New Roman" w:hAnsi="Tahoma" w:cs="Tahoma"/>
                <w:b/>
                <w:i/>
                <w:sz w:val="20"/>
                <w:szCs w:val="20"/>
              </w:rPr>
            </w:pPr>
            <w:r w:rsidRPr="00855D2D">
              <w:rPr>
                <w:rFonts w:ascii="Tahoma" w:eastAsia="Times New Roman" w:hAnsi="Tahoma" w:cs="Tahoma"/>
                <w:sz w:val="20"/>
                <w:szCs w:val="20"/>
              </w:rPr>
              <w:t>Принятие муниципальной целевой программы «Развитие инвестиционной деятельности на территории Невьянского городского округа» с подпрограммой «Развитие инвестиционной деятельности на территории поселка Цементный», с включением в нее следующих мероприятий:</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419"/>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Подготовка проекта планировки и межевания территорий для размещения производственных предприятий:</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Подготовка проекта планировки и межевания территории для размещения предприятий по производству строительных материалов в районе поселка Вересковый площадью 211,38 га;</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Формирование и реализация инвестиционных площадок для размещения предприятий по производству строительных материалов в районе поселка Вересковый площадью 211,38 га;</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Подготовка проекта планировки и межевания территории для размещения предприятий по производству строительных материалов в районе поселка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площадью 53,8 га;</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Формирование и реализация инвестиционных площадок для размещения предприятий по производству строительных материалов в районе поселка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площадью 53,8 га;</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before="120" w:after="0"/>
              <w:ind w:firstLine="709"/>
              <w:jc w:val="both"/>
              <w:rPr>
                <w:rFonts w:ascii="Tahoma" w:eastAsia="Calibri" w:hAnsi="Tahoma" w:cs="Tahoma"/>
                <w:sz w:val="24"/>
                <w:szCs w:val="24"/>
                <w:lang w:eastAsia="en-US"/>
              </w:rPr>
            </w:pPr>
          </w:p>
        </w:tc>
      </w:tr>
      <w:tr w:rsidR="00855D2D" w:rsidRPr="00855D2D" w:rsidTr="00683EB0">
        <w:trPr>
          <w:gridAfter w:val="2"/>
          <w:wAfter w:w="14742" w:type="dxa"/>
          <w:trHeight w:val="419"/>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Подготовка проекта планировки и межевания территории для размещения логистического центра сельскохозяйственной продукции (500 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419"/>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 xml:space="preserve">Подготовка проекта планировки и межевания территории для размещения логистического центра продукции строительного производства (500 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5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Подготовка проекта планировки и межевания территорий для размещения сельскохозяйственных предприятий:</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10 площадок </w:t>
            </w:r>
            <w:proofErr w:type="spellStart"/>
            <w:r w:rsidRPr="00855D2D">
              <w:rPr>
                <w:rFonts w:ascii="Tahoma" w:eastAsia="Times New Roman" w:hAnsi="Tahoma" w:cs="Tahoma"/>
                <w:sz w:val="20"/>
                <w:szCs w:val="20"/>
              </w:rPr>
              <w:t>птицекомплекса</w:t>
            </w:r>
            <w:proofErr w:type="spellEnd"/>
            <w:r w:rsidRPr="00855D2D">
              <w:rPr>
                <w:rFonts w:ascii="Tahoma" w:eastAsia="Times New Roman" w:hAnsi="Tahoma" w:cs="Tahoma"/>
                <w:sz w:val="20"/>
                <w:szCs w:val="20"/>
              </w:rPr>
              <w:t xml:space="preserve"> по разведению индюшек (1,5 км на юго-</w:t>
            </w:r>
            <w:r w:rsidRPr="00855D2D">
              <w:rPr>
                <w:rFonts w:ascii="Tahoma" w:eastAsia="Times New Roman" w:hAnsi="Tahoma" w:cs="Tahoma"/>
                <w:sz w:val="20"/>
                <w:szCs w:val="20"/>
              </w:rPr>
              <w:lastRenderedPageBreak/>
              <w:t xml:space="preserve">запад от п. </w:t>
            </w:r>
            <w:proofErr w:type="spellStart"/>
            <w:r w:rsidRPr="00855D2D">
              <w:rPr>
                <w:rFonts w:ascii="Tahoma" w:eastAsia="Times New Roman" w:hAnsi="Tahoma" w:cs="Tahoma"/>
                <w:sz w:val="20"/>
                <w:szCs w:val="20"/>
              </w:rPr>
              <w:t>Осиновский</w:t>
            </w:r>
            <w:proofErr w:type="spellEnd"/>
            <w:r w:rsidRPr="00855D2D">
              <w:rPr>
                <w:rFonts w:ascii="Tahoma" w:eastAsia="Times New Roman" w:hAnsi="Tahoma" w:cs="Tahoma"/>
                <w:sz w:val="20"/>
                <w:szCs w:val="20"/>
              </w:rPr>
              <w:t xml:space="preserve">, 1,3 км на северо-восток от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720 м на север от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600 м на северо-восток от д. Верхние Таволги, 2 км на север от п. Ударник, северо-восток г. Невьянск, 300 м на юго-запад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600 м на северо-восток от с. </w:t>
            </w:r>
            <w:proofErr w:type="spellStart"/>
            <w:r w:rsidRPr="00855D2D">
              <w:rPr>
                <w:rFonts w:ascii="Tahoma" w:eastAsia="Times New Roman" w:hAnsi="Tahoma" w:cs="Tahoma"/>
                <w:sz w:val="20"/>
                <w:szCs w:val="20"/>
              </w:rPr>
              <w:t>Федьковка</w:t>
            </w:r>
            <w:proofErr w:type="spellEnd"/>
            <w:r w:rsidRPr="00855D2D">
              <w:rPr>
                <w:rFonts w:ascii="Tahoma" w:eastAsia="Times New Roman" w:hAnsi="Tahoma" w:cs="Tahoma"/>
                <w:sz w:val="20"/>
                <w:szCs w:val="20"/>
              </w:rPr>
              <w:t xml:space="preserve">, 300 м на восток от п. </w:t>
            </w:r>
            <w:proofErr w:type="spellStart"/>
            <w:r w:rsidRPr="00855D2D">
              <w:rPr>
                <w:rFonts w:ascii="Tahoma" w:eastAsia="Times New Roman" w:hAnsi="Tahoma" w:cs="Tahoma"/>
                <w:sz w:val="20"/>
                <w:szCs w:val="20"/>
              </w:rPr>
              <w:t>Середовина</w:t>
            </w:r>
            <w:proofErr w:type="spellEnd"/>
            <w:r w:rsidRPr="00855D2D">
              <w:rPr>
                <w:rFonts w:ascii="Tahoma" w:eastAsia="Times New Roman"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Calibri" w:hAnsi="Tahoma" w:cs="Tahoma"/>
                <w:sz w:val="20"/>
                <w:szCs w:val="20"/>
              </w:rPr>
              <w:t xml:space="preserve">3 площадки для размещения звероферм (д. Верхние Таволги; с. Кунара; с. </w:t>
            </w:r>
            <w:proofErr w:type="spellStart"/>
            <w:r w:rsidRPr="00855D2D">
              <w:rPr>
                <w:rFonts w:ascii="Tahoma" w:eastAsia="Calibri" w:hAnsi="Tahoma" w:cs="Tahoma"/>
                <w:sz w:val="20"/>
                <w:szCs w:val="20"/>
              </w:rPr>
              <w:t>Шайдуриха</w:t>
            </w:r>
            <w:proofErr w:type="spellEnd"/>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Times New Roman" w:hAnsi="Tahoma" w:cs="Tahoma"/>
                <w:sz w:val="20"/>
                <w:szCs w:val="20"/>
              </w:rPr>
              <w:t xml:space="preserve">6 площадок </w:t>
            </w:r>
            <w:r w:rsidRPr="00855D2D">
              <w:rPr>
                <w:rFonts w:ascii="Tahoma" w:eastAsia="Calibri" w:hAnsi="Tahoma" w:cs="Tahoma"/>
                <w:sz w:val="20"/>
                <w:szCs w:val="20"/>
              </w:rPr>
              <w:t xml:space="preserve">для размещения тепличных хозяйств (п. </w:t>
            </w:r>
            <w:proofErr w:type="spellStart"/>
            <w:r w:rsidRPr="00855D2D">
              <w:rPr>
                <w:rFonts w:ascii="Tahoma" w:eastAsia="Calibri" w:hAnsi="Tahoma" w:cs="Tahoma"/>
                <w:sz w:val="20"/>
                <w:szCs w:val="20"/>
              </w:rPr>
              <w:t>Сербишино</w:t>
            </w:r>
            <w:proofErr w:type="spellEnd"/>
            <w:r w:rsidRPr="00855D2D">
              <w:rPr>
                <w:rFonts w:ascii="Tahoma" w:eastAsia="Calibri" w:hAnsi="Tahoma" w:cs="Tahoma"/>
                <w:sz w:val="20"/>
                <w:szCs w:val="20"/>
              </w:rPr>
              <w:t xml:space="preserve">; с. Конево; п. Ударник; г. Невьянск, с. </w:t>
            </w:r>
            <w:proofErr w:type="spellStart"/>
            <w:r w:rsidRPr="00855D2D">
              <w:rPr>
                <w:rFonts w:ascii="Tahoma" w:eastAsia="Calibri" w:hAnsi="Tahoma" w:cs="Tahoma"/>
                <w:sz w:val="20"/>
                <w:szCs w:val="20"/>
              </w:rPr>
              <w:t>Шурала</w:t>
            </w:r>
            <w:proofErr w:type="spellEnd"/>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Times New Roman" w:hAnsi="Tahoma" w:cs="Tahoma"/>
                <w:sz w:val="20"/>
                <w:szCs w:val="20"/>
              </w:rPr>
              <w:t xml:space="preserve">2 площадки </w:t>
            </w:r>
            <w:r w:rsidRPr="00855D2D">
              <w:rPr>
                <w:rFonts w:ascii="Tahoma" w:eastAsia="Calibri" w:hAnsi="Tahoma" w:cs="Tahoma"/>
                <w:sz w:val="20"/>
                <w:szCs w:val="20"/>
              </w:rPr>
              <w:t xml:space="preserve">для размещения свиноферм (с. Кунара; </w:t>
            </w:r>
            <w:r w:rsidRPr="00855D2D">
              <w:rPr>
                <w:rFonts w:ascii="Tahoma" w:eastAsia="Times New Roman" w:hAnsi="Tahoma" w:cs="Tahoma"/>
                <w:sz w:val="20"/>
                <w:szCs w:val="20"/>
              </w:rPr>
              <w:t>с. Конево</w:t>
            </w:r>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Calibri" w:hAnsi="Tahoma" w:cs="Tahoma"/>
                <w:sz w:val="20"/>
                <w:szCs w:val="20"/>
              </w:rPr>
              <w:t>4 площадки молочно-товарных ферм (</w:t>
            </w:r>
            <w:r w:rsidRPr="00855D2D">
              <w:rPr>
                <w:rFonts w:ascii="Tahoma" w:eastAsia="Times New Roman" w:hAnsi="Tahoma" w:cs="Tahoma"/>
                <w:sz w:val="20"/>
                <w:szCs w:val="20"/>
              </w:rPr>
              <w:t>д. Осиновка; 1 км на северо-запад от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с. Кунара, д. </w:t>
            </w:r>
            <w:proofErr w:type="spellStart"/>
            <w:r w:rsidRPr="00855D2D">
              <w:rPr>
                <w:rFonts w:ascii="Tahoma" w:eastAsia="Times New Roman" w:hAnsi="Tahoma" w:cs="Tahoma"/>
                <w:sz w:val="20"/>
                <w:szCs w:val="20"/>
              </w:rPr>
              <w:t>Гашени</w:t>
            </w:r>
            <w:proofErr w:type="spellEnd"/>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Calibri" w:hAnsi="Tahoma" w:cs="Tahoma"/>
                <w:sz w:val="20"/>
                <w:szCs w:val="20"/>
              </w:rPr>
              <w:t xml:space="preserve">1 площадка для размещения Мукомольного завода, </w:t>
            </w:r>
            <w:proofErr w:type="spellStart"/>
            <w:r w:rsidRPr="00855D2D">
              <w:rPr>
                <w:rFonts w:ascii="Tahoma" w:eastAsia="Calibri" w:hAnsi="Tahoma" w:cs="Tahoma"/>
                <w:sz w:val="20"/>
                <w:szCs w:val="20"/>
              </w:rPr>
              <w:t>зернообдирочного</w:t>
            </w:r>
            <w:proofErr w:type="spellEnd"/>
            <w:r w:rsidRPr="00855D2D">
              <w:rPr>
                <w:rFonts w:ascii="Tahoma" w:eastAsia="Calibri" w:hAnsi="Tahoma" w:cs="Tahoma"/>
                <w:sz w:val="20"/>
                <w:szCs w:val="20"/>
              </w:rPr>
              <w:t xml:space="preserve"> предприятия (</w:t>
            </w:r>
            <w:r w:rsidRPr="00855D2D">
              <w:rPr>
                <w:rFonts w:ascii="Tahoma" w:eastAsia="Times New Roman" w:hAnsi="Tahoma" w:cs="Tahoma"/>
                <w:sz w:val="20"/>
                <w:szCs w:val="20"/>
              </w:rPr>
              <w:t>4,8 км на северо-запад от с. Кунара</w:t>
            </w:r>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Calibri" w:hAnsi="Tahoma" w:cs="Tahoma"/>
                <w:sz w:val="20"/>
                <w:szCs w:val="20"/>
              </w:rPr>
            </w:pPr>
            <w:r w:rsidRPr="00855D2D">
              <w:rPr>
                <w:rFonts w:ascii="Tahoma" w:eastAsia="Calibri" w:hAnsi="Tahoma" w:cs="Tahoma"/>
                <w:sz w:val="20"/>
                <w:szCs w:val="20"/>
              </w:rPr>
              <w:t>1 площадка для размещения скотобойни (1,5 км на северо-запад от с. </w:t>
            </w:r>
            <w:proofErr w:type="spellStart"/>
            <w:r w:rsidRPr="00855D2D">
              <w:rPr>
                <w:rFonts w:ascii="Tahoma" w:eastAsia="Calibri" w:hAnsi="Tahoma" w:cs="Tahoma"/>
                <w:sz w:val="20"/>
                <w:szCs w:val="20"/>
              </w:rPr>
              <w:t>Шайдуриха</w:t>
            </w:r>
            <w:proofErr w:type="spellEnd"/>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Times New Roman" w:hAnsi="Tahoma" w:cs="Tahoma"/>
                <w:sz w:val="20"/>
                <w:szCs w:val="20"/>
              </w:rPr>
            </w:pPr>
            <w:r w:rsidRPr="00855D2D">
              <w:rPr>
                <w:rFonts w:ascii="Tahoma" w:eastAsia="Times New Roman" w:hAnsi="Tahoma" w:cs="Tahoma"/>
                <w:sz w:val="20"/>
                <w:szCs w:val="20"/>
              </w:rPr>
              <w:t xml:space="preserve">2 площадки </w:t>
            </w:r>
            <w:r w:rsidRPr="00855D2D">
              <w:rPr>
                <w:rFonts w:ascii="Tahoma" w:eastAsia="Calibri" w:hAnsi="Tahoma" w:cs="Tahoma"/>
                <w:sz w:val="20"/>
                <w:szCs w:val="20"/>
              </w:rPr>
              <w:t xml:space="preserve">для размещения предприятий по картофелеводству и овощеводству (с. Конево; </w:t>
            </w:r>
            <w:r w:rsidRPr="00855D2D">
              <w:rPr>
                <w:rFonts w:ascii="Tahoma" w:eastAsia="Times New Roman" w:hAnsi="Tahoma" w:cs="Tahoma"/>
                <w:sz w:val="20"/>
                <w:szCs w:val="20"/>
              </w:rPr>
              <w:t xml:space="preserve">1 км на запад от с.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на автомобильной дороге «г. Невьянск – г. Реж – г. Артемовский – с. </w:t>
            </w:r>
            <w:proofErr w:type="spellStart"/>
            <w:r w:rsidRPr="00855D2D">
              <w:rPr>
                <w:rFonts w:ascii="Tahoma" w:eastAsia="Times New Roman" w:hAnsi="Tahoma" w:cs="Tahoma"/>
                <w:sz w:val="20"/>
                <w:szCs w:val="20"/>
              </w:rPr>
              <w:t>Килачевское</w:t>
            </w:r>
            <w:proofErr w:type="spellEnd"/>
            <w:r w:rsidRPr="00855D2D">
              <w:rPr>
                <w:rFonts w:ascii="Tahoma" w:eastAsia="Times New Roman" w:hAnsi="Tahoma" w:cs="Tahoma"/>
                <w:sz w:val="20"/>
                <w:szCs w:val="20"/>
              </w:rPr>
              <w:t>»</w:t>
            </w:r>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Times New Roman" w:hAnsi="Tahoma" w:cs="Tahoma"/>
                <w:sz w:val="20"/>
                <w:szCs w:val="20"/>
              </w:rPr>
            </w:pPr>
            <w:r w:rsidRPr="00855D2D">
              <w:rPr>
                <w:rFonts w:ascii="Tahoma" w:eastAsia="Calibri" w:hAnsi="Tahoma" w:cs="Tahoma"/>
                <w:sz w:val="20"/>
                <w:szCs w:val="20"/>
              </w:rPr>
              <w:t>1 площадка для размещения завода по переработке и хранению овощей и фруктов (</w:t>
            </w:r>
            <w:r w:rsidRPr="00855D2D">
              <w:rPr>
                <w:rFonts w:ascii="Tahoma" w:eastAsia="Times New Roman" w:hAnsi="Tahoma" w:cs="Tahoma"/>
                <w:sz w:val="20"/>
                <w:szCs w:val="20"/>
              </w:rPr>
              <w:t xml:space="preserve">1 км на запад от с.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на автомобильной дороге «г. Невьянск – г. Реж – г. Артемовский – с. </w:t>
            </w:r>
            <w:proofErr w:type="spellStart"/>
            <w:r w:rsidRPr="00855D2D">
              <w:rPr>
                <w:rFonts w:ascii="Tahoma" w:eastAsia="Times New Roman" w:hAnsi="Tahoma" w:cs="Tahoma"/>
                <w:sz w:val="20"/>
                <w:szCs w:val="20"/>
              </w:rPr>
              <w:t>Килачевское</w:t>
            </w:r>
            <w:proofErr w:type="spellEnd"/>
            <w:r w:rsidRPr="00855D2D">
              <w:rPr>
                <w:rFonts w:ascii="Tahoma" w:eastAsia="Times New Roman" w:hAnsi="Tahoma" w:cs="Tahoma"/>
                <w:sz w:val="20"/>
                <w:szCs w:val="20"/>
              </w:rPr>
              <w:t>»</w:t>
            </w:r>
            <w:r w:rsidRPr="00855D2D">
              <w:rPr>
                <w:rFonts w:ascii="Tahoma" w:eastAsia="Calibri" w:hAnsi="Tahoma" w:cs="Tahoma"/>
                <w:sz w:val="20"/>
                <w:szCs w:val="20"/>
              </w:rPr>
              <w:t>);</w:t>
            </w:r>
          </w:p>
          <w:p w:rsidR="00855D2D" w:rsidRPr="00855D2D" w:rsidRDefault="00855D2D" w:rsidP="00855D2D">
            <w:pPr>
              <w:spacing w:after="0" w:line="240" w:lineRule="auto"/>
              <w:ind w:left="460" w:hanging="284"/>
              <w:contextualSpacing/>
              <w:rPr>
                <w:rFonts w:ascii="Tahoma" w:eastAsia="Times New Roman" w:hAnsi="Tahoma" w:cs="Tahoma"/>
                <w:sz w:val="20"/>
                <w:szCs w:val="20"/>
              </w:rPr>
            </w:pPr>
            <w:r w:rsidRPr="00855D2D">
              <w:rPr>
                <w:rFonts w:ascii="Tahoma" w:eastAsia="Calibri" w:hAnsi="Tahoma" w:cs="Tahoma"/>
                <w:sz w:val="20"/>
                <w:szCs w:val="20"/>
              </w:rPr>
              <w:t>3 площадки для размещения амбаров (складов) (</w:t>
            </w:r>
            <w:r w:rsidRPr="00855D2D">
              <w:rPr>
                <w:rFonts w:ascii="Tahoma" w:eastAsia="Times New Roman" w:hAnsi="Tahoma" w:cs="Tahoma"/>
                <w:sz w:val="20"/>
                <w:szCs w:val="20"/>
              </w:rPr>
              <w:t xml:space="preserve">1 км на северо-запад от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250м на запад от с. Кунара; с. Конево);</w:t>
            </w:r>
          </w:p>
          <w:p w:rsidR="00855D2D" w:rsidRPr="00855D2D" w:rsidRDefault="00855D2D" w:rsidP="00855D2D">
            <w:pPr>
              <w:spacing w:after="0" w:line="240" w:lineRule="auto"/>
              <w:ind w:left="460" w:hanging="284"/>
              <w:contextualSpacing/>
              <w:rPr>
                <w:rFonts w:ascii="Tahoma" w:eastAsia="Times New Roman" w:hAnsi="Tahoma" w:cs="Tahoma"/>
                <w:sz w:val="20"/>
                <w:szCs w:val="20"/>
              </w:rPr>
            </w:pPr>
            <w:r w:rsidRPr="00855D2D">
              <w:rPr>
                <w:rFonts w:ascii="Tahoma" w:eastAsia="Times New Roman" w:hAnsi="Tahoma" w:cs="Tahoma"/>
                <w:sz w:val="20"/>
                <w:szCs w:val="20"/>
              </w:rPr>
              <w:t xml:space="preserve">2 зернохранилища (с. Конево; 4,8 км на северо-запад от </w:t>
            </w:r>
            <w:proofErr w:type="spellStart"/>
            <w:r w:rsidRPr="00855D2D">
              <w:rPr>
                <w:rFonts w:ascii="Tahoma" w:eastAsia="Times New Roman" w:hAnsi="Tahoma" w:cs="Tahoma"/>
                <w:sz w:val="20"/>
                <w:szCs w:val="20"/>
              </w:rPr>
              <w:t>с.Кунара</w:t>
            </w:r>
            <w:proofErr w:type="spellEnd"/>
            <w:r w:rsidRPr="00855D2D">
              <w:rPr>
                <w:rFonts w:ascii="Tahoma" w:eastAsia="Times New Roman" w:hAnsi="Tahoma" w:cs="Tahoma"/>
                <w:sz w:val="20"/>
                <w:szCs w:val="20"/>
              </w:rPr>
              <w:t>);</w:t>
            </w:r>
          </w:p>
          <w:p w:rsidR="00855D2D" w:rsidRPr="00855D2D" w:rsidRDefault="00855D2D" w:rsidP="00855D2D">
            <w:pPr>
              <w:spacing w:after="0" w:line="240" w:lineRule="auto"/>
              <w:ind w:left="460" w:hanging="284"/>
              <w:contextualSpacing/>
              <w:rPr>
                <w:rFonts w:ascii="Tahoma" w:eastAsia="Times New Roman" w:hAnsi="Tahoma" w:cs="Tahoma"/>
                <w:sz w:val="24"/>
                <w:szCs w:val="24"/>
              </w:rPr>
            </w:pPr>
            <w:r w:rsidRPr="00855D2D">
              <w:rPr>
                <w:rFonts w:ascii="Tahoma" w:eastAsia="Times New Roman" w:hAnsi="Tahoma" w:cs="Tahoma"/>
                <w:sz w:val="20"/>
                <w:szCs w:val="20"/>
              </w:rPr>
              <w:t xml:space="preserve">3 площадки </w:t>
            </w:r>
            <w:r w:rsidRPr="00855D2D">
              <w:rPr>
                <w:rFonts w:ascii="Tahoma" w:eastAsia="Calibri" w:hAnsi="Tahoma" w:cs="Tahoma"/>
                <w:sz w:val="20"/>
                <w:szCs w:val="20"/>
              </w:rPr>
              <w:t xml:space="preserve">для размещения </w:t>
            </w:r>
            <w:r w:rsidRPr="00855D2D">
              <w:rPr>
                <w:rFonts w:ascii="Tahoma" w:eastAsia="Times New Roman" w:hAnsi="Tahoma" w:cs="Tahoma"/>
                <w:sz w:val="20"/>
                <w:szCs w:val="20"/>
              </w:rPr>
              <w:t xml:space="preserve">станций хранения и обслуживания сельскохозяйственной техники (МТМ) (500 м на северо-восток от с. Кунара; 1 км на северо-запад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с. Конево).</w:t>
            </w:r>
          </w:p>
        </w:tc>
        <w:tc>
          <w:tcPr>
            <w:tcW w:w="2552" w:type="dxa"/>
          </w:tcPr>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tc>
      </w:tr>
      <w:tr w:rsidR="00855D2D" w:rsidRPr="00855D2D" w:rsidTr="00683EB0">
        <w:trPr>
          <w:gridAfter w:val="2"/>
          <w:wAfter w:w="14742" w:type="dxa"/>
          <w:trHeight w:val="419"/>
        </w:trPr>
        <w:tc>
          <w:tcPr>
            <w:tcW w:w="817" w:type="dxa"/>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lastRenderedPageBreak/>
              <w:t>2</w:t>
            </w: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 xml:space="preserve">Обновление машинно-тракторного парка, строительство и реконструкция </w:t>
            </w:r>
            <w:r w:rsidRPr="00855D2D">
              <w:rPr>
                <w:rFonts w:ascii="Tahoma" w:eastAsia="Times New Roman" w:hAnsi="Tahoma" w:cs="Tahoma"/>
                <w:sz w:val="20"/>
                <w:szCs w:val="20"/>
              </w:rPr>
              <w:lastRenderedPageBreak/>
              <w:t xml:space="preserve">животноводческих комплексов и развитие отрасли птицеводства с применением новейших технологий, освоение выпуска новых и импортозамещающих видов продукции (строительство птицефабрики), а так же развитие </w:t>
            </w:r>
            <w:r w:rsidRPr="00855D2D">
              <w:rPr>
                <w:rFonts w:ascii="Tahoma" w:eastAsia="Times New Roman" w:hAnsi="Tahoma" w:cs="Tahoma"/>
                <w:sz w:val="20"/>
                <w:szCs w:val="28"/>
              </w:rPr>
              <w:t>земельн</w:t>
            </w:r>
            <w:r w:rsidRPr="00855D2D">
              <w:rPr>
                <w:rFonts w:ascii="Tahoma" w:eastAsia="Times New Roman" w:hAnsi="Tahoma" w:cs="Tahoma"/>
                <w:sz w:val="20"/>
                <w:szCs w:val="20"/>
              </w:rPr>
              <w:t>ой</w:t>
            </w:r>
            <w:r w:rsidRPr="00855D2D">
              <w:rPr>
                <w:rFonts w:ascii="Tahoma" w:eastAsia="Times New Roman" w:hAnsi="Tahoma" w:cs="Tahoma"/>
                <w:sz w:val="20"/>
                <w:szCs w:val="28"/>
              </w:rPr>
              <w:t xml:space="preserve"> ипотек</w:t>
            </w:r>
            <w:r w:rsidRPr="00855D2D">
              <w:rPr>
                <w:rFonts w:ascii="Tahoma" w:eastAsia="Times New Roman" w:hAnsi="Tahoma" w:cs="Tahoma"/>
                <w:sz w:val="20"/>
                <w:szCs w:val="20"/>
              </w:rPr>
              <w:t>и</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lastRenderedPageBreak/>
              <w:t>Расчетный срок</w:t>
            </w:r>
          </w:p>
        </w:tc>
      </w:tr>
      <w:tr w:rsidR="00855D2D" w:rsidRPr="00855D2D" w:rsidTr="00683EB0">
        <w:trPr>
          <w:gridAfter w:val="2"/>
          <w:wAfter w:w="14742" w:type="dxa"/>
          <w:trHeight w:val="419"/>
        </w:trPr>
        <w:tc>
          <w:tcPr>
            <w:tcW w:w="14709" w:type="dxa"/>
            <w:gridSpan w:val="7"/>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lastRenderedPageBreak/>
              <w:t>В сфере социального развития территории</w:t>
            </w:r>
          </w:p>
        </w:tc>
      </w:tr>
      <w:tr w:rsidR="00855D2D" w:rsidRPr="00855D2D" w:rsidTr="00683EB0">
        <w:trPr>
          <w:gridAfter w:val="2"/>
          <w:wAfter w:w="14742" w:type="dxa"/>
          <w:trHeight w:val="867"/>
        </w:trPr>
        <w:tc>
          <w:tcPr>
            <w:tcW w:w="817" w:type="dxa"/>
            <w:vMerge w:val="restart"/>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3</w:t>
            </w:r>
          </w:p>
        </w:tc>
        <w:tc>
          <w:tcPr>
            <w:tcW w:w="3969" w:type="dxa"/>
            <w:gridSpan w:val="2"/>
            <w:vMerge w:val="restart"/>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Создание системы обслуживания населения объектами социального и культурно-бытового обслуживания</w:t>
            </w:r>
          </w:p>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Обеспечение населения Невьянского городского округа минимальной расчетной системой социального и культурно-бытового обслуживания </w:t>
            </w:r>
          </w:p>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Принятие муниципальной целевой программы «Обеспечение территорий сельских населенных пунктов Невьянского городского округа объектами социально-бытового обслуживания»</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3123"/>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sz w:val="20"/>
                <w:szCs w:val="20"/>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Подготовка инвестиционных площадок для строительства:</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Дошкольных образовательных учреждений в количестве 6 штук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п. Аять, с.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п. </w:t>
            </w:r>
            <w:proofErr w:type="spellStart"/>
            <w:r w:rsidRPr="00855D2D">
              <w:rPr>
                <w:rFonts w:ascii="Tahoma" w:eastAsia="Times New Roman" w:hAnsi="Tahoma" w:cs="Tahoma"/>
                <w:bCs/>
                <w:sz w:val="20"/>
                <w:szCs w:val="20"/>
              </w:rPr>
              <w:t>Таватуй</w:t>
            </w:r>
            <w:proofErr w:type="spellEnd"/>
            <w:r w:rsidRPr="00855D2D">
              <w:rPr>
                <w:rFonts w:ascii="Tahoma" w:eastAsia="Times New Roman" w:hAnsi="Tahoma" w:cs="Tahoma"/>
                <w:bCs/>
                <w:sz w:val="20"/>
                <w:szCs w:val="20"/>
              </w:rPr>
              <w:t xml:space="preserve">, </w:t>
            </w:r>
            <w:proofErr w:type="spellStart"/>
            <w:r w:rsidRPr="00855D2D">
              <w:rPr>
                <w:rFonts w:ascii="Tahoma" w:eastAsia="Times New Roman" w:hAnsi="Tahoma" w:cs="Tahoma"/>
                <w:sz w:val="20"/>
                <w:szCs w:val="20"/>
              </w:rPr>
              <w:t>д.п</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с. </w:t>
            </w:r>
            <w:proofErr w:type="spellStart"/>
            <w:r w:rsidRPr="00855D2D">
              <w:rPr>
                <w:rFonts w:ascii="Tahoma" w:eastAsia="Times New Roman" w:hAnsi="Tahoma" w:cs="Tahoma"/>
                <w:bCs/>
                <w:sz w:val="20"/>
                <w:szCs w:val="20"/>
              </w:rPr>
              <w:t>Киприно</w:t>
            </w:r>
            <w:proofErr w:type="spellEnd"/>
            <w:r w:rsidRPr="00855D2D">
              <w:rPr>
                <w:rFonts w:ascii="Tahoma" w:eastAsia="Times New Roman" w:hAnsi="Tahoma" w:cs="Tahoma"/>
                <w:bCs/>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 Общеобразовательных учреждений в количестве 3 штук (г. Невьянск, п. Калиново, с. Конево);</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Учреждений дополнительного образования для детей в количестве 9 штук (п. Цементный,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п. Калиново,</w:t>
            </w:r>
            <w:r w:rsidRPr="00855D2D">
              <w:rPr>
                <w:rFonts w:ascii="Tahoma" w:eastAsia="Times New Roman" w:hAnsi="Tahoma" w:cs="Tahoma"/>
                <w:bCs/>
                <w:sz w:val="20"/>
                <w:szCs w:val="20"/>
              </w:rPr>
              <w:t xml:space="preserve"> с. Конево, п. Ребристый,</w:t>
            </w:r>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п. Аять,</w:t>
            </w:r>
            <w:r w:rsidRPr="00855D2D">
              <w:rPr>
                <w:rFonts w:ascii="Tahoma" w:eastAsia="Times New Roman" w:hAnsi="Tahoma" w:cs="Tahoma"/>
                <w:bCs/>
                <w:sz w:val="20"/>
                <w:szCs w:val="20"/>
              </w:rPr>
              <w:t xml:space="preserve"> д. </w:t>
            </w:r>
            <w:proofErr w:type="spellStart"/>
            <w:r w:rsidRPr="00855D2D">
              <w:rPr>
                <w:rFonts w:ascii="Tahoma" w:eastAsia="Times New Roman" w:hAnsi="Tahoma" w:cs="Tahoma"/>
                <w:bCs/>
                <w:sz w:val="20"/>
                <w:szCs w:val="20"/>
              </w:rPr>
              <w:t>Н.Таволги</w:t>
            </w:r>
            <w:proofErr w:type="spellEnd"/>
            <w:r w:rsidRPr="00855D2D">
              <w:rPr>
                <w:rFonts w:ascii="Tahoma" w:eastAsia="Times New Roman" w:hAnsi="Tahoma" w:cs="Tahoma"/>
                <w:bCs/>
                <w:sz w:val="20"/>
                <w:szCs w:val="20"/>
              </w:rPr>
              <w:t>,</w:t>
            </w:r>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Межшкольных учебно-производственных комбинатов в количестве 10 штук (п. Калиново,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w:t>
            </w:r>
            <w:r w:rsidRPr="00855D2D">
              <w:rPr>
                <w:rFonts w:ascii="Tahoma" w:eastAsia="Times New Roman" w:hAnsi="Tahoma" w:cs="Tahoma"/>
                <w:bCs/>
                <w:sz w:val="20"/>
                <w:szCs w:val="20"/>
              </w:rPr>
              <w:t xml:space="preserve"> п. Ребристый,</w:t>
            </w:r>
            <w:r w:rsidRPr="00855D2D">
              <w:rPr>
                <w:rFonts w:ascii="Tahoma" w:eastAsia="Times New Roman" w:hAnsi="Tahoma" w:cs="Tahoma"/>
                <w:sz w:val="20"/>
                <w:szCs w:val="20"/>
              </w:rPr>
              <w:t xml:space="preserve"> п. Аять,</w:t>
            </w:r>
            <w:r w:rsidRPr="00855D2D">
              <w:rPr>
                <w:rFonts w:ascii="Tahoma" w:eastAsia="Times New Roman" w:hAnsi="Tahoma" w:cs="Tahoma"/>
                <w:bCs/>
                <w:sz w:val="20"/>
                <w:szCs w:val="20"/>
              </w:rPr>
              <w:t xml:space="preserve"> д. </w:t>
            </w:r>
            <w:proofErr w:type="spellStart"/>
            <w:r w:rsidRPr="00855D2D">
              <w:rPr>
                <w:rFonts w:ascii="Tahoma" w:eastAsia="Times New Roman" w:hAnsi="Tahoma" w:cs="Tahoma"/>
                <w:bCs/>
                <w:sz w:val="20"/>
                <w:szCs w:val="20"/>
              </w:rPr>
              <w:t>Н.Таволги</w:t>
            </w:r>
            <w:proofErr w:type="spellEnd"/>
            <w:r w:rsidRPr="00855D2D">
              <w:rPr>
                <w:rFonts w:ascii="Tahoma" w:eastAsia="Times New Roman" w:hAnsi="Tahoma" w:cs="Tahoma"/>
                <w:bCs/>
                <w:sz w:val="20"/>
                <w:szCs w:val="20"/>
              </w:rPr>
              <w:t>,</w:t>
            </w:r>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w:t>
            </w:r>
            <w:r w:rsidRPr="00855D2D">
              <w:rPr>
                <w:rFonts w:ascii="Tahoma" w:eastAsia="Times New Roman" w:hAnsi="Tahoma" w:cs="Tahoma"/>
                <w:bCs/>
                <w:sz w:val="20"/>
                <w:szCs w:val="20"/>
              </w:rPr>
              <w:t xml:space="preserve"> с. Конево</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Общих врачебных практик в количестве 7 штук (п. Цементный,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п. Аять, </w:t>
            </w:r>
            <w:r w:rsidRPr="00855D2D">
              <w:rPr>
                <w:rFonts w:ascii="Tahoma" w:eastAsia="Times New Roman" w:hAnsi="Tahoma" w:cs="Tahoma"/>
                <w:bCs/>
                <w:sz w:val="20"/>
                <w:szCs w:val="20"/>
              </w:rPr>
              <w:t xml:space="preserve">с. Конево, с. Кунара, п. Ребристый, </w:t>
            </w:r>
            <w:r w:rsidRPr="00855D2D">
              <w:rPr>
                <w:rFonts w:ascii="Tahoma" w:eastAsia="Times New Roman" w:hAnsi="Tahoma" w:cs="Tahoma"/>
                <w:sz w:val="20"/>
                <w:szCs w:val="20"/>
              </w:rPr>
              <w:t xml:space="preserve">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Фельдшерско-акушерских пунктов в количестве 9 штук (п. Ударник, п. Калиново, п. Цементный, </w:t>
            </w:r>
            <w:r w:rsidRPr="00855D2D">
              <w:rPr>
                <w:rFonts w:ascii="Tahoma" w:eastAsia="Times New Roman" w:hAnsi="Tahoma" w:cs="Tahoma"/>
                <w:bCs/>
                <w:sz w:val="20"/>
                <w:szCs w:val="20"/>
              </w:rPr>
              <w:t xml:space="preserve">п. </w:t>
            </w:r>
            <w:proofErr w:type="spellStart"/>
            <w:r w:rsidRPr="00855D2D">
              <w:rPr>
                <w:rFonts w:ascii="Tahoma" w:eastAsia="Times New Roman" w:hAnsi="Tahoma" w:cs="Tahoma"/>
                <w:bCs/>
                <w:sz w:val="20"/>
                <w:szCs w:val="20"/>
              </w:rPr>
              <w:t>Забельный</w:t>
            </w:r>
            <w:proofErr w:type="spellEnd"/>
            <w:r w:rsidRPr="00855D2D">
              <w:rPr>
                <w:rFonts w:ascii="Tahoma" w:eastAsia="Times New Roman" w:hAnsi="Tahoma" w:cs="Tahoma"/>
                <w:bCs/>
                <w:sz w:val="20"/>
                <w:szCs w:val="20"/>
              </w:rPr>
              <w:t xml:space="preserve">, п. </w:t>
            </w:r>
            <w:proofErr w:type="spellStart"/>
            <w:r w:rsidRPr="00855D2D">
              <w:rPr>
                <w:rFonts w:ascii="Tahoma" w:eastAsia="Times New Roman" w:hAnsi="Tahoma" w:cs="Tahoma"/>
                <w:bCs/>
                <w:sz w:val="20"/>
                <w:szCs w:val="20"/>
              </w:rPr>
              <w:t>Середовина</w:t>
            </w:r>
            <w:proofErr w:type="spellEnd"/>
            <w:r w:rsidRPr="00855D2D">
              <w:rPr>
                <w:rFonts w:ascii="Tahoma" w:eastAsia="Times New Roman" w:hAnsi="Tahoma" w:cs="Tahoma"/>
                <w:bCs/>
                <w:sz w:val="20"/>
                <w:szCs w:val="20"/>
              </w:rPr>
              <w:t>, п. </w:t>
            </w:r>
            <w:proofErr w:type="spellStart"/>
            <w:r w:rsidRPr="00855D2D">
              <w:rPr>
                <w:rFonts w:ascii="Tahoma" w:eastAsia="Times New Roman" w:hAnsi="Tahoma" w:cs="Tahoma"/>
                <w:bCs/>
                <w:sz w:val="20"/>
                <w:szCs w:val="20"/>
              </w:rPr>
              <w:t>Таватуй</w:t>
            </w:r>
            <w:proofErr w:type="spellEnd"/>
            <w:r w:rsidRPr="00855D2D">
              <w:rPr>
                <w:rFonts w:ascii="Tahoma" w:eastAsia="Times New Roman" w:hAnsi="Tahoma" w:cs="Tahoma"/>
                <w:bCs/>
                <w:sz w:val="20"/>
                <w:szCs w:val="20"/>
              </w:rPr>
              <w:t xml:space="preserve"> (</w:t>
            </w:r>
            <w:proofErr w:type="spellStart"/>
            <w:r w:rsidRPr="00855D2D">
              <w:rPr>
                <w:rFonts w:ascii="Tahoma" w:eastAsia="Times New Roman" w:hAnsi="Tahoma" w:cs="Tahoma"/>
                <w:bCs/>
                <w:sz w:val="20"/>
                <w:szCs w:val="20"/>
              </w:rPr>
              <w:t>Аятский</w:t>
            </w:r>
            <w:proofErr w:type="spellEnd"/>
            <w:r w:rsidRPr="00855D2D">
              <w:rPr>
                <w:rFonts w:ascii="Tahoma" w:eastAsia="Times New Roman" w:hAnsi="Tahoma" w:cs="Tahoma"/>
                <w:bCs/>
                <w:sz w:val="20"/>
                <w:szCs w:val="20"/>
              </w:rPr>
              <w:t xml:space="preserve"> сельсовет)</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Пансионата для лиц старшего возраста в г. Невьянске;</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Сельскохозяйственного рынка в г. Невьянске;</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Учреждений культуры клубного типа в количестве 4 штук (п. Цементный, </w:t>
            </w:r>
            <w:r w:rsidRPr="00855D2D">
              <w:rPr>
                <w:rFonts w:ascii="Tahoma" w:eastAsia="Times New Roman" w:hAnsi="Tahoma" w:cs="Tahoma"/>
                <w:sz w:val="20"/>
                <w:szCs w:val="20"/>
              </w:rPr>
              <w:lastRenderedPageBreak/>
              <w:t xml:space="preserve">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п. </w:t>
            </w:r>
            <w:proofErr w:type="spellStart"/>
            <w:r w:rsidRPr="00855D2D">
              <w:rPr>
                <w:rFonts w:ascii="Tahoma" w:eastAsia="Times New Roman" w:hAnsi="Tahoma" w:cs="Tahoma"/>
                <w:bCs/>
                <w:sz w:val="20"/>
                <w:szCs w:val="20"/>
              </w:rPr>
              <w:t>Таватуй</w:t>
            </w:r>
            <w:proofErr w:type="spellEnd"/>
            <w:r w:rsidRPr="00855D2D">
              <w:rPr>
                <w:rFonts w:ascii="Tahoma" w:eastAsia="Times New Roman" w:hAnsi="Tahoma" w:cs="Tahoma"/>
                <w:bCs/>
                <w:sz w:val="20"/>
                <w:szCs w:val="20"/>
              </w:rPr>
              <w:t xml:space="preserve"> (</w:t>
            </w:r>
            <w:proofErr w:type="spellStart"/>
            <w:r w:rsidRPr="00855D2D">
              <w:rPr>
                <w:rFonts w:ascii="Tahoma" w:eastAsia="Times New Roman" w:hAnsi="Tahoma" w:cs="Tahoma"/>
                <w:bCs/>
                <w:sz w:val="20"/>
                <w:szCs w:val="20"/>
              </w:rPr>
              <w:t>Аятский</w:t>
            </w:r>
            <w:proofErr w:type="spellEnd"/>
            <w:r w:rsidRPr="00855D2D">
              <w:rPr>
                <w:rFonts w:ascii="Tahoma" w:eastAsia="Times New Roman" w:hAnsi="Tahoma" w:cs="Tahoma"/>
                <w:bCs/>
                <w:sz w:val="20"/>
                <w:szCs w:val="20"/>
              </w:rPr>
              <w:t xml:space="preserve"> сельсовет), </w:t>
            </w:r>
            <w:r w:rsidRPr="00855D2D">
              <w:rPr>
                <w:rFonts w:ascii="Tahoma" w:eastAsia="Times New Roman" w:hAnsi="Tahoma" w:cs="Tahoma"/>
                <w:sz w:val="20"/>
                <w:szCs w:val="20"/>
              </w:rPr>
              <w:t>г. Невьянск);</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Библиотек в количестве 7 штук (</w:t>
            </w:r>
            <w:r w:rsidRPr="00855D2D">
              <w:rPr>
                <w:rFonts w:ascii="Tahoma" w:eastAsia="Times New Roman" w:hAnsi="Tahoma" w:cs="Tahoma"/>
                <w:bCs/>
                <w:sz w:val="20"/>
                <w:szCs w:val="20"/>
              </w:rPr>
              <w:t xml:space="preserve">д. </w:t>
            </w:r>
            <w:proofErr w:type="spellStart"/>
            <w:r w:rsidRPr="00855D2D">
              <w:rPr>
                <w:rFonts w:ascii="Tahoma" w:eastAsia="Times New Roman" w:hAnsi="Tahoma" w:cs="Tahoma"/>
                <w:bCs/>
                <w:sz w:val="20"/>
                <w:szCs w:val="20"/>
              </w:rPr>
              <w:t>В.Таволги</w:t>
            </w:r>
            <w:proofErr w:type="spellEnd"/>
            <w:r w:rsidRPr="00855D2D">
              <w:rPr>
                <w:rFonts w:ascii="Tahoma" w:eastAsia="Times New Roman" w:hAnsi="Tahoma" w:cs="Tahoma"/>
                <w:bCs/>
                <w:sz w:val="20"/>
                <w:szCs w:val="20"/>
              </w:rPr>
              <w:t xml:space="preserve">, </w:t>
            </w:r>
            <w:r w:rsidRPr="00855D2D">
              <w:rPr>
                <w:rFonts w:ascii="Tahoma" w:eastAsia="Times New Roman" w:hAnsi="Tahoma" w:cs="Tahoma"/>
                <w:sz w:val="20"/>
                <w:szCs w:val="20"/>
              </w:rPr>
              <w:t xml:space="preserve">п. Ударник, </w:t>
            </w:r>
            <w:r w:rsidRPr="00855D2D">
              <w:rPr>
                <w:rFonts w:ascii="Tahoma" w:eastAsia="Times New Roman" w:hAnsi="Tahoma" w:cs="Tahoma"/>
                <w:bCs/>
                <w:sz w:val="20"/>
                <w:szCs w:val="20"/>
              </w:rPr>
              <w:t>п. </w:t>
            </w:r>
            <w:proofErr w:type="spellStart"/>
            <w:r w:rsidRPr="00855D2D">
              <w:rPr>
                <w:rFonts w:ascii="Tahoma" w:eastAsia="Times New Roman" w:hAnsi="Tahoma" w:cs="Tahoma"/>
                <w:bCs/>
                <w:sz w:val="20"/>
                <w:szCs w:val="20"/>
              </w:rPr>
              <w:t>Забельный</w:t>
            </w:r>
            <w:proofErr w:type="spellEnd"/>
            <w:r w:rsidRPr="00855D2D">
              <w:rPr>
                <w:rFonts w:ascii="Tahoma" w:eastAsia="Times New Roman" w:hAnsi="Tahoma" w:cs="Tahoma"/>
                <w:bCs/>
                <w:sz w:val="20"/>
                <w:szCs w:val="20"/>
              </w:rPr>
              <w:t xml:space="preserve">, п. Вересковый, д. Осиновка, д. </w:t>
            </w:r>
            <w:proofErr w:type="spellStart"/>
            <w:r w:rsidRPr="00855D2D">
              <w:rPr>
                <w:rFonts w:ascii="Tahoma" w:eastAsia="Times New Roman" w:hAnsi="Tahoma" w:cs="Tahoma"/>
                <w:bCs/>
                <w:sz w:val="20"/>
                <w:szCs w:val="20"/>
              </w:rPr>
              <w:t>Федьковка</w:t>
            </w:r>
            <w:proofErr w:type="spellEnd"/>
            <w:r w:rsidRPr="00855D2D">
              <w:rPr>
                <w:rFonts w:ascii="Tahoma" w:eastAsia="Times New Roman" w:hAnsi="Tahoma" w:cs="Tahoma"/>
                <w:bCs/>
                <w:sz w:val="20"/>
                <w:szCs w:val="20"/>
              </w:rPr>
              <w:t>, с. Кунара</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Физкультурно-оздоровительного клуба по месту жительства в количестве 6 штук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с. Конево, п. Ребристый, </w:t>
            </w:r>
            <w:r w:rsidRPr="00855D2D">
              <w:rPr>
                <w:rFonts w:ascii="Tahoma" w:eastAsia="Times New Roman" w:hAnsi="Tahoma" w:cs="Tahoma"/>
                <w:sz w:val="20"/>
                <w:szCs w:val="20"/>
              </w:rPr>
              <w:t xml:space="preserve">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п. Аять, </w:t>
            </w:r>
            <w:r w:rsidRPr="00855D2D">
              <w:rPr>
                <w:rFonts w:ascii="Tahoma" w:eastAsia="Times New Roman" w:hAnsi="Tahoma" w:cs="Tahoma"/>
                <w:bCs/>
                <w:sz w:val="20"/>
                <w:szCs w:val="20"/>
              </w:rPr>
              <w:t xml:space="preserve">п. </w:t>
            </w:r>
            <w:proofErr w:type="spellStart"/>
            <w:r w:rsidRPr="00855D2D">
              <w:rPr>
                <w:rFonts w:ascii="Tahoma" w:eastAsia="Times New Roman" w:hAnsi="Tahoma" w:cs="Tahoma"/>
                <w:bCs/>
                <w:sz w:val="20"/>
                <w:szCs w:val="20"/>
              </w:rPr>
              <w:t>Таватуй</w:t>
            </w:r>
            <w:proofErr w:type="spellEnd"/>
            <w:r w:rsidRPr="00855D2D">
              <w:rPr>
                <w:rFonts w:ascii="Tahoma" w:eastAsia="Times New Roman" w:hAnsi="Tahoma" w:cs="Tahoma"/>
                <w:bCs/>
                <w:sz w:val="20"/>
                <w:szCs w:val="20"/>
              </w:rPr>
              <w:t xml:space="preserve"> (</w:t>
            </w:r>
            <w:proofErr w:type="spellStart"/>
            <w:r w:rsidRPr="00855D2D">
              <w:rPr>
                <w:rFonts w:ascii="Tahoma" w:eastAsia="Times New Roman" w:hAnsi="Tahoma" w:cs="Tahoma"/>
                <w:bCs/>
                <w:sz w:val="20"/>
                <w:szCs w:val="20"/>
              </w:rPr>
              <w:t>Аятский</w:t>
            </w:r>
            <w:proofErr w:type="spellEnd"/>
            <w:r w:rsidRPr="00855D2D">
              <w:rPr>
                <w:rFonts w:ascii="Tahoma" w:eastAsia="Times New Roman" w:hAnsi="Tahoma" w:cs="Tahoma"/>
                <w:bCs/>
                <w:sz w:val="20"/>
                <w:szCs w:val="20"/>
              </w:rPr>
              <w:t xml:space="preserve"> сельсовет)</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Спортивных залов в количестве 18 штук (с.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п. Цементный, п. Аять, </w:t>
            </w:r>
            <w:r w:rsidRPr="00855D2D">
              <w:rPr>
                <w:rFonts w:ascii="Tahoma" w:eastAsia="Times New Roman" w:hAnsi="Tahoma" w:cs="Tahoma"/>
                <w:bCs/>
                <w:sz w:val="20"/>
                <w:szCs w:val="20"/>
              </w:rPr>
              <w:t xml:space="preserve">д. </w:t>
            </w:r>
            <w:proofErr w:type="spellStart"/>
            <w:r w:rsidRPr="00855D2D">
              <w:rPr>
                <w:rFonts w:ascii="Tahoma" w:eastAsia="Times New Roman" w:hAnsi="Tahoma" w:cs="Tahoma"/>
                <w:bCs/>
                <w:sz w:val="20"/>
                <w:szCs w:val="20"/>
              </w:rPr>
              <w:t>Н.Таволги</w:t>
            </w:r>
            <w:proofErr w:type="spellEnd"/>
            <w:r w:rsidRPr="00855D2D">
              <w:rPr>
                <w:rFonts w:ascii="Tahoma" w:eastAsia="Times New Roman" w:hAnsi="Tahoma" w:cs="Tahoma"/>
                <w:bCs/>
                <w:sz w:val="20"/>
                <w:szCs w:val="20"/>
              </w:rPr>
              <w:t xml:space="preserve">, с. Конево, п. Вересковый, п. </w:t>
            </w:r>
            <w:proofErr w:type="spellStart"/>
            <w:r w:rsidRPr="00855D2D">
              <w:rPr>
                <w:rFonts w:ascii="Tahoma" w:eastAsia="Times New Roman" w:hAnsi="Tahoma" w:cs="Tahoma"/>
                <w:bCs/>
                <w:sz w:val="20"/>
                <w:szCs w:val="20"/>
              </w:rPr>
              <w:t>Таватуй</w:t>
            </w:r>
            <w:proofErr w:type="spellEnd"/>
            <w:r w:rsidRPr="00855D2D">
              <w:rPr>
                <w:rFonts w:ascii="Tahoma" w:eastAsia="Times New Roman" w:hAnsi="Tahoma" w:cs="Tahoma"/>
                <w:bCs/>
                <w:sz w:val="20"/>
                <w:szCs w:val="20"/>
              </w:rPr>
              <w:t xml:space="preserve">, </w:t>
            </w:r>
            <w:r w:rsidRPr="00855D2D">
              <w:rPr>
                <w:rFonts w:ascii="Tahoma" w:eastAsia="Times New Roman" w:hAnsi="Tahoma" w:cs="Tahoma"/>
                <w:sz w:val="20"/>
                <w:szCs w:val="20"/>
              </w:rPr>
              <w:t xml:space="preserve">с.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с. </w:t>
            </w:r>
            <w:proofErr w:type="spellStart"/>
            <w:r w:rsidRPr="00855D2D">
              <w:rPr>
                <w:rFonts w:ascii="Tahoma" w:eastAsia="Times New Roman" w:hAnsi="Tahoma" w:cs="Tahoma"/>
                <w:bCs/>
                <w:sz w:val="20"/>
                <w:szCs w:val="20"/>
              </w:rPr>
              <w:t>Киприно</w:t>
            </w:r>
            <w:proofErr w:type="spellEnd"/>
            <w:r w:rsidRPr="00855D2D">
              <w:rPr>
                <w:rFonts w:ascii="Tahoma" w:eastAsia="Times New Roman" w:hAnsi="Tahoma" w:cs="Tahoma"/>
                <w:bCs/>
                <w:sz w:val="20"/>
                <w:szCs w:val="20"/>
              </w:rPr>
              <w:t xml:space="preserve">, </w:t>
            </w:r>
            <w:r w:rsidRPr="00855D2D">
              <w:rPr>
                <w:rFonts w:ascii="Tahoma" w:eastAsia="Times New Roman" w:hAnsi="Tahoma" w:cs="Tahoma"/>
                <w:sz w:val="20"/>
                <w:szCs w:val="20"/>
              </w:rPr>
              <w:t xml:space="preserve">п. Калиново, </w:t>
            </w:r>
            <w:r w:rsidRPr="00855D2D">
              <w:rPr>
                <w:rFonts w:ascii="Tahoma" w:eastAsia="Times New Roman" w:hAnsi="Tahoma" w:cs="Tahoma"/>
                <w:bCs/>
                <w:sz w:val="20"/>
                <w:szCs w:val="20"/>
              </w:rPr>
              <w:t>п. Ребристый, п. </w:t>
            </w:r>
            <w:proofErr w:type="spellStart"/>
            <w:r w:rsidRPr="00855D2D">
              <w:rPr>
                <w:rFonts w:ascii="Tahoma" w:eastAsia="Times New Roman" w:hAnsi="Tahoma" w:cs="Tahoma"/>
                <w:bCs/>
                <w:sz w:val="20"/>
                <w:szCs w:val="20"/>
              </w:rPr>
              <w:t>Середовина</w:t>
            </w:r>
            <w:proofErr w:type="spellEnd"/>
            <w:r w:rsidRPr="00855D2D">
              <w:rPr>
                <w:rFonts w:ascii="Tahoma" w:eastAsia="Times New Roman" w:hAnsi="Tahoma" w:cs="Tahoma"/>
                <w:bCs/>
                <w:sz w:val="20"/>
                <w:szCs w:val="20"/>
              </w:rPr>
              <w:t xml:space="preserve">, с. Кунара, </w:t>
            </w:r>
            <w:r w:rsidRPr="00855D2D">
              <w:rPr>
                <w:rFonts w:ascii="Tahoma" w:eastAsia="Times New Roman" w:hAnsi="Tahoma" w:cs="Tahoma"/>
                <w:sz w:val="20"/>
                <w:szCs w:val="20"/>
              </w:rPr>
              <w:t xml:space="preserve">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w:t>
            </w:r>
            <w:r w:rsidRPr="00855D2D">
              <w:rPr>
                <w:rFonts w:ascii="Tahoma" w:eastAsia="Times New Roman" w:hAnsi="Tahoma" w:cs="Tahoma"/>
                <w:bCs/>
                <w:sz w:val="20"/>
                <w:szCs w:val="20"/>
              </w:rPr>
              <w:t xml:space="preserve">д. Осиновка, д. </w:t>
            </w:r>
            <w:proofErr w:type="spellStart"/>
            <w:r w:rsidRPr="00855D2D">
              <w:rPr>
                <w:rFonts w:ascii="Tahoma" w:eastAsia="Times New Roman" w:hAnsi="Tahoma" w:cs="Tahoma"/>
                <w:bCs/>
                <w:sz w:val="20"/>
                <w:szCs w:val="20"/>
              </w:rPr>
              <w:t>Федьковка</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Бассейна в г. Невьянск;</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Лыжных баз в количестве 2 штук (</w:t>
            </w:r>
            <w:r w:rsidRPr="00855D2D">
              <w:rPr>
                <w:rFonts w:ascii="Tahoma" w:eastAsia="Times New Roman" w:hAnsi="Tahoma" w:cs="Tahoma"/>
                <w:bCs/>
                <w:sz w:val="20"/>
                <w:szCs w:val="20"/>
              </w:rPr>
              <w:t>д. Нижние Таволги, с. Конево</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Конно-спортивного клуба </w:t>
            </w:r>
            <w:proofErr w:type="gramStart"/>
            <w:r w:rsidRPr="00855D2D">
              <w:rPr>
                <w:rFonts w:ascii="Tahoma" w:eastAsia="Times New Roman" w:hAnsi="Tahoma" w:cs="Tahoma"/>
                <w:sz w:val="20"/>
                <w:szCs w:val="20"/>
              </w:rPr>
              <w:t>в</w:t>
            </w:r>
            <w:proofErr w:type="gram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Федьковка</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Пункта хранения велосипедов, школы подготовки велосипедистов (д</w:t>
            </w:r>
            <w:r w:rsidRPr="00855D2D">
              <w:rPr>
                <w:rFonts w:ascii="Tahoma" w:eastAsia="Times New Roman" w:hAnsi="Tahoma" w:cs="Tahoma"/>
                <w:bCs/>
                <w:sz w:val="20"/>
                <w:szCs w:val="20"/>
              </w:rPr>
              <w:t xml:space="preserve">. Верхние Таволги; д. Нижние Таволги; д. </w:t>
            </w:r>
            <w:proofErr w:type="spellStart"/>
            <w:r w:rsidRPr="00855D2D">
              <w:rPr>
                <w:rFonts w:ascii="Tahoma" w:eastAsia="Times New Roman" w:hAnsi="Tahoma" w:cs="Tahoma"/>
                <w:bCs/>
                <w:sz w:val="20"/>
                <w:szCs w:val="20"/>
              </w:rPr>
              <w:t>Сербишино</w:t>
            </w:r>
            <w:proofErr w:type="spellEnd"/>
            <w:r w:rsidRPr="00855D2D">
              <w:rPr>
                <w:rFonts w:ascii="Tahoma" w:eastAsia="Times New Roman" w:hAnsi="Tahoma" w:cs="Tahoma"/>
                <w:bCs/>
                <w:sz w:val="20"/>
                <w:szCs w:val="20"/>
              </w:rPr>
              <w:t xml:space="preserve">; с. </w:t>
            </w:r>
            <w:proofErr w:type="spellStart"/>
            <w:r w:rsidRPr="00855D2D">
              <w:rPr>
                <w:rFonts w:ascii="Tahoma" w:eastAsia="Times New Roman" w:hAnsi="Tahoma" w:cs="Tahoma"/>
                <w:bCs/>
                <w:sz w:val="20"/>
                <w:szCs w:val="20"/>
              </w:rPr>
              <w:t>Быньги</w:t>
            </w:r>
            <w:proofErr w:type="spellEnd"/>
            <w:r w:rsidRPr="00855D2D">
              <w:rPr>
                <w:rFonts w:ascii="Tahoma" w:eastAsia="Times New Roman" w:hAnsi="Tahoma" w:cs="Tahoma"/>
                <w:sz w:val="20"/>
                <w:szCs w:val="20"/>
              </w:rPr>
              <w:t>)</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lastRenderedPageBreak/>
              <w:t>Весь период</w:t>
            </w:r>
          </w:p>
        </w:tc>
      </w:tr>
      <w:tr w:rsidR="00855D2D" w:rsidRPr="00855D2D" w:rsidTr="00683EB0">
        <w:trPr>
          <w:gridAfter w:val="2"/>
          <w:wAfter w:w="14742" w:type="dxa"/>
          <w:trHeight w:val="357"/>
        </w:trPr>
        <w:tc>
          <w:tcPr>
            <w:tcW w:w="14709" w:type="dxa"/>
            <w:gridSpan w:val="7"/>
            <w:vAlign w:val="center"/>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lastRenderedPageBreak/>
              <w:t>В сфере развития жилищного строительства</w:t>
            </w:r>
          </w:p>
        </w:tc>
      </w:tr>
      <w:tr w:rsidR="00855D2D" w:rsidRPr="00855D2D" w:rsidTr="00683EB0">
        <w:trPr>
          <w:gridAfter w:val="2"/>
          <w:wAfter w:w="14742" w:type="dxa"/>
          <w:trHeight w:val="308"/>
        </w:trPr>
        <w:tc>
          <w:tcPr>
            <w:tcW w:w="817" w:type="dxa"/>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4</w:t>
            </w:r>
          </w:p>
        </w:tc>
        <w:tc>
          <w:tcPr>
            <w:tcW w:w="3969" w:type="dxa"/>
            <w:gridSpan w:val="2"/>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Создание комфортных условий проживания населения Невьянского городского округа</w:t>
            </w:r>
          </w:p>
        </w:tc>
        <w:tc>
          <w:tcPr>
            <w:tcW w:w="7371" w:type="dxa"/>
            <w:gridSpan w:val="3"/>
          </w:tcPr>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Ввод нового жилищного строительства к 2015 году должен составить 43,343 тыс</w:t>
            </w:r>
            <w:proofErr w:type="gramStart"/>
            <w:r w:rsidRPr="00855D2D">
              <w:rPr>
                <w:rFonts w:ascii="Tahoma" w:eastAsia="Times New Roman" w:hAnsi="Tahoma" w:cs="Tahoma"/>
                <w:sz w:val="20"/>
                <w:szCs w:val="20"/>
              </w:rPr>
              <w:t>.м</w:t>
            </w:r>
            <w:proofErr w:type="gramEnd"/>
            <w:r w:rsidRPr="00855D2D">
              <w:rPr>
                <w:rFonts w:ascii="Tahoma" w:eastAsia="Times New Roman" w:hAnsi="Tahoma" w:cs="Tahoma"/>
                <w:sz w:val="20"/>
                <w:szCs w:val="20"/>
                <w:vertAlign w:val="superscript"/>
              </w:rPr>
              <w:t>2</w:t>
            </w:r>
            <w:r w:rsidRPr="00855D2D">
              <w:rPr>
                <w:rFonts w:ascii="Tahoma" w:eastAsia="Times New Roman" w:hAnsi="Tahoma" w:cs="Tahoma"/>
                <w:sz w:val="20"/>
                <w:szCs w:val="20"/>
              </w:rPr>
              <w:t xml:space="preserve"> (10,858 тыс. м</w:t>
            </w:r>
            <w:r w:rsidRPr="00855D2D">
              <w:rPr>
                <w:rFonts w:ascii="Tahoma" w:eastAsia="Times New Roman" w:hAnsi="Tahoma" w:cs="Tahoma"/>
                <w:sz w:val="20"/>
                <w:szCs w:val="20"/>
                <w:vertAlign w:val="superscript"/>
              </w:rPr>
              <w:t>2</w:t>
            </w:r>
            <w:r w:rsidRPr="00855D2D">
              <w:rPr>
                <w:rFonts w:ascii="Tahoma" w:eastAsia="Times New Roman" w:hAnsi="Tahoma" w:cs="Tahoma"/>
                <w:sz w:val="20"/>
                <w:szCs w:val="20"/>
              </w:rPr>
              <w:t xml:space="preserve"> в год);</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Ликвидация ветхого и аварийного жилого фонда в период с 2015 года по 2020 год общей площадью 17,9 тыс. м</w:t>
            </w:r>
            <w:r w:rsidRPr="00855D2D">
              <w:rPr>
                <w:rFonts w:ascii="Tahoma" w:eastAsia="Times New Roman" w:hAnsi="Tahoma" w:cs="Tahoma"/>
                <w:sz w:val="20"/>
                <w:szCs w:val="20"/>
                <w:vertAlign w:val="superscript"/>
              </w:rPr>
              <w:t>2</w:t>
            </w:r>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Ввод нового жилищного строительства в период с 2015 года по 2020 год общей площадью 54,29 тыс. м</w:t>
            </w:r>
            <w:r w:rsidRPr="00855D2D">
              <w:rPr>
                <w:rFonts w:ascii="Tahoma" w:eastAsia="Times New Roman" w:hAnsi="Tahoma" w:cs="Tahoma"/>
                <w:sz w:val="20"/>
                <w:szCs w:val="20"/>
                <w:vertAlign w:val="superscript"/>
              </w:rPr>
              <w:t>2</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 xml:space="preserve">Первая очередь </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 xml:space="preserve">Первая очередь </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427"/>
        </w:trPr>
        <w:tc>
          <w:tcPr>
            <w:tcW w:w="14709" w:type="dxa"/>
            <w:gridSpan w:val="7"/>
            <w:vAlign w:val="center"/>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t>В сфере развития транспортной инфраструктуры и инженерной подготовки территории</w:t>
            </w:r>
          </w:p>
        </w:tc>
      </w:tr>
      <w:tr w:rsidR="00855D2D" w:rsidRPr="00855D2D" w:rsidTr="00683EB0">
        <w:trPr>
          <w:gridAfter w:val="2"/>
          <w:wAfter w:w="14742" w:type="dxa"/>
          <w:trHeight w:val="883"/>
        </w:trPr>
        <w:tc>
          <w:tcPr>
            <w:tcW w:w="817" w:type="dxa"/>
            <w:vMerge w:val="restart"/>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5</w:t>
            </w:r>
          </w:p>
        </w:tc>
        <w:tc>
          <w:tcPr>
            <w:tcW w:w="3969" w:type="dxa"/>
            <w:gridSpan w:val="2"/>
            <w:vMerge w:val="restart"/>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Развитие транспортной инфраструктуры и инженерной подготовки территории Невьянского </w:t>
            </w:r>
            <w:r w:rsidRPr="00855D2D">
              <w:rPr>
                <w:rFonts w:ascii="Tahoma" w:eastAsia="Times New Roman" w:hAnsi="Tahoma" w:cs="Tahoma"/>
                <w:sz w:val="20"/>
                <w:szCs w:val="20"/>
              </w:rPr>
              <w:lastRenderedPageBreak/>
              <w:t xml:space="preserve">городского округа </w:t>
            </w:r>
          </w:p>
        </w:tc>
        <w:tc>
          <w:tcPr>
            <w:tcW w:w="7371" w:type="dxa"/>
            <w:gridSpan w:val="3"/>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sz w:val="20"/>
                <w:szCs w:val="20"/>
              </w:rPr>
              <w:lastRenderedPageBreak/>
              <w:t>Принятие муниципальной целевой программы «Обеспечение территорий сельских населенных пунктов Невьянского городского округа объектами транспортной инфраструктуры»</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533"/>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sz w:val="20"/>
                <w:szCs w:val="20"/>
              </w:rPr>
              <w:t>Выполнение инженерных изысканий и подготовка проектов реконструкции 458,18 км дорог</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sz w:val="20"/>
                <w:szCs w:val="20"/>
              </w:rPr>
              <w:t>Выполнение инженерных изысканий и подготовка проектов строительства 180,84 км дорог</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Height w:val="775"/>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vAlign w:val="center"/>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Выполнение инженерных изысканий и подготовка проектов строительства одной развязки с пересечением в разных уровнях</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tc>
      </w:tr>
      <w:tr w:rsidR="00855D2D" w:rsidRPr="00855D2D" w:rsidTr="00683EB0">
        <w:trPr>
          <w:gridAfter w:val="2"/>
          <w:wAfter w:w="14742" w:type="dxa"/>
          <w:trHeight w:val="775"/>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vAlign w:val="center"/>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Выполнение инженерных изысканий и подготовка проектов строительства 6 путепроводов</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vAlign w:val="center"/>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Организация регулярного автобусного сообщения в населенные пункты: п. </w:t>
            </w:r>
            <w:proofErr w:type="spellStart"/>
            <w:r w:rsidRPr="00855D2D">
              <w:rPr>
                <w:rFonts w:ascii="Tahoma" w:eastAsia="Times New Roman" w:hAnsi="Tahoma" w:cs="Tahoma"/>
                <w:sz w:val="20"/>
                <w:szCs w:val="20"/>
              </w:rPr>
              <w:t>Аник</w:t>
            </w:r>
            <w:proofErr w:type="spellEnd"/>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Быньговский</w:t>
            </w:r>
            <w:proofErr w:type="spellEnd"/>
            <w:r w:rsidRPr="00855D2D">
              <w:rPr>
                <w:rFonts w:ascii="Tahoma" w:eastAsia="Times New Roman" w:hAnsi="Tahoma" w:cs="Tahoma"/>
                <w:sz w:val="20"/>
                <w:szCs w:val="20"/>
              </w:rPr>
              <w:t xml:space="preserve">, д. </w:t>
            </w:r>
            <w:proofErr w:type="spellStart"/>
            <w:r w:rsidRPr="00855D2D">
              <w:rPr>
                <w:rFonts w:ascii="Tahoma" w:eastAsia="Times New Roman" w:hAnsi="Tahoma" w:cs="Tahoma"/>
                <w:sz w:val="20"/>
                <w:szCs w:val="20"/>
              </w:rPr>
              <w:t>Гашени</w:t>
            </w:r>
            <w:proofErr w:type="spellEnd"/>
            <w:r w:rsidRPr="00855D2D">
              <w:rPr>
                <w:rFonts w:ascii="Tahoma" w:eastAsia="Times New Roman" w:hAnsi="Tahoma" w:cs="Tahoma"/>
                <w:sz w:val="20"/>
                <w:szCs w:val="20"/>
              </w:rPr>
              <w:t>, п. Аять, д. Сосновка</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vAlign w:val="center"/>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Организация остановочных пунктов, с выделением площадок под их размещение на этапе разработки Генерального плана населенного пункта</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Borders>
              <w:bottom w:val="single" w:sz="4" w:space="0" w:color="auto"/>
            </w:tcBorders>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Подготовка инвестиционных площадок для строительства:</w:t>
            </w:r>
          </w:p>
          <w:p w:rsidR="00855D2D" w:rsidRPr="00855D2D" w:rsidRDefault="00855D2D" w:rsidP="005273EA">
            <w:pPr>
              <w:numPr>
                <w:ilvl w:val="0"/>
                <w:numId w:val="3"/>
              </w:numPr>
              <w:spacing w:after="0" w:line="240" w:lineRule="auto"/>
              <w:ind w:left="317" w:hanging="283"/>
              <w:rPr>
                <w:rFonts w:ascii="Tahoma" w:eastAsia="Times New Roman" w:hAnsi="Tahoma" w:cs="Tahoma"/>
                <w:sz w:val="20"/>
                <w:szCs w:val="20"/>
              </w:rPr>
            </w:pPr>
            <w:r w:rsidRPr="00855D2D">
              <w:rPr>
                <w:rFonts w:ascii="Tahoma" w:eastAsia="Calibri" w:hAnsi="Tahoma" w:cs="Tahoma"/>
                <w:sz w:val="20"/>
                <w:szCs w:val="20"/>
              </w:rPr>
              <w:t>6 стоянок грузовых автомобилей (</w:t>
            </w:r>
            <w:r w:rsidRPr="00855D2D">
              <w:rPr>
                <w:rFonts w:ascii="Tahoma" w:eastAsia="Times New Roman" w:hAnsi="Tahoma" w:cs="Tahoma"/>
                <w:sz w:val="20"/>
                <w:szCs w:val="20"/>
              </w:rPr>
              <w:t xml:space="preserve">100 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на трассе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100 м на юго-запад от г. Невьянска, на трассе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1, 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2, 3 км на запад от развязки трассы </w:t>
            </w:r>
            <w:r w:rsidRPr="00855D2D">
              <w:rPr>
                <w:rFonts w:ascii="Tahoma" w:eastAsia="Calibri" w:hAnsi="Tahoma" w:cs="Tahoma"/>
                <w:sz w:val="20"/>
                <w:szCs w:val="20"/>
                <w:lang w:eastAsia="en-US"/>
              </w:rPr>
              <w:t xml:space="preserve">«г. Екатеринбург - г. Нижний Тагил - г. Серов» </w:t>
            </w:r>
            <w:r w:rsidRPr="00855D2D">
              <w:rPr>
                <w:rFonts w:ascii="Tahoma" w:eastAsia="Times New Roman" w:hAnsi="Tahoma" w:cs="Tahoma"/>
                <w:sz w:val="20"/>
                <w:szCs w:val="20"/>
              </w:rPr>
              <w:t xml:space="preserve">и новой региональной дороги II категории. В комплексе с логистическим центром, 500 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В комплексе с логистическим центром</w:t>
            </w:r>
            <w:r w:rsidRPr="00855D2D">
              <w:rPr>
                <w:rFonts w:ascii="Tahoma" w:eastAsia="Calibri" w:hAnsi="Tahoma" w:cs="Tahoma"/>
                <w:sz w:val="20"/>
                <w:szCs w:val="20"/>
              </w:rPr>
              <w:t>);</w:t>
            </w:r>
          </w:p>
          <w:p w:rsidR="00855D2D" w:rsidRPr="00855D2D" w:rsidRDefault="00855D2D" w:rsidP="005273EA">
            <w:pPr>
              <w:numPr>
                <w:ilvl w:val="0"/>
                <w:numId w:val="3"/>
              </w:numPr>
              <w:spacing w:after="0" w:line="240" w:lineRule="auto"/>
              <w:ind w:left="317" w:hanging="283"/>
              <w:rPr>
                <w:rFonts w:ascii="Tahoma" w:eastAsia="Times New Roman" w:hAnsi="Tahoma" w:cs="Tahoma"/>
                <w:sz w:val="20"/>
                <w:szCs w:val="20"/>
              </w:rPr>
            </w:pPr>
            <w:r w:rsidRPr="00855D2D">
              <w:rPr>
                <w:rFonts w:ascii="Tahoma" w:eastAsia="Calibri" w:hAnsi="Tahoma" w:cs="Tahoma"/>
                <w:sz w:val="20"/>
                <w:szCs w:val="20"/>
              </w:rPr>
              <w:t>8 станций технического обслуживания автомобилей (</w:t>
            </w:r>
            <w:r w:rsidRPr="00855D2D">
              <w:rPr>
                <w:rFonts w:ascii="Tahoma" w:eastAsia="Times New Roman" w:hAnsi="Tahoma" w:cs="Tahoma"/>
                <w:sz w:val="20"/>
                <w:szCs w:val="20"/>
              </w:rPr>
              <w:t xml:space="preserve">100 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на трассе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100 м на юго-запад от г. Невьянска, на трассе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1 км на юг от с.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на дороге Невьянск-Ревда, 8 км на восток от развязки </w:t>
            </w:r>
            <w:r w:rsidRPr="00855D2D">
              <w:rPr>
                <w:rFonts w:ascii="Tahoma" w:eastAsia="Calibri" w:hAnsi="Tahoma" w:cs="Tahoma"/>
                <w:sz w:val="20"/>
                <w:szCs w:val="20"/>
                <w:lang w:eastAsia="en-US"/>
              </w:rPr>
              <w:t xml:space="preserve">«г. Екатеринбург - г. Нижний Тагил - </w:t>
            </w:r>
            <w:r w:rsidRPr="00855D2D">
              <w:rPr>
                <w:rFonts w:ascii="Tahoma" w:eastAsia="Calibri" w:hAnsi="Tahoma" w:cs="Tahoma"/>
                <w:sz w:val="20"/>
                <w:szCs w:val="20"/>
                <w:lang w:eastAsia="en-US"/>
              </w:rPr>
              <w:lastRenderedPageBreak/>
              <w:t>г. Серов»</w:t>
            </w:r>
            <w:r w:rsidRPr="00855D2D">
              <w:rPr>
                <w:rFonts w:ascii="Tahoma" w:eastAsia="Times New Roman" w:hAnsi="Tahoma" w:cs="Tahoma"/>
                <w:sz w:val="20"/>
                <w:szCs w:val="20"/>
              </w:rPr>
              <w:t xml:space="preserve">, направление 1, 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2,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xml:space="preserve">, 4 км на юг от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6 км на север от п. Аять, п. Калиново);</w:t>
            </w:r>
          </w:p>
          <w:p w:rsidR="00855D2D" w:rsidRPr="00855D2D" w:rsidRDefault="00855D2D" w:rsidP="005273EA">
            <w:pPr>
              <w:numPr>
                <w:ilvl w:val="0"/>
                <w:numId w:val="3"/>
              </w:numPr>
              <w:spacing w:after="0" w:line="240" w:lineRule="auto"/>
              <w:ind w:left="317" w:hanging="283"/>
              <w:rPr>
                <w:rFonts w:ascii="Tahoma" w:eastAsia="Calibri" w:hAnsi="Tahoma" w:cs="Tahoma"/>
                <w:sz w:val="20"/>
                <w:szCs w:val="20"/>
                <w:lang w:eastAsia="en-US"/>
              </w:rPr>
            </w:pPr>
            <w:r w:rsidRPr="00855D2D">
              <w:rPr>
                <w:rFonts w:ascii="Tahoma" w:eastAsia="Calibri" w:hAnsi="Tahoma" w:cs="Tahoma"/>
                <w:sz w:val="20"/>
                <w:szCs w:val="20"/>
                <w:lang w:eastAsia="en-US"/>
              </w:rPr>
              <w:t>6 АЗС (</w:t>
            </w:r>
            <w:r w:rsidRPr="00855D2D">
              <w:rPr>
                <w:rFonts w:ascii="Tahoma" w:eastAsia="Times New Roman" w:hAnsi="Tahoma" w:cs="Tahoma"/>
                <w:sz w:val="20"/>
                <w:szCs w:val="20"/>
              </w:rPr>
              <w:t xml:space="preserve">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1; 8 км на восток от развязки Екатеринбург-Серов, направление 2; в 1 км к югу от с.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в 4 км на юг от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в 6 км на север от п. Аять; п. Калиново</w:t>
            </w:r>
            <w:r w:rsidRPr="00855D2D">
              <w:rPr>
                <w:rFonts w:ascii="Tahoma" w:eastAsia="Calibri" w:hAnsi="Tahoma" w:cs="Tahoma"/>
                <w:sz w:val="20"/>
                <w:szCs w:val="20"/>
                <w:lang w:eastAsia="en-US"/>
              </w:rPr>
              <w:t>);</w:t>
            </w:r>
          </w:p>
          <w:p w:rsidR="00855D2D" w:rsidRPr="00855D2D" w:rsidRDefault="00855D2D" w:rsidP="005273EA">
            <w:pPr>
              <w:numPr>
                <w:ilvl w:val="0"/>
                <w:numId w:val="3"/>
              </w:numPr>
              <w:spacing w:after="0" w:line="240" w:lineRule="auto"/>
              <w:ind w:left="317" w:hanging="283"/>
              <w:rPr>
                <w:rFonts w:ascii="Tahoma" w:eastAsia="Times New Roman" w:hAnsi="Tahoma" w:cs="Tahoma"/>
                <w:sz w:val="20"/>
                <w:szCs w:val="20"/>
              </w:rPr>
            </w:pPr>
            <w:r w:rsidRPr="00855D2D">
              <w:rPr>
                <w:rFonts w:ascii="Tahoma" w:eastAsia="Times New Roman" w:hAnsi="Tahoma" w:cs="Tahoma"/>
                <w:sz w:val="20"/>
                <w:szCs w:val="20"/>
              </w:rPr>
              <w:t xml:space="preserve">5 объектов придорожного обслуживания (100м на север от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на трассе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1; 8 км на восток от развязки </w:t>
            </w:r>
            <w:r w:rsidRPr="00855D2D">
              <w:rPr>
                <w:rFonts w:ascii="Tahoma" w:eastAsia="Calibri" w:hAnsi="Tahoma" w:cs="Tahoma"/>
                <w:sz w:val="20"/>
                <w:szCs w:val="20"/>
                <w:lang w:eastAsia="en-US"/>
              </w:rPr>
              <w:t>«г. Екатеринбург - г. Нижний Тагил - г. Серов»</w:t>
            </w:r>
            <w:r w:rsidRPr="00855D2D">
              <w:rPr>
                <w:rFonts w:ascii="Tahoma" w:eastAsia="Times New Roman" w:hAnsi="Tahoma" w:cs="Tahoma"/>
                <w:sz w:val="20"/>
                <w:szCs w:val="20"/>
              </w:rPr>
              <w:t xml:space="preserve">, направление 2; 1 км на юг от с.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на дороге Невьянск-Ревда; 4 км на юг от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6 км на север от п. Аять).</w:t>
            </w:r>
          </w:p>
        </w:tc>
        <w:tc>
          <w:tcPr>
            <w:tcW w:w="2552" w:type="dxa"/>
          </w:tcPr>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 xml:space="preserve">Расчетный срок </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p w:rsidR="00855D2D" w:rsidRPr="00855D2D" w:rsidRDefault="00855D2D" w:rsidP="00855D2D">
            <w:pPr>
              <w:spacing w:before="120" w:after="0"/>
              <w:ind w:firstLine="709"/>
              <w:jc w:val="both"/>
              <w:rPr>
                <w:rFonts w:ascii="Tahoma" w:eastAsia="Calibri" w:hAnsi="Tahoma" w:cs="Tahoma"/>
                <w:sz w:val="24"/>
                <w:szCs w:val="24"/>
              </w:rPr>
            </w:pP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Borders>
              <w:bottom w:val="single" w:sz="4" w:space="0" w:color="auto"/>
            </w:tcBorders>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Закрытие аэродрома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ограничивающего развитие Центральной системы расселения городского округа </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val="restart"/>
            <w:tcBorders>
              <w:top w:val="single" w:sz="4" w:space="0" w:color="auto"/>
            </w:tcBorders>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Разработка и реализация проектов инженерной подготовки территории по населенным пунктам с высоким уровнем грунтовых вод (Цементный (западная часть вдоль р. Сев. </w:t>
            </w:r>
            <w:proofErr w:type="spellStart"/>
            <w:r w:rsidRPr="00855D2D">
              <w:rPr>
                <w:rFonts w:ascii="Tahoma" w:eastAsia="Times New Roman" w:hAnsi="Tahoma" w:cs="Tahoma"/>
                <w:sz w:val="20"/>
                <w:szCs w:val="20"/>
              </w:rPr>
              <w:t>Шуралка</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(западная часть р. </w:t>
            </w:r>
            <w:proofErr w:type="spellStart"/>
            <w:r w:rsidRPr="00855D2D">
              <w:rPr>
                <w:rFonts w:ascii="Tahoma" w:eastAsia="Times New Roman" w:hAnsi="Tahoma" w:cs="Tahoma"/>
                <w:sz w:val="20"/>
                <w:szCs w:val="20"/>
              </w:rPr>
              <w:t>Нейва</w:t>
            </w:r>
            <w:proofErr w:type="spellEnd"/>
            <w:r w:rsidRPr="00855D2D">
              <w:rPr>
                <w:rFonts w:ascii="Tahoma" w:eastAsia="Times New Roman" w:hAnsi="Tahoma" w:cs="Tahoma"/>
                <w:sz w:val="20"/>
                <w:szCs w:val="20"/>
              </w:rPr>
              <w:t xml:space="preserve">), Конево (южная часть р. Большой Сап), Плотина (вокруг озера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Федьковка</w:t>
            </w:r>
            <w:proofErr w:type="spellEnd"/>
            <w:r w:rsidRPr="00855D2D">
              <w:rPr>
                <w:rFonts w:ascii="Tahoma" w:eastAsia="Times New Roman" w:hAnsi="Tahoma" w:cs="Tahoma"/>
                <w:sz w:val="20"/>
                <w:szCs w:val="20"/>
              </w:rPr>
              <w:t xml:space="preserve"> (р. </w:t>
            </w:r>
            <w:proofErr w:type="spellStart"/>
            <w:r w:rsidRPr="00855D2D">
              <w:rPr>
                <w:rFonts w:ascii="Tahoma" w:eastAsia="Times New Roman" w:hAnsi="Tahoma" w:cs="Tahoma"/>
                <w:sz w:val="20"/>
                <w:szCs w:val="20"/>
              </w:rPr>
              <w:t>Нейва</w:t>
            </w:r>
            <w:proofErr w:type="spellEnd"/>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Аятский</w:t>
            </w:r>
            <w:proofErr w:type="spellEnd"/>
            <w:r w:rsidRPr="00855D2D">
              <w:rPr>
                <w:rFonts w:ascii="Tahoma" w:eastAsia="Times New Roman" w:hAnsi="Tahoma" w:cs="Tahoma"/>
                <w:sz w:val="20"/>
                <w:szCs w:val="20"/>
              </w:rPr>
              <w:t xml:space="preserve"> сельсовет), п. Аять)</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Borders>
              <w:top w:val="single" w:sz="4" w:space="0" w:color="auto"/>
            </w:tcBorders>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Разработка и реализация проектов рекультивации поймы рек, на территории которых выполнялась намывка золота дражным способом, с восстановлением русла этих рек</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278"/>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Проведение инженерно-геологических и гидрологических изысканий и выполнение </w:t>
            </w:r>
            <w:proofErr w:type="spellStart"/>
            <w:r w:rsidRPr="00855D2D">
              <w:rPr>
                <w:rFonts w:ascii="Tahoma" w:eastAsia="Times New Roman" w:hAnsi="Tahoma" w:cs="Tahoma"/>
                <w:sz w:val="20"/>
                <w:szCs w:val="20"/>
              </w:rPr>
              <w:t>противокарстовых</w:t>
            </w:r>
            <w:proofErr w:type="spellEnd"/>
            <w:r w:rsidRPr="00855D2D">
              <w:rPr>
                <w:rFonts w:ascii="Tahoma" w:eastAsia="Times New Roman" w:hAnsi="Tahoma" w:cs="Tahoma"/>
                <w:sz w:val="20"/>
                <w:szCs w:val="20"/>
              </w:rPr>
              <w:t xml:space="preserve"> мероприятий при строительстве в границах зоны распространения карстовых явлений</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trHeight w:val="234"/>
        </w:trPr>
        <w:tc>
          <w:tcPr>
            <w:tcW w:w="14709" w:type="dxa"/>
            <w:gridSpan w:val="7"/>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b/>
                <w:i/>
                <w:sz w:val="20"/>
                <w:szCs w:val="20"/>
              </w:rPr>
              <w:t>В сфере развития инженерной инфраструктуры</w:t>
            </w:r>
          </w:p>
        </w:tc>
        <w:tc>
          <w:tcPr>
            <w:tcW w:w="7371" w:type="dxa"/>
            <w:tcBorders>
              <w:top w:val="nil"/>
            </w:tcBorders>
          </w:tcPr>
          <w:p w:rsidR="00855D2D" w:rsidRPr="00855D2D" w:rsidRDefault="00855D2D" w:rsidP="00855D2D">
            <w:pPr>
              <w:spacing w:after="0" w:line="240" w:lineRule="auto"/>
              <w:rPr>
                <w:rFonts w:ascii="Tahoma" w:eastAsia="Times New Roman" w:hAnsi="Tahoma" w:cs="Tahoma"/>
              </w:rPr>
            </w:pPr>
          </w:p>
        </w:tc>
        <w:tc>
          <w:tcPr>
            <w:tcW w:w="7371" w:type="dxa"/>
          </w:tcPr>
          <w:p w:rsidR="00855D2D" w:rsidRPr="00855D2D" w:rsidRDefault="00855D2D" w:rsidP="00855D2D">
            <w:pPr>
              <w:spacing w:before="120" w:after="0"/>
              <w:ind w:firstLine="709"/>
              <w:jc w:val="both"/>
              <w:rPr>
                <w:rFonts w:ascii="Tahoma" w:eastAsia="Calibri" w:hAnsi="Tahoma" w:cs="Tahoma"/>
                <w:sz w:val="24"/>
                <w:szCs w:val="24"/>
                <w:lang w:eastAsia="en-US"/>
              </w:rPr>
            </w:pPr>
            <w:r w:rsidRPr="00855D2D">
              <w:rPr>
                <w:rFonts w:ascii="Tahoma" w:eastAsia="Calibri" w:hAnsi="Tahoma" w:cs="Tahoma"/>
                <w:sz w:val="24"/>
                <w:szCs w:val="24"/>
                <w:lang w:eastAsia="en-US"/>
              </w:rPr>
              <w:t>Проведение мероприятий по рекультивации отработанных горных отводов</w:t>
            </w:r>
          </w:p>
        </w:tc>
      </w:tr>
      <w:tr w:rsidR="00855D2D" w:rsidRPr="00855D2D" w:rsidTr="00683EB0">
        <w:trPr>
          <w:gridAfter w:val="2"/>
          <w:wAfter w:w="14742" w:type="dxa"/>
        </w:trPr>
        <w:tc>
          <w:tcPr>
            <w:tcW w:w="817" w:type="dxa"/>
            <w:vMerge w:val="restart"/>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6</w:t>
            </w:r>
          </w:p>
        </w:tc>
        <w:tc>
          <w:tcPr>
            <w:tcW w:w="3969" w:type="dxa"/>
            <w:gridSpan w:val="2"/>
            <w:vMerge w:val="restart"/>
          </w:tcPr>
          <w:p w:rsidR="00855D2D" w:rsidRPr="00855D2D" w:rsidRDefault="00855D2D" w:rsidP="00855D2D">
            <w:pPr>
              <w:spacing w:after="0" w:line="240" w:lineRule="auto"/>
              <w:ind w:firstLine="34"/>
              <w:rPr>
                <w:rFonts w:ascii="Tahoma" w:eastAsia="Times New Roman" w:hAnsi="Tahoma" w:cs="Tahoma"/>
              </w:rPr>
            </w:pPr>
            <w:r w:rsidRPr="00855D2D">
              <w:rPr>
                <w:rFonts w:ascii="Tahoma" w:eastAsia="Times New Roman" w:hAnsi="Tahoma" w:cs="Tahoma"/>
                <w:sz w:val="20"/>
                <w:szCs w:val="20"/>
              </w:rPr>
              <w:t xml:space="preserve">Повышение устойчивости функционирования систем инженерного </w:t>
            </w:r>
            <w:r w:rsidRPr="00855D2D">
              <w:rPr>
                <w:rFonts w:ascii="Tahoma" w:eastAsia="Times New Roman" w:hAnsi="Tahoma" w:cs="Tahoma"/>
                <w:sz w:val="20"/>
                <w:szCs w:val="20"/>
              </w:rPr>
              <w:lastRenderedPageBreak/>
              <w:t>обеспечения Невьянского городского округа</w:t>
            </w:r>
          </w:p>
        </w:tc>
        <w:tc>
          <w:tcPr>
            <w:tcW w:w="7371" w:type="dxa"/>
            <w:gridSpan w:val="3"/>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sz w:val="20"/>
                <w:szCs w:val="20"/>
              </w:rPr>
              <w:lastRenderedPageBreak/>
              <w:t xml:space="preserve">Внесение изменений в муниципальную целевую программу «Комплексное развитие систем коммунальной инфраструктуры Невьянского городского </w:t>
            </w:r>
            <w:r w:rsidRPr="00855D2D">
              <w:rPr>
                <w:rFonts w:ascii="Tahoma" w:eastAsia="Times New Roman" w:hAnsi="Tahoma" w:cs="Tahoma"/>
                <w:sz w:val="20"/>
                <w:szCs w:val="20"/>
              </w:rPr>
              <w:lastRenderedPageBreak/>
              <w:t>округа до 2020 года»</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lastRenderedPageBreak/>
              <w:t>Первая очередь</w:t>
            </w:r>
          </w:p>
        </w:tc>
      </w:tr>
      <w:tr w:rsidR="00855D2D" w:rsidRPr="00855D2D" w:rsidTr="00683EB0">
        <w:trPr>
          <w:gridAfter w:val="2"/>
          <w:wAfter w:w="14742" w:type="dxa"/>
          <w:trHeight w:val="61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Выполнение инженерных изысканий и подготовка проекта строительства следующих объектов инженерной инфраструктуры:</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15 канализационных очистных сооружений (</w:t>
            </w:r>
            <w:proofErr w:type="spellStart"/>
            <w:r w:rsidRPr="00855D2D">
              <w:rPr>
                <w:rFonts w:ascii="Tahoma" w:eastAsia="Calibri" w:hAnsi="Tahoma" w:cs="Tahoma"/>
                <w:sz w:val="20"/>
                <w:szCs w:val="20"/>
                <w:lang w:eastAsia="en-US"/>
              </w:rPr>
              <w:t>с.Быньги</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д.Сербишино</w:t>
            </w:r>
            <w:proofErr w:type="spellEnd"/>
            <w:r w:rsidRPr="00855D2D">
              <w:rPr>
                <w:rFonts w:ascii="Tahoma" w:eastAsia="Calibri" w:hAnsi="Tahoma" w:cs="Tahoma"/>
                <w:sz w:val="20"/>
                <w:szCs w:val="20"/>
                <w:lang w:eastAsia="en-US"/>
              </w:rPr>
              <w:t>, п. </w:t>
            </w:r>
            <w:proofErr w:type="spellStart"/>
            <w:r w:rsidRPr="00855D2D">
              <w:rPr>
                <w:rFonts w:ascii="Tahoma" w:eastAsia="Calibri" w:hAnsi="Tahoma" w:cs="Tahoma"/>
                <w:sz w:val="20"/>
                <w:szCs w:val="20"/>
                <w:lang w:eastAsia="en-US"/>
              </w:rPr>
              <w:t>Осиновский</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п.Аник</w:t>
            </w:r>
            <w:proofErr w:type="spellEnd"/>
            <w:r w:rsidRPr="00855D2D">
              <w:rPr>
                <w:rFonts w:ascii="Tahoma" w:eastAsia="Times New Roman" w:hAnsi="Tahoma" w:cs="Tahoma"/>
                <w:sz w:val="20"/>
                <w:szCs w:val="20"/>
              </w:rPr>
              <w:t xml:space="preserve">, </w:t>
            </w:r>
            <w:proofErr w:type="spellStart"/>
            <w:r w:rsidRPr="00855D2D">
              <w:rPr>
                <w:rFonts w:ascii="Tahoma" w:eastAsia="Calibri" w:hAnsi="Tahoma" w:cs="Tahoma"/>
                <w:sz w:val="20"/>
                <w:szCs w:val="20"/>
                <w:lang w:eastAsia="en-US"/>
              </w:rPr>
              <w:t>п.Горельский</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п.Быньговский</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с.Корелы</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с.Шайдуриха</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д.Гашени</w:t>
            </w:r>
            <w:proofErr w:type="spellEnd"/>
            <w:r w:rsidRPr="00855D2D">
              <w:rPr>
                <w:rFonts w:ascii="Tahoma" w:eastAsia="Calibri" w:hAnsi="Tahoma" w:cs="Tahoma"/>
                <w:sz w:val="20"/>
                <w:szCs w:val="20"/>
                <w:lang w:eastAsia="en-US"/>
              </w:rPr>
              <w:t xml:space="preserve">, </w:t>
            </w:r>
            <w:proofErr w:type="spellStart"/>
            <w:r w:rsidRPr="00855D2D">
              <w:rPr>
                <w:rFonts w:ascii="Tahoma" w:eastAsia="Calibri" w:hAnsi="Tahoma" w:cs="Tahoma"/>
                <w:sz w:val="20"/>
                <w:szCs w:val="20"/>
                <w:lang w:eastAsia="en-US"/>
              </w:rPr>
              <w:t>д.Сосновка</w:t>
            </w:r>
            <w:proofErr w:type="spellEnd"/>
            <w:r w:rsidRPr="00855D2D">
              <w:rPr>
                <w:rFonts w:ascii="Tahoma" w:eastAsia="Calibri" w:hAnsi="Tahoma" w:cs="Tahoma"/>
                <w:sz w:val="20"/>
                <w:szCs w:val="20"/>
                <w:lang w:eastAsia="en-US"/>
              </w:rPr>
              <w:t xml:space="preserve">, п. при ж/д ст. </w:t>
            </w:r>
            <w:proofErr w:type="spellStart"/>
            <w:r w:rsidRPr="00855D2D">
              <w:rPr>
                <w:rFonts w:ascii="Tahoma" w:eastAsia="Calibri" w:hAnsi="Tahoma" w:cs="Tahoma"/>
                <w:sz w:val="20"/>
                <w:szCs w:val="20"/>
                <w:lang w:eastAsia="en-US"/>
              </w:rPr>
              <w:t>Шурала</w:t>
            </w:r>
            <w:proofErr w:type="spellEnd"/>
            <w:r w:rsidRPr="00855D2D">
              <w:rPr>
                <w:rFonts w:ascii="Tahoma" w:eastAsia="Calibri" w:hAnsi="Tahoma" w:cs="Tahoma"/>
                <w:sz w:val="20"/>
                <w:szCs w:val="20"/>
                <w:lang w:eastAsia="en-US"/>
              </w:rPr>
              <w:t xml:space="preserve">, д. Нижние Таволги, д. Осиновка, п. </w:t>
            </w:r>
            <w:proofErr w:type="spellStart"/>
            <w:r w:rsidRPr="00855D2D">
              <w:rPr>
                <w:rFonts w:ascii="Tahoma" w:eastAsia="Calibri" w:hAnsi="Tahoma" w:cs="Tahoma"/>
                <w:sz w:val="20"/>
                <w:szCs w:val="20"/>
                <w:lang w:eastAsia="en-US"/>
              </w:rPr>
              <w:t>Таватуйский</w:t>
            </w:r>
            <w:proofErr w:type="spellEnd"/>
            <w:r w:rsidRPr="00855D2D">
              <w:rPr>
                <w:rFonts w:ascii="Tahoma" w:eastAsia="Calibri" w:hAnsi="Tahoma" w:cs="Tahoma"/>
                <w:sz w:val="20"/>
                <w:szCs w:val="20"/>
                <w:lang w:eastAsia="en-US"/>
              </w:rPr>
              <w:t xml:space="preserve"> Детдом, д. </w:t>
            </w:r>
            <w:proofErr w:type="spellStart"/>
            <w:r w:rsidRPr="00855D2D">
              <w:rPr>
                <w:rFonts w:ascii="Tahoma" w:eastAsia="Calibri" w:hAnsi="Tahoma" w:cs="Tahoma"/>
                <w:sz w:val="20"/>
                <w:szCs w:val="20"/>
                <w:lang w:eastAsia="en-US"/>
              </w:rPr>
              <w:t>Пьянково</w:t>
            </w:r>
            <w:proofErr w:type="spellEnd"/>
            <w:r w:rsidRPr="00855D2D">
              <w:rPr>
                <w:rFonts w:ascii="Tahoma" w:eastAsia="Calibri" w:hAnsi="Tahoma" w:cs="Tahoma"/>
                <w:sz w:val="20"/>
                <w:szCs w:val="20"/>
                <w:lang w:eastAsia="en-US"/>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7,78 км магистральных канализационных коллекторов (вне границ населенных пунктов);</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105,77 км магистральных водоводов;</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10 водозаборов подземных;</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4 базовых станций сотовой связи;</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2 радиопередающих телевизионных станции;</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Calibri" w:hAnsi="Tahoma" w:cs="Tahoma"/>
                <w:sz w:val="20"/>
                <w:szCs w:val="20"/>
                <w:lang w:eastAsia="en-US"/>
              </w:rPr>
              <w:t>2 автоматических телефонных станции№</w:t>
            </w:r>
          </w:p>
          <w:p w:rsidR="00855D2D" w:rsidRPr="00855D2D" w:rsidRDefault="00855D2D" w:rsidP="00855D2D">
            <w:pPr>
              <w:spacing w:after="0"/>
              <w:ind w:left="459" w:hanging="283"/>
              <w:contextualSpacing/>
              <w:rPr>
                <w:rFonts w:ascii="Tahoma" w:eastAsia="Times New Roman" w:hAnsi="Tahoma" w:cs="Tahoma"/>
                <w:sz w:val="24"/>
                <w:szCs w:val="24"/>
              </w:rPr>
            </w:pPr>
            <w:r w:rsidRPr="00855D2D">
              <w:rPr>
                <w:rFonts w:ascii="Tahoma" w:eastAsia="Times New Roman" w:hAnsi="Tahoma" w:cs="Tahoma"/>
                <w:sz w:val="20"/>
                <w:szCs w:val="20"/>
              </w:rPr>
              <w:t>18 станций водоподготовки на действующих и проектируемых артезианских скважинах</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61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Реконструкция очистных сооружений в 4-х населенных пунктах: п. Цементный,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п. Калиново, г. Невьянск</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61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Определение существующей обеспеченности населения питьевой водой в населенных пунктах п. Аять,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Аятский</w:t>
            </w:r>
            <w:proofErr w:type="spellEnd"/>
            <w:r w:rsidRPr="00855D2D">
              <w:rPr>
                <w:rFonts w:ascii="Tahoma" w:eastAsia="Times New Roman" w:hAnsi="Tahoma" w:cs="Tahoma"/>
                <w:sz w:val="20"/>
                <w:szCs w:val="20"/>
              </w:rPr>
              <w:t xml:space="preserve"> сельсовет), п. Вересковый, п. ж/д ст.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с целью принятия решения о необходимости строительства новых источников питьевого водоснабжения</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61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Перевод системы водоснабжения поселков Калиново и Приозерного с поверхностного источника водоснабжения на подземные воды</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tc>
      </w:tr>
      <w:tr w:rsidR="00855D2D" w:rsidRPr="00855D2D" w:rsidTr="00683EB0">
        <w:trPr>
          <w:gridAfter w:val="2"/>
          <w:wAfter w:w="14742" w:type="dxa"/>
          <w:trHeight w:val="61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Подключение к системе газоснабжения Невьянского городского округа 17 населенных пунктов:</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деревни Верхние Таволги, Нижние Таволги и </w:t>
            </w:r>
            <w:proofErr w:type="spellStart"/>
            <w:r w:rsidRPr="00855D2D">
              <w:rPr>
                <w:rFonts w:ascii="Tahoma" w:eastAsia="Times New Roman" w:hAnsi="Tahoma" w:cs="Tahoma"/>
                <w:sz w:val="20"/>
                <w:szCs w:val="20"/>
              </w:rPr>
              <w:t>Сербишино</w:t>
            </w:r>
            <w:proofErr w:type="spellEnd"/>
            <w:r w:rsidRPr="00855D2D">
              <w:rPr>
                <w:rFonts w:ascii="Tahoma" w:eastAsia="Times New Roman" w:hAnsi="Tahoma" w:cs="Tahoma"/>
                <w:sz w:val="20"/>
                <w:szCs w:val="20"/>
              </w:rPr>
              <w:t xml:space="preserve"> продолжением существующего межпоселкового газопровода Невьянск –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lastRenderedPageBreak/>
              <w:t xml:space="preserve">деревню Осиновка, села Конево, </w:t>
            </w:r>
            <w:proofErr w:type="spellStart"/>
            <w:r w:rsidRPr="00855D2D">
              <w:rPr>
                <w:rFonts w:ascii="Tahoma" w:eastAsia="Times New Roman" w:hAnsi="Tahoma" w:cs="Tahoma"/>
                <w:sz w:val="20"/>
                <w:szCs w:val="20"/>
              </w:rPr>
              <w:t>Киприно</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Корелы</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xml:space="preserve"> и Кунара с подключением проектируемого газопровода к существующему межпоселковому газопроводу Невьянск –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 Ребристый;</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поселки </w:t>
            </w:r>
            <w:proofErr w:type="spellStart"/>
            <w:r w:rsidRPr="00855D2D">
              <w:rPr>
                <w:rFonts w:ascii="Tahoma" w:eastAsia="Times New Roman" w:hAnsi="Tahoma" w:cs="Tahoma"/>
                <w:sz w:val="20"/>
                <w:szCs w:val="20"/>
              </w:rPr>
              <w:t>Забельный</w:t>
            </w:r>
            <w:proofErr w:type="spellEnd"/>
            <w:r w:rsidRPr="00855D2D">
              <w:rPr>
                <w:rFonts w:ascii="Tahoma" w:eastAsia="Times New Roman" w:hAnsi="Tahoma" w:cs="Tahoma"/>
                <w:sz w:val="20"/>
                <w:szCs w:val="20"/>
              </w:rPr>
              <w:t xml:space="preserve"> и Ударник с подключением к существующему газопроводу Невьянск –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село </w:t>
            </w:r>
            <w:proofErr w:type="spellStart"/>
            <w:r w:rsidRPr="00855D2D">
              <w:rPr>
                <w:rFonts w:ascii="Tahoma" w:eastAsia="Times New Roman" w:hAnsi="Tahoma" w:cs="Tahoma"/>
                <w:sz w:val="20"/>
                <w:szCs w:val="20"/>
              </w:rPr>
              <w:t>Федьковка</w:t>
            </w:r>
            <w:proofErr w:type="spellEnd"/>
            <w:r w:rsidRPr="00855D2D">
              <w:rPr>
                <w:rFonts w:ascii="Tahoma" w:eastAsia="Times New Roman" w:hAnsi="Tahoma" w:cs="Tahoma"/>
                <w:sz w:val="20"/>
                <w:szCs w:val="20"/>
              </w:rPr>
              <w:t xml:space="preserve"> продолжением газопровода Невьянск –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 Ребристый;</w:t>
            </w:r>
          </w:p>
          <w:p w:rsidR="00855D2D" w:rsidRPr="00855D2D" w:rsidRDefault="00855D2D" w:rsidP="00855D2D">
            <w:pPr>
              <w:spacing w:after="0"/>
              <w:ind w:left="459"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село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и поселок при ж/д станции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с подключением от ГРС Невьянского ЛПУ;</w:t>
            </w:r>
          </w:p>
          <w:p w:rsidR="00855D2D" w:rsidRPr="00855D2D" w:rsidRDefault="00855D2D" w:rsidP="00855D2D">
            <w:pPr>
              <w:spacing w:after="0"/>
              <w:ind w:left="459" w:hanging="283"/>
              <w:contextualSpacing/>
              <w:rPr>
                <w:rFonts w:ascii="Tahoma" w:eastAsia="Times New Roman" w:hAnsi="Tahoma" w:cs="Tahoma"/>
                <w:sz w:val="24"/>
                <w:szCs w:val="24"/>
              </w:rPr>
            </w:pPr>
            <w:r w:rsidRPr="00855D2D">
              <w:rPr>
                <w:rFonts w:ascii="Tahoma" w:eastAsia="Times New Roman" w:hAnsi="Tahoma" w:cs="Tahoma"/>
                <w:sz w:val="20"/>
                <w:szCs w:val="20"/>
              </w:rPr>
              <w:t xml:space="preserve">поселки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Аятский</w:t>
            </w:r>
            <w:proofErr w:type="spellEnd"/>
            <w:r w:rsidRPr="00855D2D">
              <w:rPr>
                <w:rFonts w:ascii="Tahoma" w:eastAsia="Times New Roman" w:hAnsi="Tahoma" w:cs="Tahoma"/>
                <w:sz w:val="20"/>
                <w:szCs w:val="20"/>
              </w:rPr>
              <w:t xml:space="preserve"> сельсовет), Аять, </w:t>
            </w:r>
            <w:proofErr w:type="spellStart"/>
            <w:r w:rsidRPr="00855D2D">
              <w:rPr>
                <w:rFonts w:ascii="Tahoma" w:eastAsia="Times New Roman" w:hAnsi="Tahoma" w:cs="Tahoma"/>
                <w:sz w:val="20"/>
                <w:szCs w:val="20"/>
              </w:rPr>
              <w:t>Таватуйский</w:t>
            </w:r>
            <w:proofErr w:type="spellEnd"/>
            <w:r w:rsidRPr="00855D2D">
              <w:rPr>
                <w:rFonts w:ascii="Tahoma" w:eastAsia="Times New Roman" w:hAnsi="Tahoma" w:cs="Tahoma"/>
                <w:sz w:val="20"/>
                <w:szCs w:val="20"/>
              </w:rPr>
              <w:t xml:space="preserve"> детдом, Приозерный и Невьянский Рыбзавод от существующей ГРС п. Калиново</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lastRenderedPageBreak/>
              <w:t>Весь период</w:t>
            </w:r>
          </w:p>
        </w:tc>
      </w:tr>
      <w:tr w:rsidR="00855D2D" w:rsidRPr="00855D2D" w:rsidTr="00683EB0">
        <w:trPr>
          <w:gridAfter w:val="2"/>
          <w:wAfter w:w="14742" w:type="dxa"/>
          <w:trHeight w:val="308"/>
        </w:trPr>
        <w:tc>
          <w:tcPr>
            <w:tcW w:w="14709" w:type="dxa"/>
            <w:gridSpan w:val="7"/>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lastRenderedPageBreak/>
              <w:t>В сфере развития туризма</w:t>
            </w:r>
          </w:p>
        </w:tc>
      </w:tr>
      <w:tr w:rsidR="00855D2D" w:rsidRPr="00855D2D" w:rsidTr="00683EB0">
        <w:trPr>
          <w:gridAfter w:val="2"/>
          <w:wAfter w:w="14742" w:type="dxa"/>
          <w:trHeight w:val="308"/>
        </w:trPr>
        <w:tc>
          <w:tcPr>
            <w:tcW w:w="825" w:type="dxa"/>
            <w:gridSpan w:val="2"/>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7</w:t>
            </w:r>
          </w:p>
        </w:tc>
        <w:tc>
          <w:tcPr>
            <w:tcW w:w="3975" w:type="dxa"/>
            <w:gridSpan w:val="2"/>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p>
        </w:tc>
        <w:tc>
          <w:tcPr>
            <w:tcW w:w="7350" w:type="dxa"/>
            <w:tcBorders>
              <w:left w:val="single" w:sz="4" w:space="0" w:color="auto"/>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Разработка проектной документации и реализация следующих объектов:</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Строительство клубной деревни «Шустовка» в п. Ребристом;</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Строительство конно-спортивной базы </w:t>
            </w:r>
            <w:proofErr w:type="gramStart"/>
            <w:r w:rsidRPr="00855D2D">
              <w:rPr>
                <w:rFonts w:ascii="Tahoma" w:eastAsia="Times New Roman" w:hAnsi="Tahoma" w:cs="Tahoma"/>
                <w:sz w:val="20"/>
                <w:szCs w:val="20"/>
              </w:rPr>
              <w:t>в</w:t>
            </w:r>
            <w:proofErr w:type="gram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Федьковка</w:t>
            </w:r>
            <w:proofErr w:type="spellEnd"/>
            <w:r w:rsidRPr="00855D2D">
              <w:rPr>
                <w:rFonts w:ascii="Tahoma" w:eastAsia="Times New Roman" w:hAnsi="Tahoma" w:cs="Tahoma"/>
                <w:sz w:val="20"/>
                <w:szCs w:val="20"/>
              </w:rPr>
              <w:t>;</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Строительство спортивно-туристического комплекса «Чайка»;</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Строительство лечебно-оздоровительного комплекса;</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Строительство лингвистического центра;</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Строительство оздоровительного центра (грязелечебницы) в д. </w:t>
            </w:r>
            <w:proofErr w:type="spellStart"/>
            <w:r w:rsidRPr="00855D2D">
              <w:rPr>
                <w:rFonts w:ascii="Tahoma" w:eastAsia="Times New Roman" w:hAnsi="Tahoma" w:cs="Tahoma"/>
                <w:sz w:val="20"/>
                <w:szCs w:val="20"/>
              </w:rPr>
              <w:t>Гашени</w:t>
            </w:r>
            <w:proofErr w:type="spellEnd"/>
            <w:r w:rsidRPr="00855D2D">
              <w:rPr>
                <w:rFonts w:ascii="Tahoma" w:eastAsia="Times New Roman" w:hAnsi="Tahoma" w:cs="Tahoma"/>
                <w:sz w:val="20"/>
                <w:szCs w:val="20"/>
              </w:rPr>
              <w:t>;</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Спортивно-туристический комплекс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Создание вело-туристического комплекса «Таволги» в Нижних Таволгах;</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Благоустройство прибрежной территории Невьянского пруда;</w:t>
            </w:r>
          </w:p>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Организация туристических маршрутов, коммерческих мест отдыха и развлечений;</w:t>
            </w:r>
          </w:p>
          <w:p w:rsidR="00855D2D" w:rsidRPr="00855D2D" w:rsidRDefault="00855D2D" w:rsidP="00855D2D">
            <w:pPr>
              <w:spacing w:after="0"/>
              <w:ind w:left="445" w:hanging="283"/>
              <w:contextualSpacing/>
              <w:rPr>
                <w:rFonts w:ascii="Tahoma" w:eastAsia="Times New Roman" w:hAnsi="Tahoma" w:cs="Tahoma"/>
                <w:sz w:val="24"/>
                <w:szCs w:val="24"/>
              </w:rPr>
            </w:pPr>
            <w:r w:rsidRPr="00855D2D">
              <w:rPr>
                <w:rFonts w:ascii="Tahoma" w:eastAsia="Times New Roman" w:hAnsi="Tahoma" w:cs="Tahoma"/>
                <w:sz w:val="20"/>
                <w:szCs w:val="20"/>
              </w:rPr>
              <w:t xml:space="preserve">Организация </w:t>
            </w:r>
            <w:proofErr w:type="spellStart"/>
            <w:r w:rsidRPr="00855D2D">
              <w:rPr>
                <w:rFonts w:ascii="Tahoma" w:eastAsia="Times New Roman" w:hAnsi="Tahoma" w:cs="Tahoma"/>
                <w:sz w:val="20"/>
                <w:szCs w:val="20"/>
              </w:rPr>
              <w:t>агротуризма</w:t>
            </w:r>
            <w:proofErr w:type="spellEnd"/>
          </w:p>
        </w:tc>
        <w:tc>
          <w:tcPr>
            <w:tcW w:w="2559" w:type="dxa"/>
            <w:gridSpan w:val="2"/>
            <w:tcBorders>
              <w:lef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Height w:val="308"/>
        </w:trPr>
        <w:tc>
          <w:tcPr>
            <w:tcW w:w="14709" w:type="dxa"/>
            <w:gridSpan w:val="7"/>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t>В сфере безопасности</w:t>
            </w:r>
          </w:p>
        </w:tc>
      </w:tr>
      <w:tr w:rsidR="00855D2D" w:rsidRPr="00855D2D" w:rsidTr="00683EB0">
        <w:trPr>
          <w:gridAfter w:val="2"/>
          <w:wAfter w:w="14742" w:type="dxa"/>
          <w:trHeight w:val="308"/>
        </w:trPr>
        <w:tc>
          <w:tcPr>
            <w:tcW w:w="825" w:type="dxa"/>
            <w:gridSpan w:val="2"/>
            <w:vMerge w:val="restart"/>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lastRenderedPageBreak/>
              <w:t>8</w:t>
            </w:r>
          </w:p>
        </w:tc>
        <w:tc>
          <w:tcPr>
            <w:tcW w:w="3975" w:type="dxa"/>
            <w:gridSpan w:val="2"/>
            <w:vMerge w:val="restart"/>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Обеспечение безопасности жизнедеятельности населения городского округа</w:t>
            </w:r>
          </w:p>
        </w:tc>
        <w:tc>
          <w:tcPr>
            <w:tcW w:w="7350" w:type="dxa"/>
            <w:tcBorders>
              <w:left w:val="single" w:sz="4" w:space="0" w:color="auto"/>
              <w:right w:val="single" w:sz="4" w:space="0" w:color="auto"/>
            </w:tcBorders>
          </w:tcPr>
          <w:p w:rsidR="00855D2D" w:rsidRPr="00855D2D" w:rsidRDefault="00855D2D" w:rsidP="00855D2D">
            <w:pPr>
              <w:spacing w:after="0"/>
              <w:ind w:left="445" w:hanging="283"/>
              <w:contextualSpacing/>
              <w:rPr>
                <w:rFonts w:ascii="Tahoma" w:eastAsia="Times New Roman" w:hAnsi="Tahoma" w:cs="Tahoma"/>
                <w:sz w:val="20"/>
                <w:szCs w:val="20"/>
              </w:rPr>
            </w:pPr>
            <w:r w:rsidRPr="00855D2D">
              <w:rPr>
                <w:rFonts w:ascii="Tahoma" w:eastAsia="Times New Roman" w:hAnsi="Tahoma" w:cs="Tahoma"/>
                <w:sz w:val="20"/>
                <w:szCs w:val="20"/>
              </w:rPr>
              <w:t xml:space="preserve">Выполнить инженерные изыскания и подготовить проект строительства 9-ти пожарных депо в поселках </w:t>
            </w:r>
            <w:proofErr w:type="spellStart"/>
            <w:r w:rsidRPr="00855D2D">
              <w:rPr>
                <w:rFonts w:ascii="Tahoma" w:eastAsia="Times New Roman" w:hAnsi="Tahoma" w:cs="Tahoma"/>
                <w:sz w:val="20"/>
                <w:szCs w:val="20"/>
              </w:rPr>
              <w:t>Быньговский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Аять, Ребристом, селах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xml:space="preserve">, Конево, </w:t>
            </w:r>
            <w:proofErr w:type="spellStart"/>
            <w:r w:rsidRPr="00855D2D">
              <w:rPr>
                <w:rFonts w:ascii="Tahoma" w:eastAsia="Times New Roman" w:hAnsi="Tahoma" w:cs="Tahoma"/>
                <w:sz w:val="20"/>
                <w:szCs w:val="20"/>
              </w:rPr>
              <w:t>Быньги</w:t>
            </w:r>
            <w:proofErr w:type="spellEnd"/>
            <w:r w:rsidRPr="00855D2D">
              <w:rPr>
                <w:rFonts w:ascii="Tahoma" w:eastAsia="Times New Roman" w:hAnsi="Tahoma" w:cs="Tahoma"/>
                <w:sz w:val="20"/>
                <w:szCs w:val="20"/>
              </w:rPr>
              <w:t xml:space="preserve"> и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деревне Нижние Таволги</w:t>
            </w:r>
          </w:p>
          <w:p w:rsidR="00855D2D" w:rsidRPr="00855D2D" w:rsidRDefault="00855D2D" w:rsidP="00855D2D">
            <w:pPr>
              <w:spacing w:after="0"/>
              <w:ind w:left="445" w:hanging="283"/>
              <w:contextualSpacing/>
              <w:rPr>
                <w:rFonts w:ascii="Tahoma" w:eastAsia="Times New Roman" w:hAnsi="Tahoma" w:cs="Tahoma"/>
                <w:sz w:val="24"/>
                <w:szCs w:val="24"/>
              </w:rPr>
            </w:pPr>
            <w:r w:rsidRPr="00855D2D">
              <w:rPr>
                <w:rFonts w:ascii="Tahoma" w:eastAsia="Times New Roman" w:hAnsi="Tahoma" w:cs="Tahoma"/>
                <w:sz w:val="20"/>
                <w:szCs w:val="20"/>
              </w:rPr>
              <w:t xml:space="preserve">Осуществление строительства пожарных депо в указанных населенных </w:t>
            </w:r>
            <w:proofErr w:type="spellStart"/>
            <w:r w:rsidRPr="00855D2D">
              <w:rPr>
                <w:rFonts w:ascii="Tahoma" w:eastAsia="Times New Roman" w:hAnsi="Tahoma" w:cs="Tahoma"/>
                <w:sz w:val="20"/>
                <w:szCs w:val="20"/>
              </w:rPr>
              <w:t>пунктоах</w:t>
            </w:r>
            <w:proofErr w:type="spellEnd"/>
          </w:p>
        </w:tc>
        <w:tc>
          <w:tcPr>
            <w:tcW w:w="2559" w:type="dxa"/>
            <w:gridSpan w:val="2"/>
            <w:tcBorders>
              <w:left w:val="single" w:sz="4" w:space="0" w:color="auto"/>
            </w:tcBorders>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 xml:space="preserve">Первая очередь </w:t>
            </w: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p>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308"/>
        </w:trPr>
        <w:tc>
          <w:tcPr>
            <w:tcW w:w="825" w:type="dxa"/>
            <w:gridSpan w:val="2"/>
            <w:vMerge/>
            <w:tcBorders>
              <w:right w:val="single" w:sz="4" w:space="0" w:color="auto"/>
            </w:tcBorders>
          </w:tcPr>
          <w:p w:rsidR="00855D2D" w:rsidRPr="00855D2D" w:rsidRDefault="00855D2D" w:rsidP="00855D2D">
            <w:pPr>
              <w:spacing w:after="0" w:line="240" w:lineRule="auto"/>
              <w:jc w:val="center"/>
              <w:rPr>
                <w:rFonts w:ascii="Tahoma" w:eastAsia="Times New Roman" w:hAnsi="Tahoma" w:cs="Tahoma"/>
                <w:b/>
              </w:rPr>
            </w:pPr>
          </w:p>
        </w:tc>
        <w:tc>
          <w:tcPr>
            <w:tcW w:w="3975" w:type="dxa"/>
            <w:gridSpan w:val="2"/>
            <w:vMerge/>
            <w:tcBorders>
              <w:right w:val="single" w:sz="4" w:space="0" w:color="auto"/>
            </w:tcBorders>
          </w:tcPr>
          <w:p w:rsidR="00855D2D" w:rsidRPr="00855D2D" w:rsidRDefault="00855D2D" w:rsidP="00855D2D">
            <w:pPr>
              <w:spacing w:after="0" w:line="240" w:lineRule="auto"/>
              <w:jc w:val="both"/>
              <w:rPr>
                <w:rFonts w:ascii="Tahoma" w:eastAsia="Times New Roman" w:hAnsi="Tahoma" w:cs="Tahoma"/>
              </w:rPr>
            </w:pPr>
          </w:p>
        </w:tc>
        <w:tc>
          <w:tcPr>
            <w:tcW w:w="7350" w:type="dxa"/>
            <w:tcBorders>
              <w:left w:val="single" w:sz="4" w:space="0" w:color="auto"/>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Совместно с Невьянским лесничеством организация работы по расчистке от деревьев территории противопожарных разрывов между лесом и застройкой садоводческих товариществ и населенных пунктов Невьянского ГО (п.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п. Калиново, п. Аять, </w:t>
            </w:r>
            <w:proofErr w:type="spellStart"/>
            <w:r w:rsidRPr="00855D2D">
              <w:rPr>
                <w:rFonts w:ascii="Tahoma" w:eastAsia="Times New Roman" w:hAnsi="Tahoma" w:cs="Tahoma"/>
                <w:sz w:val="20"/>
                <w:szCs w:val="20"/>
              </w:rPr>
              <w:t>д.п</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Таватуй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Аятский</w:t>
            </w:r>
            <w:proofErr w:type="spellEnd"/>
            <w:r w:rsidRPr="00855D2D">
              <w:rPr>
                <w:rFonts w:ascii="Tahoma" w:eastAsia="Times New Roman" w:hAnsi="Tahoma" w:cs="Tahoma"/>
                <w:sz w:val="20"/>
                <w:szCs w:val="20"/>
              </w:rPr>
              <w:t xml:space="preserve"> сельсовет), </w:t>
            </w:r>
            <w:proofErr w:type="spellStart"/>
            <w:r w:rsidRPr="00855D2D">
              <w:rPr>
                <w:rFonts w:ascii="Tahoma" w:eastAsia="Times New Roman" w:hAnsi="Tahoma" w:cs="Tahoma"/>
                <w:sz w:val="20"/>
                <w:szCs w:val="20"/>
              </w:rPr>
              <w:t>п.Приозерный</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Таватуйский</w:t>
            </w:r>
            <w:proofErr w:type="spellEnd"/>
            <w:r w:rsidRPr="00855D2D">
              <w:rPr>
                <w:rFonts w:ascii="Tahoma" w:eastAsia="Times New Roman" w:hAnsi="Tahoma" w:cs="Tahoma"/>
                <w:sz w:val="20"/>
                <w:szCs w:val="20"/>
              </w:rPr>
              <w:t xml:space="preserve"> детский дом, Невьянский рыбзавод, </w:t>
            </w:r>
            <w:proofErr w:type="spellStart"/>
            <w:r w:rsidRPr="00855D2D">
              <w:rPr>
                <w:rFonts w:ascii="Tahoma" w:eastAsia="Times New Roman" w:hAnsi="Tahoma" w:cs="Tahoma"/>
                <w:sz w:val="20"/>
                <w:szCs w:val="20"/>
              </w:rPr>
              <w:t>д.Пьянково</w:t>
            </w:r>
            <w:proofErr w:type="spellEnd"/>
            <w:r w:rsidRPr="00855D2D">
              <w:rPr>
                <w:rFonts w:ascii="Tahoma" w:eastAsia="Times New Roman" w:hAnsi="Tahoma" w:cs="Tahoma"/>
                <w:sz w:val="20"/>
                <w:szCs w:val="20"/>
              </w:rPr>
              <w:t xml:space="preserve">, д. Сосновка,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д. </w:t>
            </w:r>
            <w:proofErr w:type="spellStart"/>
            <w:r w:rsidRPr="00855D2D">
              <w:rPr>
                <w:rFonts w:ascii="Tahoma" w:eastAsia="Times New Roman" w:hAnsi="Tahoma" w:cs="Tahoma"/>
                <w:sz w:val="20"/>
                <w:szCs w:val="20"/>
              </w:rPr>
              <w:t>Гашени</w:t>
            </w:r>
            <w:proofErr w:type="spell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Корелы</w:t>
            </w:r>
            <w:proofErr w:type="spellEnd"/>
            <w:r w:rsidRPr="00855D2D">
              <w:rPr>
                <w:rFonts w:ascii="Tahoma" w:eastAsia="Times New Roman" w:hAnsi="Tahoma" w:cs="Tahoma"/>
                <w:sz w:val="20"/>
                <w:szCs w:val="20"/>
              </w:rPr>
              <w:t xml:space="preserve">, д. Нижние Таволги, д. Верхние Таволги, п. </w:t>
            </w:r>
            <w:proofErr w:type="spellStart"/>
            <w:r w:rsidRPr="00855D2D">
              <w:rPr>
                <w:rFonts w:ascii="Tahoma" w:eastAsia="Times New Roman" w:hAnsi="Tahoma" w:cs="Tahoma"/>
                <w:sz w:val="20"/>
                <w:szCs w:val="20"/>
              </w:rPr>
              <w:t>Быньговский</w:t>
            </w:r>
            <w:proofErr w:type="spellEnd"/>
            <w:r w:rsidRPr="00855D2D">
              <w:rPr>
                <w:rFonts w:ascii="Tahoma" w:eastAsia="Times New Roman" w:hAnsi="Tahoma" w:cs="Tahoma"/>
                <w:sz w:val="20"/>
                <w:szCs w:val="20"/>
              </w:rPr>
              <w:t xml:space="preserve">, п. </w:t>
            </w:r>
            <w:proofErr w:type="spellStart"/>
            <w:r w:rsidRPr="00855D2D">
              <w:rPr>
                <w:rFonts w:ascii="Tahoma" w:eastAsia="Times New Roman" w:hAnsi="Tahoma" w:cs="Tahoma"/>
                <w:sz w:val="20"/>
                <w:szCs w:val="20"/>
              </w:rPr>
              <w:t>Аник</w:t>
            </w:r>
            <w:proofErr w:type="spellEnd"/>
            <w:r w:rsidRPr="00855D2D">
              <w:rPr>
                <w:rFonts w:ascii="Tahoma" w:eastAsia="Times New Roman" w:hAnsi="Tahoma" w:cs="Tahoma"/>
                <w:sz w:val="20"/>
                <w:szCs w:val="20"/>
              </w:rPr>
              <w:t>)</w:t>
            </w:r>
          </w:p>
        </w:tc>
        <w:tc>
          <w:tcPr>
            <w:tcW w:w="2559" w:type="dxa"/>
            <w:gridSpan w:val="2"/>
            <w:tcBorders>
              <w:left w:val="single" w:sz="4" w:space="0" w:color="auto"/>
            </w:tcBorders>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Height w:val="308"/>
        </w:trPr>
        <w:tc>
          <w:tcPr>
            <w:tcW w:w="825" w:type="dxa"/>
            <w:gridSpan w:val="2"/>
            <w:vMerge/>
            <w:tcBorders>
              <w:right w:val="single" w:sz="4" w:space="0" w:color="auto"/>
            </w:tcBorders>
          </w:tcPr>
          <w:p w:rsidR="00855D2D" w:rsidRPr="00855D2D" w:rsidRDefault="00855D2D" w:rsidP="00855D2D">
            <w:pPr>
              <w:spacing w:after="0" w:line="240" w:lineRule="auto"/>
              <w:jc w:val="center"/>
              <w:rPr>
                <w:rFonts w:ascii="Tahoma" w:eastAsia="Times New Roman" w:hAnsi="Tahoma" w:cs="Tahoma"/>
                <w:b/>
              </w:rPr>
            </w:pPr>
          </w:p>
        </w:tc>
        <w:tc>
          <w:tcPr>
            <w:tcW w:w="3975" w:type="dxa"/>
            <w:gridSpan w:val="2"/>
            <w:vMerge/>
            <w:tcBorders>
              <w:right w:val="single" w:sz="4" w:space="0" w:color="auto"/>
            </w:tcBorders>
          </w:tcPr>
          <w:p w:rsidR="00855D2D" w:rsidRPr="00855D2D" w:rsidRDefault="00855D2D" w:rsidP="00855D2D">
            <w:pPr>
              <w:spacing w:after="0" w:line="240" w:lineRule="auto"/>
              <w:jc w:val="both"/>
              <w:rPr>
                <w:rFonts w:ascii="Tahoma" w:eastAsia="Times New Roman" w:hAnsi="Tahoma" w:cs="Tahoma"/>
              </w:rPr>
            </w:pPr>
          </w:p>
        </w:tc>
        <w:tc>
          <w:tcPr>
            <w:tcW w:w="7350" w:type="dxa"/>
            <w:tcBorders>
              <w:left w:val="single" w:sz="4" w:space="0" w:color="auto"/>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Подготовка предложений по исключению из границ населенных пунктов Цементный и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xml:space="preserve"> территорий охранных зон газопроводов высокого давления</w:t>
            </w:r>
          </w:p>
        </w:tc>
        <w:tc>
          <w:tcPr>
            <w:tcW w:w="2559" w:type="dxa"/>
            <w:gridSpan w:val="2"/>
            <w:tcBorders>
              <w:left w:val="single" w:sz="4" w:space="0" w:color="auto"/>
            </w:tcBorders>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308"/>
        </w:trPr>
        <w:tc>
          <w:tcPr>
            <w:tcW w:w="825" w:type="dxa"/>
            <w:gridSpan w:val="2"/>
            <w:vMerge/>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p>
        </w:tc>
        <w:tc>
          <w:tcPr>
            <w:tcW w:w="3975" w:type="dxa"/>
            <w:gridSpan w:val="2"/>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p>
        </w:tc>
        <w:tc>
          <w:tcPr>
            <w:tcW w:w="7350" w:type="dxa"/>
            <w:tcBorders>
              <w:left w:val="single" w:sz="4" w:space="0" w:color="auto"/>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Внесение изменений в муниципальную целевую программу «Комплексное развитие систем коммунальной инфраструктуры Невьянского городского округа до 2020 года» с внесением в нее мероприятий, направленных на полную реконструкцию систем электроснабжения и теплоснабжения в целях повышения устойчивости их функционирования </w:t>
            </w:r>
          </w:p>
        </w:tc>
        <w:tc>
          <w:tcPr>
            <w:tcW w:w="2559" w:type="dxa"/>
            <w:gridSpan w:val="2"/>
            <w:tcBorders>
              <w:left w:val="single" w:sz="4" w:space="0" w:color="auto"/>
            </w:tcBorders>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tc>
      </w:tr>
      <w:tr w:rsidR="00855D2D" w:rsidRPr="00855D2D" w:rsidTr="00683EB0">
        <w:trPr>
          <w:gridAfter w:val="2"/>
          <w:wAfter w:w="14742" w:type="dxa"/>
          <w:trHeight w:val="308"/>
        </w:trPr>
        <w:tc>
          <w:tcPr>
            <w:tcW w:w="825" w:type="dxa"/>
            <w:gridSpan w:val="2"/>
            <w:vMerge/>
            <w:tcBorders>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p>
        </w:tc>
        <w:tc>
          <w:tcPr>
            <w:tcW w:w="3975" w:type="dxa"/>
            <w:gridSpan w:val="2"/>
            <w:tcBorders>
              <w:right w:val="single" w:sz="4" w:space="0" w:color="auto"/>
            </w:tcBorders>
          </w:tcPr>
          <w:p w:rsidR="00855D2D" w:rsidRPr="00855D2D" w:rsidRDefault="00855D2D" w:rsidP="00855D2D">
            <w:pPr>
              <w:spacing w:after="0" w:line="240" w:lineRule="auto"/>
              <w:jc w:val="both"/>
              <w:rPr>
                <w:rFonts w:ascii="Tahoma" w:eastAsia="Times New Roman" w:hAnsi="Tahoma" w:cs="Tahoma"/>
              </w:rPr>
            </w:pPr>
          </w:p>
        </w:tc>
        <w:tc>
          <w:tcPr>
            <w:tcW w:w="7350" w:type="dxa"/>
            <w:tcBorders>
              <w:left w:val="single" w:sz="4" w:space="0" w:color="auto"/>
              <w:right w:val="single" w:sz="4" w:space="0" w:color="auto"/>
            </w:tcBorders>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Разработка проекта и установление зоны санитарной охраны </w:t>
            </w:r>
            <w:r w:rsidRPr="00855D2D">
              <w:rPr>
                <w:rFonts w:ascii="Tahoma" w:eastAsia="Times New Roman" w:hAnsi="Tahoma" w:cs="Tahoma"/>
                <w:sz w:val="20"/>
                <w:szCs w:val="20"/>
                <w:lang w:val="en-US"/>
              </w:rPr>
              <w:t>II</w:t>
            </w:r>
            <w:r w:rsidRPr="00855D2D">
              <w:rPr>
                <w:rFonts w:ascii="Tahoma" w:eastAsia="Times New Roman" w:hAnsi="Tahoma" w:cs="Tahoma"/>
                <w:sz w:val="20"/>
                <w:szCs w:val="20"/>
              </w:rPr>
              <w:t xml:space="preserve"> пояса водозабора в п. Цементный</w:t>
            </w:r>
          </w:p>
        </w:tc>
        <w:tc>
          <w:tcPr>
            <w:tcW w:w="2559" w:type="dxa"/>
            <w:gridSpan w:val="2"/>
            <w:tcBorders>
              <w:left w:val="single" w:sz="4" w:space="0" w:color="auto"/>
            </w:tcBorders>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308"/>
        </w:trPr>
        <w:tc>
          <w:tcPr>
            <w:tcW w:w="14709" w:type="dxa"/>
            <w:gridSpan w:val="7"/>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t>В сфере охраны окружающей среды и санитарно-эпидемиологического благополучия населения</w:t>
            </w:r>
          </w:p>
        </w:tc>
      </w:tr>
      <w:tr w:rsidR="00855D2D" w:rsidRPr="00855D2D" w:rsidTr="00683EB0">
        <w:trPr>
          <w:gridAfter w:val="2"/>
          <w:wAfter w:w="14742" w:type="dxa"/>
        </w:trPr>
        <w:tc>
          <w:tcPr>
            <w:tcW w:w="817" w:type="dxa"/>
            <w:vMerge w:val="restart"/>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9</w:t>
            </w:r>
          </w:p>
        </w:tc>
        <w:tc>
          <w:tcPr>
            <w:tcW w:w="3969" w:type="dxa"/>
            <w:gridSpan w:val="2"/>
            <w:vMerge w:val="restart"/>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Разработка методов, позволяющих стимулировать субъектов предпринимательской деятельности на использование технологического оборудования с низкими шумовыми характеристиками и на поведение </w:t>
            </w:r>
            <w:proofErr w:type="spellStart"/>
            <w:r w:rsidRPr="00855D2D">
              <w:rPr>
                <w:rFonts w:ascii="Tahoma" w:eastAsia="Times New Roman" w:hAnsi="Tahoma" w:cs="Tahoma"/>
                <w:sz w:val="20"/>
                <w:szCs w:val="20"/>
              </w:rPr>
              <w:t>шумозащитных</w:t>
            </w:r>
            <w:proofErr w:type="spellEnd"/>
            <w:r w:rsidRPr="00855D2D">
              <w:rPr>
                <w:rFonts w:ascii="Tahoma" w:eastAsia="Times New Roman" w:hAnsi="Tahoma" w:cs="Tahoma"/>
                <w:sz w:val="20"/>
                <w:szCs w:val="20"/>
              </w:rPr>
              <w:t xml:space="preserve"> мероприятий от открытых источников акустического воздействия на окружающую среду (автотранспорта, электроподстанций), на сокращение санитарно-защитных зон до границ земельных участков, предоставленных для производственной деятельности</w:t>
            </w:r>
          </w:p>
        </w:tc>
        <w:tc>
          <w:tcPr>
            <w:tcW w:w="2552" w:type="dxa"/>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Height w:val="1250"/>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vAlign w:val="center"/>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Вывод транзитных потоков с территории 9 населенных пунктов городского округа : г. Невьянск, п. </w:t>
            </w:r>
            <w:proofErr w:type="spellStart"/>
            <w:r w:rsidRPr="00855D2D">
              <w:rPr>
                <w:rFonts w:ascii="Tahoma" w:eastAsia="Times New Roman" w:hAnsi="Tahoma" w:cs="Tahoma"/>
                <w:sz w:val="20"/>
                <w:szCs w:val="20"/>
              </w:rPr>
              <w:t>Быньговский</w:t>
            </w:r>
            <w:proofErr w:type="spellEnd"/>
            <w:r w:rsidRPr="00855D2D">
              <w:rPr>
                <w:rFonts w:ascii="Tahoma" w:eastAsia="Times New Roman" w:hAnsi="Tahoma" w:cs="Tahoma"/>
                <w:sz w:val="20"/>
                <w:szCs w:val="20"/>
              </w:rPr>
              <w:t>, д. Верхние Таволги, с. Конево, с. Кунара, д. Осиновка,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п. </w:t>
            </w:r>
            <w:proofErr w:type="spellStart"/>
            <w:r w:rsidRPr="00855D2D">
              <w:rPr>
                <w:rFonts w:ascii="Tahoma" w:eastAsia="Times New Roman" w:hAnsi="Tahoma" w:cs="Tahoma"/>
                <w:sz w:val="20"/>
                <w:szCs w:val="20"/>
              </w:rPr>
              <w:t>Осиновский</w:t>
            </w:r>
            <w:proofErr w:type="spellEnd"/>
            <w:r w:rsidRPr="00855D2D">
              <w:rPr>
                <w:rFonts w:ascii="Tahoma" w:eastAsia="Times New Roman" w:hAnsi="Tahoma" w:cs="Tahoma"/>
                <w:sz w:val="20"/>
                <w:szCs w:val="20"/>
              </w:rPr>
              <w:t>, с. </w:t>
            </w:r>
            <w:proofErr w:type="spellStart"/>
            <w:r w:rsidRPr="00855D2D">
              <w:rPr>
                <w:rFonts w:ascii="Tahoma" w:eastAsia="Times New Roman" w:hAnsi="Tahoma" w:cs="Tahoma"/>
                <w:sz w:val="20"/>
                <w:szCs w:val="20"/>
              </w:rPr>
              <w:t>Корелы</w:t>
            </w:r>
            <w:proofErr w:type="spellEnd"/>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Перевод 8 угольных котельных на газ (п. </w:t>
            </w:r>
            <w:proofErr w:type="spellStart"/>
            <w:r w:rsidRPr="00855D2D">
              <w:rPr>
                <w:rFonts w:ascii="Tahoma" w:eastAsia="Times New Roman" w:hAnsi="Tahoma" w:cs="Tahoma"/>
                <w:sz w:val="20"/>
                <w:szCs w:val="20"/>
              </w:rPr>
              <w:t>Таватуйский</w:t>
            </w:r>
            <w:proofErr w:type="spellEnd"/>
            <w:r w:rsidRPr="00855D2D">
              <w:rPr>
                <w:rFonts w:ascii="Tahoma" w:eastAsia="Times New Roman" w:hAnsi="Tahoma" w:cs="Tahoma"/>
                <w:sz w:val="20"/>
                <w:szCs w:val="20"/>
              </w:rPr>
              <w:t xml:space="preserve"> детдом, с. </w:t>
            </w:r>
            <w:proofErr w:type="spellStart"/>
            <w:r w:rsidRPr="00855D2D">
              <w:rPr>
                <w:rFonts w:ascii="Tahoma" w:eastAsia="Times New Roman" w:hAnsi="Tahoma" w:cs="Tahoma"/>
                <w:sz w:val="20"/>
                <w:szCs w:val="20"/>
              </w:rPr>
              <w:t>Шурала</w:t>
            </w:r>
            <w:proofErr w:type="spellEnd"/>
            <w:r w:rsidRPr="00855D2D">
              <w:rPr>
                <w:rFonts w:ascii="Tahoma" w:eastAsia="Times New Roman" w:hAnsi="Tahoma" w:cs="Tahoma"/>
                <w:sz w:val="20"/>
                <w:szCs w:val="20"/>
              </w:rPr>
              <w:t>,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с.Конево</w:t>
            </w:r>
            <w:proofErr w:type="spellEnd"/>
            <w:r w:rsidRPr="00855D2D">
              <w:rPr>
                <w:rFonts w:ascii="Tahoma" w:eastAsia="Times New Roman" w:hAnsi="Tahoma" w:cs="Tahoma"/>
                <w:sz w:val="20"/>
                <w:szCs w:val="20"/>
              </w:rPr>
              <w:t xml:space="preserve">, с. </w:t>
            </w:r>
            <w:proofErr w:type="spellStart"/>
            <w:r w:rsidRPr="00855D2D">
              <w:rPr>
                <w:rFonts w:ascii="Tahoma" w:eastAsia="Times New Roman" w:hAnsi="Tahoma" w:cs="Tahoma"/>
                <w:sz w:val="20"/>
                <w:szCs w:val="20"/>
              </w:rPr>
              <w:t>Аятское</w:t>
            </w:r>
            <w:proofErr w:type="spellEnd"/>
            <w:r w:rsidRPr="00855D2D">
              <w:rPr>
                <w:rFonts w:ascii="Tahoma" w:eastAsia="Times New Roman" w:hAnsi="Tahoma" w:cs="Tahoma"/>
                <w:sz w:val="20"/>
                <w:szCs w:val="20"/>
              </w:rPr>
              <w:t xml:space="preserve">, </w:t>
            </w:r>
            <w:proofErr w:type="spellStart"/>
            <w:r w:rsidRPr="00855D2D">
              <w:rPr>
                <w:rFonts w:ascii="Tahoma" w:eastAsia="Times New Roman" w:hAnsi="Tahoma" w:cs="Tahoma"/>
                <w:sz w:val="20"/>
                <w:szCs w:val="20"/>
              </w:rPr>
              <w:t>п.Аять</w:t>
            </w:r>
            <w:proofErr w:type="spellEnd"/>
            <w:r w:rsidRPr="00855D2D">
              <w:rPr>
                <w:rFonts w:ascii="Tahoma" w:eastAsia="Times New Roman" w:hAnsi="Tahoma" w:cs="Tahoma"/>
                <w:sz w:val="20"/>
                <w:szCs w:val="20"/>
              </w:rPr>
              <w:t xml:space="preserve">, две в </w:t>
            </w:r>
            <w:proofErr w:type="spellStart"/>
            <w:r w:rsidRPr="00855D2D">
              <w:rPr>
                <w:rFonts w:ascii="Tahoma" w:eastAsia="Times New Roman" w:hAnsi="Tahoma" w:cs="Tahoma"/>
                <w:sz w:val="20"/>
                <w:szCs w:val="20"/>
              </w:rPr>
              <w:t>д.Нижние</w:t>
            </w:r>
            <w:proofErr w:type="spellEnd"/>
            <w:r w:rsidRPr="00855D2D">
              <w:rPr>
                <w:rFonts w:ascii="Tahoma" w:eastAsia="Times New Roman" w:hAnsi="Tahoma" w:cs="Tahoma"/>
                <w:sz w:val="20"/>
                <w:szCs w:val="20"/>
              </w:rPr>
              <w:t xml:space="preserve"> Таволги </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Создание системы централизованного водоотведения хозяйственно-бытовых стоков в населенных пунктах городского округа</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Строительство дорог с асфальтобетонным покрытием в границах охраной зоны и прибрежной защитной полосы</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 xml:space="preserve">Приведение в соответствие требованиям водного законодательства использование территорий, попадающих в </w:t>
            </w:r>
            <w:proofErr w:type="spellStart"/>
            <w:r w:rsidRPr="00855D2D">
              <w:rPr>
                <w:rFonts w:ascii="Tahoma" w:eastAsia="Times New Roman" w:hAnsi="Tahoma" w:cs="Tahoma"/>
                <w:sz w:val="20"/>
                <w:szCs w:val="20"/>
              </w:rPr>
              <w:t>водоохранные</w:t>
            </w:r>
            <w:proofErr w:type="spellEnd"/>
            <w:r w:rsidRPr="00855D2D">
              <w:rPr>
                <w:rFonts w:ascii="Tahoma" w:eastAsia="Times New Roman" w:hAnsi="Tahoma" w:cs="Tahoma"/>
                <w:sz w:val="20"/>
                <w:szCs w:val="20"/>
              </w:rPr>
              <w:t xml:space="preserve"> зоны, прибрежные защитные и береговые полосы водных объектов</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Расчетный срок</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rPr>
            </w:pPr>
            <w:r w:rsidRPr="00855D2D">
              <w:rPr>
                <w:rFonts w:ascii="Tahoma" w:eastAsia="Times New Roman" w:hAnsi="Tahoma" w:cs="Tahoma"/>
                <w:sz w:val="20"/>
                <w:szCs w:val="20"/>
              </w:rPr>
              <w:t>Обеспечение мероприятий по организации ЗСО подземных источников водоснабжения согласно требованиям действующего законодательства</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Контроль уровня загрязнений и нарушений почвенного покрова на территории городского округа, контроль за восстановлением нарушенных территорий, согласно разработанным проектам рекультивации</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 xml:space="preserve">Разработка проектной документации для размещения полигона твердых бытовых отходов для </w:t>
            </w:r>
            <w:proofErr w:type="spellStart"/>
            <w:r w:rsidRPr="00855D2D">
              <w:rPr>
                <w:rFonts w:ascii="Tahoma" w:eastAsia="Times New Roman" w:hAnsi="Tahoma" w:cs="Tahoma"/>
                <w:sz w:val="20"/>
                <w:szCs w:val="20"/>
              </w:rPr>
              <w:t>г.Невьянска</w:t>
            </w:r>
            <w:proofErr w:type="spellEnd"/>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Разработка проектной документации для размещения сельского временного полигона твердых бытовых отходов (1 км северо-восточнее от с. </w:t>
            </w:r>
            <w:proofErr w:type="spellStart"/>
            <w:r w:rsidRPr="00855D2D">
              <w:rPr>
                <w:rFonts w:ascii="Tahoma" w:eastAsia="Times New Roman" w:hAnsi="Tahoma" w:cs="Tahoma"/>
                <w:sz w:val="20"/>
                <w:szCs w:val="20"/>
              </w:rPr>
              <w:t>Шайдуриха</w:t>
            </w:r>
            <w:proofErr w:type="spellEnd"/>
            <w:r w:rsidRPr="00855D2D">
              <w:rPr>
                <w:rFonts w:ascii="Tahoma" w:eastAsia="Times New Roman" w:hAnsi="Tahoma" w:cs="Tahoma"/>
                <w:sz w:val="20"/>
                <w:szCs w:val="20"/>
              </w:rPr>
              <w:t>, в 750 м севернее п. Аять)</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Инвентаризация и ликвидация несанкционированных свалок в границах городского округа</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Организация полигона ТБО в южной части Невьянского ГО, в 5,5 км на север от п. Аять</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 xml:space="preserve">Разработка проектной документации для размещения скотомогильника (3,5 км на северо-запад от с. Кунара), реконструкция скотомогильника, расположенного северо-восточнее с. </w:t>
            </w:r>
            <w:proofErr w:type="spellStart"/>
            <w:r w:rsidRPr="00855D2D">
              <w:rPr>
                <w:rFonts w:ascii="Tahoma" w:eastAsia="Times New Roman" w:hAnsi="Tahoma" w:cs="Tahoma"/>
                <w:sz w:val="20"/>
                <w:szCs w:val="20"/>
              </w:rPr>
              <w:t>Быньги</w:t>
            </w:r>
            <w:proofErr w:type="spellEnd"/>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817" w:type="dxa"/>
            <w:vMerge/>
          </w:tcPr>
          <w:p w:rsidR="00855D2D" w:rsidRPr="00855D2D" w:rsidRDefault="00855D2D" w:rsidP="00855D2D">
            <w:pPr>
              <w:spacing w:after="0" w:line="240" w:lineRule="auto"/>
              <w:rPr>
                <w:rFonts w:ascii="Tahoma" w:eastAsia="Times New Roman" w:hAnsi="Tahoma" w:cs="Tahoma"/>
              </w:rPr>
            </w:pPr>
          </w:p>
        </w:tc>
        <w:tc>
          <w:tcPr>
            <w:tcW w:w="3969" w:type="dxa"/>
            <w:gridSpan w:val="2"/>
            <w:vMerge/>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jc w:val="both"/>
              <w:rPr>
                <w:rFonts w:ascii="Tahoma" w:eastAsia="Times New Roman" w:hAnsi="Tahoma" w:cs="Tahoma"/>
                <w:sz w:val="20"/>
                <w:szCs w:val="20"/>
              </w:rPr>
            </w:pPr>
            <w:r w:rsidRPr="00855D2D">
              <w:rPr>
                <w:rFonts w:ascii="Tahoma" w:eastAsia="Times New Roman" w:hAnsi="Tahoma" w:cs="Tahoma"/>
                <w:sz w:val="20"/>
                <w:szCs w:val="20"/>
              </w:rPr>
              <w:t xml:space="preserve">Организация 5 </w:t>
            </w:r>
            <w:proofErr w:type="spellStart"/>
            <w:r w:rsidRPr="00855D2D">
              <w:rPr>
                <w:rFonts w:ascii="Tahoma" w:eastAsia="Times New Roman" w:hAnsi="Tahoma" w:cs="Tahoma"/>
                <w:sz w:val="20"/>
                <w:szCs w:val="20"/>
              </w:rPr>
              <w:t>снегоприемных</w:t>
            </w:r>
            <w:proofErr w:type="spellEnd"/>
            <w:r w:rsidRPr="00855D2D">
              <w:rPr>
                <w:rFonts w:ascii="Tahoma" w:eastAsia="Times New Roman" w:hAnsi="Tahoma" w:cs="Tahoma"/>
                <w:sz w:val="20"/>
                <w:szCs w:val="20"/>
              </w:rPr>
              <w:t xml:space="preserve"> полигонов</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Первая очередь</w:t>
            </w:r>
          </w:p>
        </w:tc>
      </w:tr>
      <w:tr w:rsidR="00855D2D" w:rsidRPr="00855D2D" w:rsidTr="00683EB0">
        <w:trPr>
          <w:gridAfter w:val="2"/>
          <w:wAfter w:w="14742" w:type="dxa"/>
        </w:trPr>
        <w:tc>
          <w:tcPr>
            <w:tcW w:w="14709" w:type="dxa"/>
            <w:gridSpan w:val="7"/>
            <w:vAlign w:val="center"/>
          </w:tcPr>
          <w:p w:rsidR="00855D2D" w:rsidRPr="00855D2D" w:rsidRDefault="00855D2D" w:rsidP="00855D2D">
            <w:pPr>
              <w:spacing w:after="0" w:line="240" w:lineRule="auto"/>
              <w:jc w:val="center"/>
              <w:rPr>
                <w:rFonts w:ascii="Tahoma" w:eastAsia="Times New Roman" w:hAnsi="Tahoma" w:cs="Tahoma"/>
                <w:b/>
                <w:sz w:val="20"/>
                <w:szCs w:val="20"/>
              </w:rPr>
            </w:pPr>
            <w:r w:rsidRPr="00855D2D">
              <w:rPr>
                <w:rFonts w:ascii="Tahoma" w:eastAsia="Times New Roman" w:hAnsi="Tahoma" w:cs="Tahoma"/>
                <w:b/>
                <w:sz w:val="20"/>
                <w:szCs w:val="20"/>
              </w:rPr>
              <w:t>Изменение границ населенного пункта</w:t>
            </w:r>
          </w:p>
        </w:tc>
      </w:tr>
      <w:tr w:rsidR="00855D2D" w:rsidRPr="00855D2D" w:rsidTr="00683EB0">
        <w:trPr>
          <w:gridAfter w:val="2"/>
          <w:wAfter w:w="14742" w:type="dxa"/>
          <w:trHeight w:val="687"/>
        </w:trPr>
        <w:tc>
          <w:tcPr>
            <w:tcW w:w="817" w:type="dxa"/>
          </w:tcPr>
          <w:p w:rsidR="00855D2D" w:rsidRPr="00855D2D" w:rsidRDefault="00855D2D" w:rsidP="00855D2D">
            <w:pPr>
              <w:spacing w:after="0" w:line="240" w:lineRule="auto"/>
              <w:rPr>
                <w:rFonts w:ascii="Tahoma" w:eastAsia="Times New Roman" w:hAnsi="Tahoma" w:cs="Tahoma"/>
              </w:rPr>
            </w:pPr>
            <w:r w:rsidRPr="00855D2D">
              <w:rPr>
                <w:rFonts w:ascii="Tahoma" w:eastAsia="Times New Roman" w:hAnsi="Tahoma" w:cs="Tahoma"/>
              </w:rPr>
              <w:t>10</w:t>
            </w:r>
          </w:p>
        </w:tc>
        <w:tc>
          <w:tcPr>
            <w:tcW w:w="3969" w:type="dxa"/>
            <w:gridSpan w:val="2"/>
          </w:tcPr>
          <w:p w:rsidR="00855D2D" w:rsidRPr="00855D2D" w:rsidRDefault="00855D2D" w:rsidP="00855D2D">
            <w:pPr>
              <w:spacing w:after="0" w:line="240" w:lineRule="auto"/>
              <w:ind w:firstLine="34"/>
              <w:rPr>
                <w:rFonts w:ascii="Tahoma" w:eastAsia="Times New Roman" w:hAnsi="Tahoma" w:cs="Tahoma"/>
              </w:rPr>
            </w:pPr>
          </w:p>
        </w:tc>
        <w:tc>
          <w:tcPr>
            <w:tcW w:w="7371" w:type="dxa"/>
            <w:gridSpan w:val="3"/>
          </w:tcPr>
          <w:p w:rsidR="00855D2D" w:rsidRPr="00855D2D" w:rsidRDefault="00855D2D" w:rsidP="00855D2D">
            <w:pPr>
              <w:spacing w:after="0" w:line="240" w:lineRule="auto"/>
              <w:rPr>
                <w:rFonts w:ascii="Tahoma" w:eastAsia="Times New Roman" w:hAnsi="Tahoma" w:cs="Tahoma"/>
                <w:sz w:val="20"/>
                <w:szCs w:val="20"/>
              </w:rPr>
            </w:pPr>
            <w:r w:rsidRPr="00855D2D">
              <w:rPr>
                <w:rFonts w:ascii="Tahoma" w:eastAsia="Times New Roman" w:hAnsi="Tahoma" w:cs="Tahoma"/>
                <w:sz w:val="20"/>
                <w:szCs w:val="20"/>
              </w:rPr>
              <w:t>Генеральным планом предполагается изменение границ 27 населенных пунктов*</w:t>
            </w:r>
          </w:p>
        </w:tc>
        <w:tc>
          <w:tcPr>
            <w:tcW w:w="2552" w:type="dxa"/>
            <w:vAlign w:val="center"/>
          </w:tcPr>
          <w:p w:rsidR="00855D2D" w:rsidRPr="00855D2D" w:rsidRDefault="00855D2D" w:rsidP="00855D2D">
            <w:pPr>
              <w:spacing w:after="0" w:line="240" w:lineRule="auto"/>
              <w:jc w:val="center"/>
              <w:rPr>
                <w:rFonts w:ascii="Tahoma" w:eastAsia="Times New Roman" w:hAnsi="Tahoma" w:cs="Tahoma"/>
                <w:sz w:val="20"/>
                <w:szCs w:val="20"/>
              </w:rPr>
            </w:pPr>
            <w:r w:rsidRPr="00855D2D">
              <w:rPr>
                <w:rFonts w:ascii="Tahoma" w:eastAsia="Times New Roman" w:hAnsi="Tahoma" w:cs="Tahoma"/>
                <w:sz w:val="20"/>
                <w:szCs w:val="20"/>
              </w:rPr>
              <w:t>Весь период</w:t>
            </w:r>
          </w:p>
        </w:tc>
      </w:tr>
    </w:tbl>
    <w:p w:rsidR="00855D2D" w:rsidRPr="00855D2D" w:rsidRDefault="00855D2D" w:rsidP="00855D2D">
      <w:pPr>
        <w:spacing w:after="0" w:line="240" w:lineRule="auto"/>
        <w:rPr>
          <w:rFonts w:ascii="Times New Roman" w:eastAsia="Times New Roman" w:hAnsi="Times New Roman" w:cs="Times New Roman"/>
          <w:sz w:val="20"/>
          <w:szCs w:val="20"/>
        </w:rPr>
      </w:pPr>
      <w:r w:rsidRPr="00855D2D">
        <w:rPr>
          <w:rFonts w:ascii="Times New Roman" w:eastAsia="Times New Roman" w:hAnsi="Times New Roman" w:cs="Times New Roman"/>
          <w:sz w:val="20"/>
          <w:szCs w:val="20"/>
        </w:rPr>
        <w:t>*Площадь и конфигурация границ населенных пунктов, предлагаемых к изменению, может поменяться на последующих этапах проектирования или в результате изменения проектных решений.</w:t>
      </w:r>
    </w:p>
    <w:p w:rsidR="0006544F" w:rsidRPr="002D1D42" w:rsidRDefault="0006544F" w:rsidP="00E91106">
      <w:pPr>
        <w:pStyle w:val="af2"/>
        <w:tabs>
          <w:tab w:val="left" w:pos="993"/>
        </w:tabs>
        <w:spacing w:after="0"/>
        <w:jc w:val="both"/>
        <w:rPr>
          <w:bCs/>
          <w:sz w:val="28"/>
          <w:szCs w:val="28"/>
        </w:rPr>
      </w:pPr>
    </w:p>
    <w:sectPr w:rsidR="0006544F" w:rsidRPr="002D1D42" w:rsidSect="00855D2D">
      <w:type w:val="continuous"/>
      <w:pgSz w:w="16838" w:h="11906" w:orient="landscape" w:code="9"/>
      <w:pgMar w:top="851" w:right="851" w:bottom="1843"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FFE" w:rsidRPr="00D3237B" w:rsidRDefault="00F94FFE" w:rsidP="00D3237B">
      <w:pPr>
        <w:pStyle w:val="aff9"/>
        <w:rPr>
          <w:rFonts w:asciiTheme="minorHAnsi" w:eastAsiaTheme="minorEastAsia" w:hAnsiTheme="minorHAnsi" w:cstheme="minorBidi"/>
        </w:rPr>
      </w:pPr>
      <w:r>
        <w:separator/>
      </w:r>
    </w:p>
  </w:endnote>
  <w:endnote w:type="continuationSeparator" w:id="0">
    <w:p w:rsidR="00F94FFE" w:rsidRPr="00D3237B" w:rsidRDefault="00F94FFE" w:rsidP="00D3237B">
      <w:pPr>
        <w:pStyle w:val="aff9"/>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Default="00683EB0">
    <w:pPr>
      <w:pStyle w:val="ad"/>
    </w:pPr>
  </w:p>
  <w:p w:rsidR="00683EB0" w:rsidRDefault="00683EB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Default="00683EB0">
    <w:pPr>
      <w:pStyle w:val="ad"/>
      <w:jc w:val="right"/>
    </w:pPr>
    <w:r>
      <w:fldChar w:fldCharType="begin"/>
    </w:r>
    <w:r>
      <w:instrText xml:space="preserve"> PAGE   \* MERGEFORMAT </w:instrText>
    </w:r>
    <w:r>
      <w:fldChar w:fldCharType="separate"/>
    </w:r>
    <w:r w:rsidR="00505988">
      <w:rPr>
        <w:noProof/>
      </w:rPr>
      <w:t>8</w:t>
    </w:r>
    <w:r>
      <w:fldChar w:fldCharType="end"/>
    </w:r>
  </w:p>
  <w:p w:rsidR="00683EB0" w:rsidRDefault="00683EB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Default="00683EB0">
    <w:pPr>
      <w:pStyle w:val="ad"/>
      <w:jc w:val="right"/>
    </w:pPr>
    <w:r>
      <w:fldChar w:fldCharType="begin"/>
    </w:r>
    <w:r>
      <w:instrText xml:space="preserve"> PAGE   \* MERGEFORMAT </w:instrText>
    </w:r>
    <w:r>
      <w:fldChar w:fldCharType="separate"/>
    </w:r>
    <w:r>
      <w:rPr>
        <w:noProof/>
      </w:rPr>
      <w:t>4</w:t>
    </w:r>
    <w:r>
      <w:fldChar w:fldCharType="end"/>
    </w:r>
  </w:p>
  <w:p w:rsidR="00683EB0" w:rsidRDefault="00683EB0">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Pr="00D659FF" w:rsidRDefault="00683EB0" w:rsidP="00A6501F">
    <w:pPr>
      <w:pStyle w:val="ad"/>
      <w:jc w:val="right"/>
      <w:rPr>
        <w:rFonts w:ascii="Tahoma" w:hAnsi="Tahoma" w:cs="Tahom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Default="00683EB0">
    <w:pPr>
      <w:pStyle w:val="ad"/>
    </w:pPr>
    <w: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B0" w:rsidRDefault="00683EB0">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FFE" w:rsidRPr="00D3237B" w:rsidRDefault="00F94FFE" w:rsidP="00D3237B">
      <w:pPr>
        <w:pStyle w:val="aff9"/>
        <w:rPr>
          <w:rFonts w:asciiTheme="minorHAnsi" w:eastAsiaTheme="minorEastAsia" w:hAnsiTheme="minorHAnsi" w:cstheme="minorBidi"/>
        </w:rPr>
      </w:pPr>
      <w:r>
        <w:separator/>
      </w:r>
    </w:p>
  </w:footnote>
  <w:footnote w:type="continuationSeparator" w:id="0">
    <w:p w:rsidR="00F94FFE" w:rsidRPr="00D3237B" w:rsidRDefault="00F94FFE" w:rsidP="00D3237B">
      <w:pPr>
        <w:pStyle w:val="aff9"/>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1339"/>
      <w:docPartObj>
        <w:docPartGallery w:val="Page Numbers (Top of Page)"/>
        <w:docPartUnique/>
      </w:docPartObj>
    </w:sdtPr>
    <w:sdtContent>
      <w:p w:rsidR="00683EB0" w:rsidRDefault="00683EB0">
        <w:pPr>
          <w:pStyle w:val="ab"/>
          <w:jc w:val="center"/>
        </w:pPr>
        <w:r>
          <w:fldChar w:fldCharType="begin"/>
        </w:r>
        <w:r>
          <w:instrText>PAGE   \* MERGEFORMAT</w:instrText>
        </w:r>
        <w:r>
          <w:fldChar w:fldCharType="separate"/>
        </w:r>
        <w:r w:rsidR="00505988">
          <w:rPr>
            <w:noProof/>
          </w:rPr>
          <w:t>25</w:t>
        </w:r>
        <w:r>
          <w:fldChar w:fldCharType="end"/>
        </w:r>
      </w:p>
    </w:sdtContent>
  </w:sdt>
  <w:p w:rsidR="00683EB0" w:rsidRDefault="00683EB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5E7"/>
    <w:multiLevelType w:val="hybridMultilevel"/>
    <w:tmpl w:val="C1349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B3E"/>
    <w:rsid w:val="00061529"/>
    <w:rsid w:val="00062B04"/>
    <w:rsid w:val="00063F5D"/>
    <w:rsid w:val="0006544F"/>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2F42"/>
    <w:rsid w:val="000D3019"/>
    <w:rsid w:val="000D5BBA"/>
    <w:rsid w:val="000D60EF"/>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388"/>
    <w:rsid w:val="001378A5"/>
    <w:rsid w:val="00143B02"/>
    <w:rsid w:val="00144285"/>
    <w:rsid w:val="001523BD"/>
    <w:rsid w:val="001529FD"/>
    <w:rsid w:val="00154CD9"/>
    <w:rsid w:val="00156081"/>
    <w:rsid w:val="001571D2"/>
    <w:rsid w:val="00163F44"/>
    <w:rsid w:val="0016560B"/>
    <w:rsid w:val="001663B4"/>
    <w:rsid w:val="00167800"/>
    <w:rsid w:val="001735B7"/>
    <w:rsid w:val="001745B1"/>
    <w:rsid w:val="00177366"/>
    <w:rsid w:val="001829D8"/>
    <w:rsid w:val="001833F5"/>
    <w:rsid w:val="00183C90"/>
    <w:rsid w:val="001844B2"/>
    <w:rsid w:val="00185000"/>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1F6102"/>
    <w:rsid w:val="00203FAC"/>
    <w:rsid w:val="00210A06"/>
    <w:rsid w:val="002118DB"/>
    <w:rsid w:val="0021363A"/>
    <w:rsid w:val="00213B2D"/>
    <w:rsid w:val="002144A9"/>
    <w:rsid w:val="00216774"/>
    <w:rsid w:val="00216BA1"/>
    <w:rsid w:val="00220C7E"/>
    <w:rsid w:val="002226D0"/>
    <w:rsid w:val="00224202"/>
    <w:rsid w:val="00225FB8"/>
    <w:rsid w:val="00226803"/>
    <w:rsid w:val="0022727E"/>
    <w:rsid w:val="0023534B"/>
    <w:rsid w:val="00235579"/>
    <w:rsid w:val="0023561E"/>
    <w:rsid w:val="00237A92"/>
    <w:rsid w:val="00237E3A"/>
    <w:rsid w:val="002526B3"/>
    <w:rsid w:val="00252798"/>
    <w:rsid w:val="00252F36"/>
    <w:rsid w:val="00254BA9"/>
    <w:rsid w:val="00255688"/>
    <w:rsid w:val="002565D0"/>
    <w:rsid w:val="00256B68"/>
    <w:rsid w:val="002578FD"/>
    <w:rsid w:val="00261361"/>
    <w:rsid w:val="002613E5"/>
    <w:rsid w:val="002640B5"/>
    <w:rsid w:val="00265043"/>
    <w:rsid w:val="00266ECA"/>
    <w:rsid w:val="00272569"/>
    <w:rsid w:val="00272A7A"/>
    <w:rsid w:val="00280736"/>
    <w:rsid w:val="00281277"/>
    <w:rsid w:val="00282DA2"/>
    <w:rsid w:val="00285439"/>
    <w:rsid w:val="00287E67"/>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6D8"/>
    <w:rsid w:val="002D3CF6"/>
    <w:rsid w:val="002D4464"/>
    <w:rsid w:val="002E259A"/>
    <w:rsid w:val="002F2445"/>
    <w:rsid w:val="002F39BB"/>
    <w:rsid w:val="002F3C6C"/>
    <w:rsid w:val="002F47AB"/>
    <w:rsid w:val="002F5500"/>
    <w:rsid w:val="002F76C1"/>
    <w:rsid w:val="00300864"/>
    <w:rsid w:val="00300C05"/>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45BF0"/>
    <w:rsid w:val="003469D3"/>
    <w:rsid w:val="00346C14"/>
    <w:rsid w:val="00353C79"/>
    <w:rsid w:val="00354338"/>
    <w:rsid w:val="003604DC"/>
    <w:rsid w:val="00365C6B"/>
    <w:rsid w:val="0037053A"/>
    <w:rsid w:val="00374D67"/>
    <w:rsid w:val="003775BF"/>
    <w:rsid w:val="0038122C"/>
    <w:rsid w:val="0038148D"/>
    <w:rsid w:val="00382F58"/>
    <w:rsid w:val="00383CE3"/>
    <w:rsid w:val="00394387"/>
    <w:rsid w:val="00395212"/>
    <w:rsid w:val="00396BF3"/>
    <w:rsid w:val="00397FE2"/>
    <w:rsid w:val="003A0102"/>
    <w:rsid w:val="003A28E9"/>
    <w:rsid w:val="003A3D1D"/>
    <w:rsid w:val="003A42B1"/>
    <w:rsid w:val="003A471B"/>
    <w:rsid w:val="003A5771"/>
    <w:rsid w:val="003A67C2"/>
    <w:rsid w:val="003B029D"/>
    <w:rsid w:val="003B4B3E"/>
    <w:rsid w:val="003C2BEC"/>
    <w:rsid w:val="003D2B5C"/>
    <w:rsid w:val="003D3422"/>
    <w:rsid w:val="003E05AB"/>
    <w:rsid w:val="003E0FEF"/>
    <w:rsid w:val="003E10A2"/>
    <w:rsid w:val="003E44D8"/>
    <w:rsid w:val="003E4A98"/>
    <w:rsid w:val="003E7997"/>
    <w:rsid w:val="003F0A20"/>
    <w:rsid w:val="003F1D97"/>
    <w:rsid w:val="003F45A1"/>
    <w:rsid w:val="0040416E"/>
    <w:rsid w:val="0040546B"/>
    <w:rsid w:val="004155D8"/>
    <w:rsid w:val="00415A87"/>
    <w:rsid w:val="004208A4"/>
    <w:rsid w:val="004211E8"/>
    <w:rsid w:val="004249ED"/>
    <w:rsid w:val="004312D5"/>
    <w:rsid w:val="004339AC"/>
    <w:rsid w:val="00435282"/>
    <w:rsid w:val="004400FE"/>
    <w:rsid w:val="00442651"/>
    <w:rsid w:val="004449E5"/>
    <w:rsid w:val="004468AF"/>
    <w:rsid w:val="00446B67"/>
    <w:rsid w:val="00447728"/>
    <w:rsid w:val="0045022C"/>
    <w:rsid w:val="00453AC6"/>
    <w:rsid w:val="00456307"/>
    <w:rsid w:val="00456442"/>
    <w:rsid w:val="00462189"/>
    <w:rsid w:val="00463ABB"/>
    <w:rsid w:val="004642AD"/>
    <w:rsid w:val="004642B7"/>
    <w:rsid w:val="00471071"/>
    <w:rsid w:val="0047119D"/>
    <w:rsid w:val="0047171D"/>
    <w:rsid w:val="00474064"/>
    <w:rsid w:val="00475C77"/>
    <w:rsid w:val="00475FB2"/>
    <w:rsid w:val="004851BE"/>
    <w:rsid w:val="00485263"/>
    <w:rsid w:val="004862E5"/>
    <w:rsid w:val="00487739"/>
    <w:rsid w:val="00490C0D"/>
    <w:rsid w:val="00491002"/>
    <w:rsid w:val="0049436B"/>
    <w:rsid w:val="00494C38"/>
    <w:rsid w:val="004A11BD"/>
    <w:rsid w:val="004A2762"/>
    <w:rsid w:val="004A4CBB"/>
    <w:rsid w:val="004A5F26"/>
    <w:rsid w:val="004B0200"/>
    <w:rsid w:val="004B1A2F"/>
    <w:rsid w:val="004B5731"/>
    <w:rsid w:val="004B69DE"/>
    <w:rsid w:val="004C0504"/>
    <w:rsid w:val="004C1B03"/>
    <w:rsid w:val="004C3B60"/>
    <w:rsid w:val="004C4370"/>
    <w:rsid w:val="004C6760"/>
    <w:rsid w:val="004D05AE"/>
    <w:rsid w:val="004D095A"/>
    <w:rsid w:val="004D2761"/>
    <w:rsid w:val="004D6A97"/>
    <w:rsid w:val="004E0037"/>
    <w:rsid w:val="004E194A"/>
    <w:rsid w:val="004E4878"/>
    <w:rsid w:val="004E515F"/>
    <w:rsid w:val="004E72F8"/>
    <w:rsid w:val="004F049E"/>
    <w:rsid w:val="004F24F8"/>
    <w:rsid w:val="004F391F"/>
    <w:rsid w:val="004F5FB7"/>
    <w:rsid w:val="004F7A50"/>
    <w:rsid w:val="00500AC7"/>
    <w:rsid w:val="00502AAB"/>
    <w:rsid w:val="00505988"/>
    <w:rsid w:val="0050750E"/>
    <w:rsid w:val="005106AC"/>
    <w:rsid w:val="00510E05"/>
    <w:rsid w:val="0051580F"/>
    <w:rsid w:val="0052036F"/>
    <w:rsid w:val="0052064E"/>
    <w:rsid w:val="00522A37"/>
    <w:rsid w:val="00524308"/>
    <w:rsid w:val="00525E32"/>
    <w:rsid w:val="005273EA"/>
    <w:rsid w:val="00545A5E"/>
    <w:rsid w:val="00546713"/>
    <w:rsid w:val="005479AD"/>
    <w:rsid w:val="005479B4"/>
    <w:rsid w:val="00553121"/>
    <w:rsid w:val="00553478"/>
    <w:rsid w:val="005536EC"/>
    <w:rsid w:val="00560A32"/>
    <w:rsid w:val="00563994"/>
    <w:rsid w:val="00570206"/>
    <w:rsid w:val="00574BC8"/>
    <w:rsid w:val="00577874"/>
    <w:rsid w:val="00577D70"/>
    <w:rsid w:val="00580BA1"/>
    <w:rsid w:val="00584BC3"/>
    <w:rsid w:val="005939E8"/>
    <w:rsid w:val="005979E4"/>
    <w:rsid w:val="005A78A1"/>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61E4"/>
    <w:rsid w:val="005E7610"/>
    <w:rsid w:val="005F0984"/>
    <w:rsid w:val="006019AF"/>
    <w:rsid w:val="00604717"/>
    <w:rsid w:val="00604F04"/>
    <w:rsid w:val="00605B7A"/>
    <w:rsid w:val="00605E93"/>
    <w:rsid w:val="0061258F"/>
    <w:rsid w:val="006164CB"/>
    <w:rsid w:val="0062223A"/>
    <w:rsid w:val="00624B35"/>
    <w:rsid w:val="00631072"/>
    <w:rsid w:val="006320BA"/>
    <w:rsid w:val="006326BC"/>
    <w:rsid w:val="00633189"/>
    <w:rsid w:val="00633E3E"/>
    <w:rsid w:val="006349AC"/>
    <w:rsid w:val="00634C52"/>
    <w:rsid w:val="006363FF"/>
    <w:rsid w:val="006369C6"/>
    <w:rsid w:val="00637784"/>
    <w:rsid w:val="00640CE5"/>
    <w:rsid w:val="00644B3F"/>
    <w:rsid w:val="00647528"/>
    <w:rsid w:val="00656487"/>
    <w:rsid w:val="006571D3"/>
    <w:rsid w:val="00662AC5"/>
    <w:rsid w:val="00663DA9"/>
    <w:rsid w:val="006657C6"/>
    <w:rsid w:val="00666740"/>
    <w:rsid w:val="006671C6"/>
    <w:rsid w:val="00670399"/>
    <w:rsid w:val="00672C4B"/>
    <w:rsid w:val="00675167"/>
    <w:rsid w:val="0067786B"/>
    <w:rsid w:val="00683EB0"/>
    <w:rsid w:val="006842EF"/>
    <w:rsid w:val="00687E5A"/>
    <w:rsid w:val="00697D5F"/>
    <w:rsid w:val="006A64C5"/>
    <w:rsid w:val="006B027D"/>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DE2"/>
    <w:rsid w:val="006D55D8"/>
    <w:rsid w:val="006E4888"/>
    <w:rsid w:val="006E658C"/>
    <w:rsid w:val="006E65A6"/>
    <w:rsid w:val="006F59E0"/>
    <w:rsid w:val="007019C3"/>
    <w:rsid w:val="00701A66"/>
    <w:rsid w:val="0070254E"/>
    <w:rsid w:val="00702783"/>
    <w:rsid w:val="00712E07"/>
    <w:rsid w:val="007172C0"/>
    <w:rsid w:val="0072028C"/>
    <w:rsid w:val="0072154C"/>
    <w:rsid w:val="007256C5"/>
    <w:rsid w:val="00726517"/>
    <w:rsid w:val="007301BF"/>
    <w:rsid w:val="00734760"/>
    <w:rsid w:val="00734DC6"/>
    <w:rsid w:val="00735F9D"/>
    <w:rsid w:val="00737CD1"/>
    <w:rsid w:val="00746B53"/>
    <w:rsid w:val="00750141"/>
    <w:rsid w:val="007504F8"/>
    <w:rsid w:val="00752F5B"/>
    <w:rsid w:val="007530CE"/>
    <w:rsid w:val="00754DB1"/>
    <w:rsid w:val="007624DE"/>
    <w:rsid w:val="0076522C"/>
    <w:rsid w:val="00765462"/>
    <w:rsid w:val="007658F9"/>
    <w:rsid w:val="0077183C"/>
    <w:rsid w:val="0078190E"/>
    <w:rsid w:val="00782BB6"/>
    <w:rsid w:val="00783BEC"/>
    <w:rsid w:val="0078537F"/>
    <w:rsid w:val="0079238A"/>
    <w:rsid w:val="007926F4"/>
    <w:rsid w:val="00792F85"/>
    <w:rsid w:val="00794776"/>
    <w:rsid w:val="00794BB1"/>
    <w:rsid w:val="007B0EBC"/>
    <w:rsid w:val="007B4F59"/>
    <w:rsid w:val="007B50BE"/>
    <w:rsid w:val="007B54E6"/>
    <w:rsid w:val="007B5FF4"/>
    <w:rsid w:val="007B6841"/>
    <w:rsid w:val="007C15DA"/>
    <w:rsid w:val="007C4354"/>
    <w:rsid w:val="007C71D6"/>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457F8"/>
    <w:rsid w:val="00846046"/>
    <w:rsid w:val="00854165"/>
    <w:rsid w:val="00855D2D"/>
    <w:rsid w:val="00856171"/>
    <w:rsid w:val="008614A2"/>
    <w:rsid w:val="00865598"/>
    <w:rsid w:val="00873C3E"/>
    <w:rsid w:val="00893229"/>
    <w:rsid w:val="00893442"/>
    <w:rsid w:val="00894F47"/>
    <w:rsid w:val="0089636F"/>
    <w:rsid w:val="008A2D7E"/>
    <w:rsid w:val="008A320D"/>
    <w:rsid w:val="008A4DC5"/>
    <w:rsid w:val="008A7705"/>
    <w:rsid w:val="008A7BA5"/>
    <w:rsid w:val="008B1291"/>
    <w:rsid w:val="008B1C97"/>
    <w:rsid w:val="008B2CB8"/>
    <w:rsid w:val="008B303D"/>
    <w:rsid w:val="008B7CFD"/>
    <w:rsid w:val="008B7D3A"/>
    <w:rsid w:val="008C06EC"/>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FF"/>
    <w:rsid w:val="00967B96"/>
    <w:rsid w:val="00972DBB"/>
    <w:rsid w:val="00973254"/>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447C"/>
    <w:rsid w:val="009E4838"/>
    <w:rsid w:val="009E53C2"/>
    <w:rsid w:val="009F593F"/>
    <w:rsid w:val="00A01A12"/>
    <w:rsid w:val="00A0285F"/>
    <w:rsid w:val="00A028D0"/>
    <w:rsid w:val="00A0471C"/>
    <w:rsid w:val="00A04DC1"/>
    <w:rsid w:val="00A14BD1"/>
    <w:rsid w:val="00A156BD"/>
    <w:rsid w:val="00A16C65"/>
    <w:rsid w:val="00A170E2"/>
    <w:rsid w:val="00A17D28"/>
    <w:rsid w:val="00A20751"/>
    <w:rsid w:val="00A21552"/>
    <w:rsid w:val="00A22786"/>
    <w:rsid w:val="00A24285"/>
    <w:rsid w:val="00A41507"/>
    <w:rsid w:val="00A43D07"/>
    <w:rsid w:val="00A474E1"/>
    <w:rsid w:val="00A53464"/>
    <w:rsid w:val="00A543EE"/>
    <w:rsid w:val="00A570DB"/>
    <w:rsid w:val="00A631B7"/>
    <w:rsid w:val="00A6501F"/>
    <w:rsid w:val="00A66582"/>
    <w:rsid w:val="00A66C78"/>
    <w:rsid w:val="00A70F86"/>
    <w:rsid w:val="00A7382B"/>
    <w:rsid w:val="00A76705"/>
    <w:rsid w:val="00A76B3C"/>
    <w:rsid w:val="00A77EB6"/>
    <w:rsid w:val="00A83B90"/>
    <w:rsid w:val="00A84595"/>
    <w:rsid w:val="00A87AE7"/>
    <w:rsid w:val="00AA0122"/>
    <w:rsid w:val="00AA10F8"/>
    <w:rsid w:val="00AA3A9F"/>
    <w:rsid w:val="00AA495D"/>
    <w:rsid w:val="00AA6C3F"/>
    <w:rsid w:val="00AB1818"/>
    <w:rsid w:val="00AB182F"/>
    <w:rsid w:val="00AB6C09"/>
    <w:rsid w:val="00AC0E27"/>
    <w:rsid w:val="00AC1467"/>
    <w:rsid w:val="00AC1959"/>
    <w:rsid w:val="00AC19C1"/>
    <w:rsid w:val="00AC523E"/>
    <w:rsid w:val="00AC65BF"/>
    <w:rsid w:val="00AC68E2"/>
    <w:rsid w:val="00AC6B38"/>
    <w:rsid w:val="00AC796E"/>
    <w:rsid w:val="00AD0315"/>
    <w:rsid w:val="00AD059F"/>
    <w:rsid w:val="00AD526A"/>
    <w:rsid w:val="00AD77EA"/>
    <w:rsid w:val="00AE0F0D"/>
    <w:rsid w:val="00AE3F7A"/>
    <w:rsid w:val="00AE4D7A"/>
    <w:rsid w:val="00AF20AF"/>
    <w:rsid w:val="00AF2396"/>
    <w:rsid w:val="00AF2D35"/>
    <w:rsid w:val="00AF49DD"/>
    <w:rsid w:val="00AF7299"/>
    <w:rsid w:val="00B01D86"/>
    <w:rsid w:val="00B032B1"/>
    <w:rsid w:val="00B05D65"/>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32BB"/>
    <w:rsid w:val="00B74ADE"/>
    <w:rsid w:val="00B80910"/>
    <w:rsid w:val="00B813DC"/>
    <w:rsid w:val="00B818CC"/>
    <w:rsid w:val="00B8303C"/>
    <w:rsid w:val="00B9602E"/>
    <w:rsid w:val="00B9607F"/>
    <w:rsid w:val="00BA0237"/>
    <w:rsid w:val="00BA0D48"/>
    <w:rsid w:val="00BA3185"/>
    <w:rsid w:val="00BA3BE0"/>
    <w:rsid w:val="00BA5683"/>
    <w:rsid w:val="00BA762C"/>
    <w:rsid w:val="00BA7E0C"/>
    <w:rsid w:val="00BB27A8"/>
    <w:rsid w:val="00BB2972"/>
    <w:rsid w:val="00BB3194"/>
    <w:rsid w:val="00BB37F3"/>
    <w:rsid w:val="00BB5544"/>
    <w:rsid w:val="00BC730C"/>
    <w:rsid w:val="00BD050C"/>
    <w:rsid w:val="00BD1A4F"/>
    <w:rsid w:val="00BD2E95"/>
    <w:rsid w:val="00BE0EFD"/>
    <w:rsid w:val="00BE24A4"/>
    <w:rsid w:val="00BE333B"/>
    <w:rsid w:val="00BE3908"/>
    <w:rsid w:val="00BE418D"/>
    <w:rsid w:val="00BF11DC"/>
    <w:rsid w:val="00BF231A"/>
    <w:rsid w:val="00BF419F"/>
    <w:rsid w:val="00C006A0"/>
    <w:rsid w:val="00C02F66"/>
    <w:rsid w:val="00C031B6"/>
    <w:rsid w:val="00C05B6D"/>
    <w:rsid w:val="00C06731"/>
    <w:rsid w:val="00C06C33"/>
    <w:rsid w:val="00C076CF"/>
    <w:rsid w:val="00C111E8"/>
    <w:rsid w:val="00C17E15"/>
    <w:rsid w:val="00C23DD0"/>
    <w:rsid w:val="00C240B2"/>
    <w:rsid w:val="00C247BB"/>
    <w:rsid w:val="00C273A8"/>
    <w:rsid w:val="00C3198E"/>
    <w:rsid w:val="00C352B1"/>
    <w:rsid w:val="00C36903"/>
    <w:rsid w:val="00C405D9"/>
    <w:rsid w:val="00C42151"/>
    <w:rsid w:val="00C47769"/>
    <w:rsid w:val="00C50D9B"/>
    <w:rsid w:val="00C52E89"/>
    <w:rsid w:val="00C54BAB"/>
    <w:rsid w:val="00C555B0"/>
    <w:rsid w:val="00C55A82"/>
    <w:rsid w:val="00C56F64"/>
    <w:rsid w:val="00C62A35"/>
    <w:rsid w:val="00C64A6E"/>
    <w:rsid w:val="00C658D5"/>
    <w:rsid w:val="00C81AFC"/>
    <w:rsid w:val="00C838F1"/>
    <w:rsid w:val="00C851B7"/>
    <w:rsid w:val="00C93330"/>
    <w:rsid w:val="00C93AA9"/>
    <w:rsid w:val="00C96A72"/>
    <w:rsid w:val="00CA34A4"/>
    <w:rsid w:val="00CA3C21"/>
    <w:rsid w:val="00CA7B37"/>
    <w:rsid w:val="00CB497B"/>
    <w:rsid w:val="00CB5C4E"/>
    <w:rsid w:val="00CB6A58"/>
    <w:rsid w:val="00CB6D1E"/>
    <w:rsid w:val="00CC385C"/>
    <w:rsid w:val="00CC5974"/>
    <w:rsid w:val="00CC62C9"/>
    <w:rsid w:val="00CD2F46"/>
    <w:rsid w:val="00CD3B5C"/>
    <w:rsid w:val="00CE0ABC"/>
    <w:rsid w:val="00CE256D"/>
    <w:rsid w:val="00CE478D"/>
    <w:rsid w:val="00CE74B6"/>
    <w:rsid w:val="00CE7BD5"/>
    <w:rsid w:val="00CF0ED2"/>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D63"/>
    <w:rsid w:val="00D62E81"/>
    <w:rsid w:val="00D62F9E"/>
    <w:rsid w:val="00D64072"/>
    <w:rsid w:val="00D65197"/>
    <w:rsid w:val="00D74FF0"/>
    <w:rsid w:val="00D75D64"/>
    <w:rsid w:val="00D761A8"/>
    <w:rsid w:val="00D82435"/>
    <w:rsid w:val="00D8348B"/>
    <w:rsid w:val="00D83653"/>
    <w:rsid w:val="00D86B7D"/>
    <w:rsid w:val="00D87ADA"/>
    <w:rsid w:val="00D90221"/>
    <w:rsid w:val="00D90834"/>
    <w:rsid w:val="00D92D79"/>
    <w:rsid w:val="00D96EB6"/>
    <w:rsid w:val="00DA6123"/>
    <w:rsid w:val="00DB657F"/>
    <w:rsid w:val="00DC008F"/>
    <w:rsid w:val="00DC0EFD"/>
    <w:rsid w:val="00DC47CB"/>
    <w:rsid w:val="00DC7084"/>
    <w:rsid w:val="00DC772B"/>
    <w:rsid w:val="00DD182F"/>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9AE"/>
    <w:rsid w:val="00E20A52"/>
    <w:rsid w:val="00E24256"/>
    <w:rsid w:val="00E246F7"/>
    <w:rsid w:val="00E26C43"/>
    <w:rsid w:val="00E30E10"/>
    <w:rsid w:val="00E31B98"/>
    <w:rsid w:val="00E33F9A"/>
    <w:rsid w:val="00E371BE"/>
    <w:rsid w:val="00E40EB8"/>
    <w:rsid w:val="00E41CFF"/>
    <w:rsid w:val="00E44793"/>
    <w:rsid w:val="00E505EF"/>
    <w:rsid w:val="00E52A55"/>
    <w:rsid w:val="00E61926"/>
    <w:rsid w:val="00E6785B"/>
    <w:rsid w:val="00E67A13"/>
    <w:rsid w:val="00E67BA3"/>
    <w:rsid w:val="00E70CA2"/>
    <w:rsid w:val="00E74301"/>
    <w:rsid w:val="00E747E1"/>
    <w:rsid w:val="00E75629"/>
    <w:rsid w:val="00E77734"/>
    <w:rsid w:val="00E83BF7"/>
    <w:rsid w:val="00E91106"/>
    <w:rsid w:val="00E922DB"/>
    <w:rsid w:val="00E94E13"/>
    <w:rsid w:val="00E94E8B"/>
    <w:rsid w:val="00E96185"/>
    <w:rsid w:val="00EA0330"/>
    <w:rsid w:val="00EA7998"/>
    <w:rsid w:val="00EA7D00"/>
    <w:rsid w:val="00EB158C"/>
    <w:rsid w:val="00EB2864"/>
    <w:rsid w:val="00EB3140"/>
    <w:rsid w:val="00EB66F0"/>
    <w:rsid w:val="00EC530D"/>
    <w:rsid w:val="00EC7CD3"/>
    <w:rsid w:val="00ED13CB"/>
    <w:rsid w:val="00ED6D2F"/>
    <w:rsid w:val="00EE2C82"/>
    <w:rsid w:val="00EE4A68"/>
    <w:rsid w:val="00EE5A96"/>
    <w:rsid w:val="00EE6766"/>
    <w:rsid w:val="00EF187A"/>
    <w:rsid w:val="00EF39BD"/>
    <w:rsid w:val="00EF40DC"/>
    <w:rsid w:val="00EF5425"/>
    <w:rsid w:val="00F00C81"/>
    <w:rsid w:val="00F015B4"/>
    <w:rsid w:val="00F037C6"/>
    <w:rsid w:val="00F0675D"/>
    <w:rsid w:val="00F13D37"/>
    <w:rsid w:val="00F16D50"/>
    <w:rsid w:val="00F224DB"/>
    <w:rsid w:val="00F23ACD"/>
    <w:rsid w:val="00F33133"/>
    <w:rsid w:val="00F35838"/>
    <w:rsid w:val="00F42AF9"/>
    <w:rsid w:val="00F433F8"/>
    <w:rsid w:val="00F44FF7"/>
    <w:rsid w:val="00F45282"/>
    <w:rsid w:val="00F545F4"/>
    <w:rsid w:val="00F54A6F"/>
    <w:rsid w:val="00F56599"/>
    <w:rsid w:val="00F60600"/>
    <w:rsid w:val="00F624BA"/>
    <w:rsid w:val="00F62CE5"/>
    <w:rsid w:val="00F64994"/>
    <w:rsid w:val="00F7175A"/>
    <w:rsid w:val="00F7402E"/>
    <w:rsid w:val="00F741C3"/>
    <w:rsid w:val="00F76605"/>
    <w:rsid w:val="00F81BE5"/>
    <w:rsid w:val="00F832F1"/>
    <w:rsid w:val="00F8390D"/>
    <w:rsid w:val="00F84F94"/>
    <w:rsid w:val="00F864F3"/>
    <w:rsid w:val="00F906F2"/>
    <w:rsid w:val="00F907C0"/>
    <w:rsid w:val="00F914A3"/>
    <w:rsid w:val="00F91EE5"/>
    <w:rsid w:val="00F93D1B"/>
    <w:rsid w:val="00F93D75"/>
    <w:rsid w:val="00F94FFE"/>
    <w:rsid w:val="00F96413"/>
    <w:rsid w:val="00FA0756"/>
    <w:rsid w:val="00FA2E2F"/>
    <w:rsid w:val="00FA63E7"/>
    <w:rsid w:val="00FB5AEC"/>
    <w:rsid w:val="00FB5F3D"/>
    <w:rsid w:val="00FB69A3"/>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137388"/>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locked/>
    <w:rsid w:val="00B41938"/>
    <w:rPr>
      <w:rFonts w:ascii="Times New Roman" w:eastAsia="Times New Roman" w:hAnsi="Times New Roman" w:cs="Times New Roman"/>
      <w:sz w:val="24"/>
      <w:szCs w:val="24"/>
    </w:rPr>
  </w:style>
  <w:style w:type="paragraph" w:styleId="23">
    <w:name w:val="Body Text 2"/>
    <w:basedOn w:val="a1"/>
    <w:link w:val="22"/>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semiHidden/>
    <w:locked/>
    <w:rsid w:val="00B41938"/>
    <w:rPr>
      <w:rFonts w:ascii="Tahoma" w:eastAsia="Times New Roman" w:hAnsi="Tahoma" w:cs="Tahoma"/>
      <w:sz w:val="16"/>
      <w:szCs w:val="16"/>
    </w:rPr>
  </w:style>
  <w:style w:type="paragraph" w:styleId="af6">
    <w:name w:val="Document Map"/>
    <w:basedOn w:val="a1"/>
    <w:link w:val="af5"/>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locked/>
    <w:rsid w:val="00B41938"/>
    <w:rPr>
      <w:rFonts w:ascii="Tahoma" w:eastAsia="Times New Roman" w:hAnsi="Tahoma" w:cs="Tahoma"/>
      <w:sz w:val="16"/>
      <w:szCs w:val="16"/>
    </w:rPr>
  </w:style>
  <w:style w:type="paragraph" w:styleId="afc">
    <w:name w:val="Balloon Text"/>
    <w:basedOn w:val="a1"/>
    <w:link w:val="afb"/>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rsid w:val="00973254"/>
    <w:pPr>
      <w:numPr>
        <w:numId w:val="1"/>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2"/>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2">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b"/>
    <w:next w:val="afffb"/>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c">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A6501F"/>
  </w:style>
  <w:style w:type="table" w:customStyle="1" w:styleId="53">
    <w:name w:val="Сетка таблицы5"/>
    <w:basedOn w:val="a3"/>
    <w:next w:val="affffa"/>
    <w:uiPriority w:val="59"/>
    <w:rsid w:val="00A6501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3">
    <w:basedOn w:val="a1"/>
    <w:next w:val="ae"/>
    <w:link w:val="afffff4"/>
    <w:qFormat/>
    <w:rsid w:val="00A6501F"/>
    <w:pPr>
      <w:spacing w:after="0" w:line="240" w:lineRule="auto"/>
      <w:jc w:val="center"/>
    </w:pPr>
    <w:rPr>
      <w:rFonts w:ascii="Arial Narrow" w:eastAsia="Times New Roman" w:hAnsi="Arial Narrow" w:cs="Arial Narrow"/>
      <w:b/>
      <w:bCs/>
      <w:i/>
      <w:iCs/>
      <w:sz w:val="28"/>
      <w:szCs w:val="28"/>
    </w:rPr>
  </w:style>
  <w:style w:type="character" w:customStyle="1" w:styleId="afffff4">
    <w:name w:val="Название Знак"/>
    <w:link w:val="afffff3"/>
    <w:rsid w:val="00A6501F"/>
    <w:rPr>
      <w:rFonts w:ascii="Arial Narrow" w:eastAsia="Times New Roman" w:hAnsi="Arial Narrow" w:cs="Arial Narrow"/>
      <w:b/>
      <w:bCs/>
      <w:i/>
      <w:iCs/>
      <w:sz w:val="28"/>
      <w:szCs w:val="28"/>
    </w:rPr>
  </w:style>
  <w:style w:type="numbering" w:customStyle="1" w:styleId="112">
    <w:name w:val="Нет списка11"/>
    <w:next w:val="a4"/>
    <w:uiPriority w:val="99"/>
    <w:semiHidden/>
    <w:unhideWhenUsed/>
    <w:rsid w:val="00A6501F"/>
  </w:style>
  <w:style w:type="table" w:customStyle="1" w:styleId="113">
    <w:name w:val="Сетка таблицы11"/>
    <w:basedOn w:val="a3"/>
    <w:next w:val="affffa"/>
    <w:uiPriority w:val="59"/>
    <w:rsid w:val="00A6501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 11"/>
    <w:basedOn w:val="a3"/>
    <w:next w:val="1ff"/>
    <w:rsid w:val="00A6501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6">
    <w:name w:val="Нет списка21"/>
    <w:next w:val="a4"/>
    <w:uiPriority w:val="99"/>
    <w:semiHidden/>
    <w:unhideWhenUsed/>
    <w:rsid w:val="00A6501F"/>
  </w:style>
  <w:style w:type="table" w:customStyle="1" w:styleId="217">
    <w:name w:val="Сетка таблицы2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Подзаголовок_ГП"/>
    <w:basedOn w:val="aff4"/>
    <w:next w:val="aff5"/>
    <w:qFormat/>
    <w:rsid w:val="00A6501F"/>
    <w:rPr>
      <w:rFonts w:cs="Times New Roman"/>
      <w:b w:val="0"/>
      <w:bCs/>
      <w:i/>
      <w:color w:val="4F81BD"/>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137388"/>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locked/>
    <w:rsid w:val="00B41938"/>
    <w:rPr>
      <w:rFonts w:ascii="Times New Roman" w:eastAsia="Times New Roman" w:hAnsi="Times New Roman" w:cs="Times New Roman"/>
      <w:sz w:val="24"/>
      <w:szCs w:val="24"/>
    </w:rPr>
  </w:style>
  <w:style w:type="paragraph" w:styleId="23">
    <w:name w:val="Body Text 2"/>
    <w:basedOn w:val="a1"/>
    <w:link w:val="22"/>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semiHidden/>
    <w:locked/>
    <w:rsid w:val="00B41938"/>
    <w:rPr>
      <w:rFonts w:ascii="Tahoma" w:eastAsia="Times New Roman" w:hAnsi="Tahoma" w:cs="Tahoma"/>
      <w:sz w:val="16"/>
      <w:szCs w:val="16"/>
    </w:rPr>
  </w:style>
  <w:style w:type="paragraph" w:styleId="af6">
    <w:name w:val="Document Map"/>
    <w:basedOn w:val="a1"/>
    <w:link w:val="af5"/>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locked/>
    <w:rsid w:val="00B41938"/>
    <w:rPr>
      <w:rFonts w:ascii="Tahoma" w:eastAsia="Times New Roman" w:hAnsi="Tahoma" w:cs="Tahoma"/>
      <w:sz w:val="16"/>
      <w:szCs w:val="16"/>
    </w:rPr>
  </w:style>
  <w:style w:type="paragraph" w:styleId="afc">
    <w:name w:val="Balloon Text"/>
    <w:basedOn w:val="a1"/>
    <w:link w:val="afb"/>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rsid w:val="00973254"/>
    <w:pPr>
      <w:numPr>
        <w:numId w:val="1"/>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2"/>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2">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b"/>
    <w:next w:val="afffb"/>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c">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A6501F"/>
  </w:style>
  <w:style w:type="table" w:customStyle="1" w:styleId="53">
    <w:name w:val="Сетка таблицы5"/>
    <w:basedOn w:val="a3"/>
    <w:next w:val="affffa"/>
    <w:uiPriority w:val="59"/>
    <w:rsid w:val="00A6501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3">
    <w:basedOn w:val="a1"/>
    <w:next w:val="ae"/>
    <w:link w:val="afffff4"/>
    <w:qFormat/>
    <w:rsid w:val="00A6501F"/>
    <w:pPr>
      <w:spacing w:after="0" w:line="240" w:lineRule="auto"/>
      <w:jc w:val="center"/>
    </w:pPr>
    <w:rPr>
      <w:rFonts w:ascii="Arial Narrow" w:eastAsia="Times New Roman" w:hAnsi="Arial Narrow" w:cs="Arial Narrow"/>
      <w:b/>
      <w:bCs/>
      <w:i/>
      <w:iCs/>
      <w:sz w:val="28"/>
      <w:szCs w:val="28"/>
    </w:rPr>
  </w:style>
  <w:style w:type="character" w:customStyle="1" w:styleId="afffff4">
    <w:name w:val="Название Знак"/>
    <w:link w:val="afffff3"/>
    <w:rsid w:val="00A6501F"/>
    <w:rPr>
      <w:rFonts w:ascii="Arial Narrow" w:eastAsia="Times New Roman" w:hAnsi="Arial Narrow" w:cs="Arial Narrow"/>
      <w:b/>
      <w:bCs/>
      <w:i/>
      <w:iCs/>
      <w:sz w:val="28"/>
      <w:szCs w:val="28"/>
    </w:rPr>
  </w:style>
  <w:style w:type="numbering" w:customStyle="1" w:styleId="112">
    <w:name w:val="Нет списка11"/>
    <w:next w:val="a4"/>
    <w:uiPriority w:val="99"/>
    <w:semiHidden/>
    <w:unhideWhenUsed/>
    <w:rsid w:val="00A6501F"/>
  </w:style>
  <w:style w:type="table" w:customStyle="1" w:styleId="113">
    <w:name w:val="Сетка таблицы11"/>
    <w:basedOn w:val="a3"/>
    <w:next w:val="affffa"/>
    <w:uiPriority w:val="59"/>
    <w:rsid w:val="00A6501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 11"/>
    <w:basedOn w:val="a3"/>
    <w:next w:val="1ff"/>
    <w:rsid w:val="00A6501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6">
    <w:name w:val="Нет списка21"/>
    <w:next w:val="a4"/>
    <w:uiPriority w:val="99"/>
    <w:semiHidden/>
    <w:unhideWhenUsed/>
    <w:rsid w:val="00A6501F"/>
  </w:style>
  <w:style w:type="table" w:customStyle="1" w:styleId="217">
    <w:name w:val="Сетка таблицы2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ffffa"/>
    <w:uiPriority w:val="59"/>
    <w:rsid w:val="00A6501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Подзаголовок_ГП"/>
    <w:basedOn w:val="aff4"/>
    <w:next w:val="aff5"/>
    <w:qFormat/>
    <w:rsid w:val="00A6501F"/>
    <w:rPr>
      <w:rFonts w:cs="Times New Roman"/>
      <w:b w:val="0"/>
      <w:bCs/>
      <w:i/>
      <w:color w:val="4F81BD"/>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hyperlink" Target="http://www.nevyansk66.ru"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AF30613-F4DB-420A-AA42-A18429274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4957</Words>
  <Characters>28258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Казакова О. Г.</dc:creator>
  <cp:lastModifiedBy>Nadegda A. Alexandrova</cp:lastModifiedBy>
  <cp:revision>5</cp:revision>
  <cp:lastPrinted>2020-06-15T08:19:00Z</cp:lastPrinted>
  <dcterms:created xsi:type="dcterms:W3CDTF">2020-06-25T06:14:00Z</dcterms:created>
  <dcterms:modified xsi:type="dcterms:W3CDTF">2020-06-25T08:35:00Z</dcterms:modified>
</cp:coreProperties>
</file>