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2111-п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плана антикоррупционного просвещения руководителей муниципальных организаций, подведомственных администрации Невьянского городского округа на 2024 год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331BD7" w:rsidRPr="00331BD7" w:rsidRDefault="00331BD7" w:rsidP="002C2A3E">
      <w:pPr>
        <w:rPr>
          <w:rFonts w:ascii="Liberation Serif" w:hAnsi="Liberation Serif"/>
        </w:rPr>
      </w:pPr>
    </w:p>
    <w:p w:rsidR="003B18CF" w:rsidRPr="00C57021" w:rsidRDefault="003B18CF" w:rsidP="003B18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57021">
        <w:rPr>
          <w:rFonts w:ascii="Liberation Serif" w:hAnsi="Liberation Serif"/>
        </w:rPr>
        <w:t xml:space="preserve">В целях организации мер по предупреждению коррупции в муниципальных организациях,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Невьянском городском округе, в соответствии </w:t>
      </w:r>
      <w:r>
        <w:rPr>
          <w:rFonts w:ascii="Liberation Serif" w:hAnsi="Liberation Serif"/>
        </w:rPr>
        <w:t>с Федеральным законом</w:t>
      </w:r>
      <w:r w:rsidRPr="003B18C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</w:r>
      <w:r w:rsidRPr="00C57021">
        <w:rPr>
          <w:rFonts w:ascii="Liberation Serif" w:hAnsi="Liberation Serif"/>
        </w:rPr>
        <w:t xml:space="preserve">от </w:t>
      </w:r>
      <w:r w:rsidR="002C2A3E">
        <w:rPr>
          <w:rFonts w:ascii="Liberation Serif" w:hAnsi="Liberation Serif"/>
        </w:rPr>
        <w:t xml:space="preserve"> 25 декабря 2008 года </w:t>
      </w:r>
      <w:r>
        <w:rPr>
          <w:rFonts w:ascii="Liberation Serif" w:hAnsi="Liberation Serif"/>
        </w:rPr>
        <w:t xml:space="preserve">№ 273-ФЗ </w:t>
      </w:r>
      <w:r w:rsidRPr="00C57021">
        <w:rPr>
          <w:rFonts w:ascii="Liberation Serif" w:hAnsi="Liberation Serif"/>
        </w:rPr>
        <w:t>«О противодействии коррупции», Законом Свердловской области</w:t>
      </w:r>
      <w:r>
        <w:rPr>
          <w:rFonts w:ascii="Liberation Serif" w:hAnsi="Liberation Serif"/>
        </w:rPr>
        <w:t xml:space="preserve"> </w:t>
      </w:r>
      <w:r w:rsidRPr="00C57021">
        <w:rPr>
          <w:rFonts w:ascii="Liberation Serif" w:hAnsi="Liberation Serif"/>
        </w:rPr>
        <w:t>от 20 февраля 2009 года № 2-ОЗ «О противодействии коррупции в Свердловской области», Методическими рекоменд</w:t>
      </w:r>
      <w:r w:rsidR="002C2A3E">
        <w:rPr>
          <w:rFonts w:ascii="Liberation Serif" w:hAnsi="Liberation Serif"/>
        </w:rPr>
        <w:t xml:space="preserve">ациями по разработке и принятию </w:t>
      </w:r>
      <w:r w:rsidRPr="00C57021">
        <w:rPr>
          <w:rFonts w:ascii="Liberation Serif" w:hAnsi="Liberation Serif"/>
        </w:rPr>
        <w:t>организациями мер по предупреждению и противодействию коррупции, утвержденными Минтрудом России</w:t>
      </w:r>
      <w:r w:rsidR="002C2A3E">
        <w:rPr>
          <w:rFonts w:ascii="Liberation Serif" w:hAnsi="Liberation Serif"/>
        </w:rPr>
        <w:t xml:space="preserve"> </w:t>
      </w:r>
      <w:r w:rsidR="002C2A3E">
        <w:rPr>
          <w:rFonts w:ascii="Liberation Serif" w:hAnsi="Liberation Serif"/>
        </w:rPr>
        <w:br/>
      </w:r>
      <w:r w:rsidRPr="00C57021">
        <w:rPr>
          <w:rFonts w:ascii="Liberation Serif" w:hAnsi="Liberation Serif"/>
        </w:rPr>
        <w:t>от 08.11.2013, постановлением администрации Невьянского городского округа от 09.08.2019</w:t>
      </w:r>
      <w:r>
        <w:rPr>
          <w:rFonts w:ascii="Liberation Serif" w:hAnsi="Liberation Serif"/>
        </w:rPr>
        <w:t xml:space="preserve"> № 1277-п </w:t>
      </w:r>
      <w:r w:rsidRPr="00C57021">
        <w:rPr>
          <w:rFonts w:ascii="Liberation Serif" w:hAnsi="Liberation Serif"/>
        </w:rPr>
        <w:t xml:space="preserve">«О планах антикоррупционного просвещения руководителей и работников муниципальных организаций Невьянского городского округа», руководствуясь Уставом Невьянского городского округа </w:t>
      </w:r>
    </w:p>
    <w:p w:rsidR="007525FC" w:rsidRDefault="007525FC" w:rsidP="003B18CF">
      <w:pPr>
        <w:ind w:firstLine="709"/>
        <w:rPr>
          <w:rFonts w:ascii="Liberation Serif" w:hAnsi="Liberation Serif"/>
        </w:rPr>
      </w:pPr>
    </w:p>
    <w:p w:rsidR="003B18CF" w:rsidRPr="00C57021" w:rsidRDefault="003B18CF" w:rsidP="003B18CF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57021">
        <w:rPr>
          <w:rFonts w:ascii="Liberation Serif" w:hAnsi="Liberation Serif"/>
          <w:b/>
        </w:rPr>
        <w:t>ПОСТАНОВЛЯЕТ:</w:t>
      </w:r>
    </w:p>
    <w:p w:rsidR="003B18CF" w:rsidRPr="00C57021" w:rsidRDefault="003B18CF" w:rsidP="003B18CF">
      <w:pPr>
        <w:autoSpaceDE w:val="0"/>
        <w:autoSpaceDN w:val="0"/>
        <w:adjustRightInd w:val="0"/>
        <w:ind w:left="142" w:firstLine="709"/>
        <w:jc w:val="both"/>
        <w:rPr>
          <w:rFonts w:ascii="Liberation Serif" w:hAnsi="Liberation Serif"/>
          <w:b/>
        </w:rPr>
      </w:pPr>
    </w:p>
    <w:p w:rsidR="003B18CF" w:rsidRPr="00C57021" w:rsidRDefault="003B18CF" w:rsidP="003B18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57021">
        <w:rPr>
          <w:rFonts w:ascii="Liberation Serif" w:hAnsi="Liberation Serif"/>
        </w:rPr>
        <w:t>1. Утвердить план антикоррупционного просвещения руководителей муниципальных организаций, подведомственных администрации Невьянского городского округа на 20</w:t>
      </w:r>
      <w:r>
        <w:rPr>
          <w:rFonts w:ascii="Liberation Serif" w:hAnsi="Liberation Serif"/>
        </w:rPr>
        <w:t>24</w:t>
      </w:r>
      <w:r w:rsidRPr="00C57021">
        <w:rPr>
          <w:rFonts w:ascii="Liberation Serif" w:hAnsi="Liberation Serif"/>
        </w:rPr>
        <w:t xml:space="preserve"> год (прилагается).</w:t>
      </w:r>
    </w:p>
    <w:p w:rsidR="003B18CF" w:rsidRPr="00C57021" w:rsidRDefault="003B18CF" w:rsidP="003B18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57021">
        <w:rPr>
          <w:rFonts w:ascii="Liberation Serif" w:hAnsi="Liberation Serif"/>
        </w:rPr>
        <w:t xml:space="preserve">2. Контроль за исполнением настоящего постановления оставляю </w:t>
      </w:r>
      <w:r>
        <w:rPr>
          <w:rFonts w:ascii="Liberation Serif" w:hAnsi="Liberation Serif"/>
        </w:rPr>
        <w:br/>
      </w:r>
      <w:r w:rsidRPr="00C57021">
        <w:rPr>
          <w:rFonts w:ascii="Liberation Serif" w:hAnsi="Liberation Serif"/>
        </w:rPr>
        <w:t>за собой.</w:t>
      </w:r>
    </w:p>
    <w:p w:rsidR="003B18CF" w:rsidRPr="00C57021" w:rsidRDefault="003B18CF" w:rsidP="003B18C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57021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3B18CF">
      <w:pPr>
        <w:ind w:firstLine="709"/>
        <w:rPr>
          <w:rFonts w:ascii="Liberation Serif" w:hAnsi="Liberation Serif"/>
        </w:rPr>
      </w:pPr>
    </w:p>
    <w:p w:rsidR="007525FC" w:rsidRPr="00D611D8" w:rsidRDefault="007525FC" w:rsidP="003B18CF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2C2A3E">
      <w:pPr>
        <w:spacing w:after="200" w:line="276" w:lineRule="auto"/>
        <w:rPr>
          <w:color w:val="FFFFFF" w:themeColor="background1"/>
        </w:rPr>
      </w:pPr>
    </w:p>
    <w:sectPr w:rsidR="00610F70" w:rsidSect="002C2A3E">
      <w:headerReference w:type="default" r:id="rId6"/>
      <w:headerReference w:type="first" r:id="rId7"/>
      <w:pgSz w:w="11906" w:h="16838"/>
      <w:pgMar w:top="1134" w:right="567" w:bottom="567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3D" w:rsidRDefault="00EE403D" w:rsidP="00485EDB">
      <w:r>
        <w:separator/>
      </w:r>
    </w:p>
  </w:endnote>
  <w:endnote w:type="continuationSeparator" w:id="0">
    <w:p w:rsidR="00EE403D" w:rsidRDefault="00EE403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3D" w:rsidRDefault="00EE403D" w:rsidP="00485EDB">
      <w:r>
        <w:separator/>
      </w:r>
    </w:p>
  </w:footnote>
  <w:footnote w:type="continuationSeparator" w:id="0">
    <w:p w:rsidR="00EE403D" w:rsidRDefault="00EE403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E403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C2A3E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C06E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C2A3E"/>
    <w:rsid w:val="002F5F92"/>
    <w:rsid w:val="00331BD7"/>
    <w:rsid w:val="00355D28"/>
    <w:rsid w:val="00361C93"/>
    <w:rsid w:val="003B18CF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05EBF"/>
    <w:rsid w:val="00D91935"/>
    <w:rsid w:val="00DA3509"/>
    <w:rsid w:val="00DD6C9E"/>
    <w:rsid w:val="00DE2B81"/>
    <w:rsid w:val="00DE4569"/>
    <w:rsid w:val="00E83FBF"/>
    <w:rsid w:val="00EE1C2F"/>
    <w:rsid w:val="00EE403D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E. Mahneva</cp:lastModifiedBy>
  <cp:revision>2</cp:revision>
  <dcterms:created xsi:type="dcterms:W3CDTF">2023-10-20T09:01:00Z</dcterms:created>
  <dcterms:modified xsi:type="dcterms:W3CDTF">2023-10-20T09:01:00Z</dcterms:modified>
</cp:coreProperties>
</file>