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00" w:rsidRPr="00521900" w:rsidRDefault="00191E0D" w:rsidP="004400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sz w:val="24"/>
          <w:szCs w:val="24"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89.55pt;margin-top:-2.05pt;width:81.9pt;height:55.05pt;z-index:251660288">
            <v:imagedata r:id="rId4" o:title=""/>
          </v:shape>
          <o:OLEObject Type="Embed" ProgID="Word.Picture.8" ShapeID="_x0000_s1032" DrawAspect="Content" ObjectID="_1728886701" r:id="rId5"/>
        </w:object>
      </w:r>
      <w:r w:rsidR="00440024" w:rsidRPr="0052190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АКТУАЛЬНАЯ РЕДАКЦИЯ</w:t>
      </w:r>
      <w:r w:rsidR="00521900" w:rsidRPr="00521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40024" w:rsidRPr="00521900" w:rsidRDefault="00521900" w:rsidP="004400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21900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№ </w:t>
      </w:r>
      <w:r w:rsidR="009702BA">
        <w:rPr>
          <w:rFonts w:ascii="Times New Roman" w:eastAsia="Times New Roman" w:hAnsi="Times New Roman" w:cs="Times New Roman"/>
          <w:b/>
          <w:highlight w:val="yellow"/>
          <w:lang w:eastAsia="ru-RU"/>
        </w:rPr>
        <w:t>1992</w:t>
      </w:r>
      <w:r w:rsidRPr="00521900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-п от </w:t>
      </w:r>
      <w:r w:rsidR="009702BA">
        <w:rPr>
          <w:rFonts w:ascii="Times New Roman" w:eastAsia="Times New Roman" w:hAnsi="Times New Roman" w:cs="Times New Roman"/>
          <w:b/>
          <w:highlight w:val="yellow"/>
          <w:lang w:eastAsia="ru-RU"/>
        </w:rPr>
        <w:t>02</w:t>
      </w:r>
      <w:r w:rsidRPr="00521900">
        <w:rPr>
          <w:rFonts w:ascii="Times New Roman" w:eastAsia="Times New Roman" w:hAnsi="Times New Roman" w:cs="Times New Roman"/>
          <w:b/>
          <w:highlight w:val="yellow"/>
          <w:lang w:eastAsia="ru-RU"/>
        </w:rPr>
        <w:t>.</w:t>
      </w:r>
      <w:r w:rsidR="009702BA">
        <w:rPr>
          <w:rFonts w:ascii="Times New Roman" w:eastAsia="Times New Roman" w:hAnsi="Times New Roman" w:cs="Times New Roman"/>
          <w:b/>
          <w:highlight w:val="yellow"/>
          <w:lang w:eastAsia="ru-RU"/>
        </w:rPr>
        <w:t>11</w:t>
      </w:r>
      <w:r w:rsidRPr="00521900">
        <w:rPr>
          <w:rFonts w:ascii="Times New Roman" w:eastAsia="Times New Roman" w:hAnsi="Times New Roman" w:cs="Times New Roman"/>
          <w:b/>
          <w:highlight w:val="yellow"/>
          <w:lang w:eastAsia="ru-RU"/>
        </w:rPr>
        <w:t>.20</w:t>
      </w:r>
      <w:r w:rsidR="009702BA" w:rsidRPr="009702BA">
        <w:rPr>
          <w:rFonts w:ascii="Times New Roman" w:eastAsia="Times New Roman" w:hAnsi="Times New Roman" w:cs="Times New Roman"/>
          <w:b/>
          <w:highlight w:val="yellow"/>
          <w:lang w:eastAsia="ru-RU"/>
        </w:rPr>
        <w:t>22</w:t>
      </w:r>
    </w:p>
    <w:p w:rsidR="00440024" w:rsidRDefault="00440024" w:rsidP="004400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0024" w:rsidRDefault="00440024" w:rsidP="004400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0024" w:rsidRDefault="00440024" w:rsidP="004400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 НЕВЬЯНСКОГО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ГОРОДСКОГО ОКРУГА</w:t>
      </w:r>
    </w:p>
    <w:p w:rsidR="00440024" w:rsidRDefault="00440024" w:rsidP="004400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254000</wp:posOffset>
                </wp:positionV>
                <wp:extent cx="6111240" cy="0"/>
                <wp:effectExtent l="0" t="19050" r="4191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FB79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0pt" to="482.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440024" w:rsidRDefault="00440024" w:rsidP="00440024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 21.02.2017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 336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п</w:t>
      </w:r>
    </w:p>
    <w:p w:rsidR="00440024" w:rsidRDefault="00440024" w:rsidP="00440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Невьянск</w:t>
      </w:r>
    </w:p>
    <w:p w:rsidR="00440024" w:rsidRDefault="00440024" w:rsidP="00440024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О Порядке назначения на должность и освобождении от должности руководителей муниципальных учреждений и предприятий Невьянского городского округа </w:t>
      </w: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Трудовым 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Гражданским </w:t>
      </w:r>
      <w:hyperlink r:id="rId7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Российской  Федерации,  Федеральным   </w:t>
      </w:r>
      <w:hyperlink r:id="rId8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 от 06 октября 2003 года №  131-ФЗ   «Об     общих     принципах    организации    местного    самоуправления  в Российской Федерации», Федеральным </w:t>
      </w:r>
      <w:hyperlink r:id="rId9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от  12 января  1996 года № 7-ФЗ «О некоммерческих  организациях», Федеральным   законом   от  14 ноября 2002   года   № 161-ФЗ «О государственных и муниципальных унитарных предприятиях», Федеральным законом от 03 ноября 2006 года № 174-ФЗ «Об автономных учреждениях», статьей 31 Устава Невьянского городского округа </w:t>
      </w: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Порядок назначения на должность и освобождения от должности руководителей муниципальных учреждений и предприятий Невьянского городского округа (прилагается).</w:t>
      </w: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 момента его принятия и распространяет свое действие на руководителей муниципальных учреждений и предприятий, учредителями которых является Невьянский городской округ. </w:t>
      </w: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постановление опубликовать в газете «Звезда» и разместить на официальном сайте Невьянского городского округа в сети Интернет http://nevyansk66.ru/.</w:t>
      </w: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главы администрации</w:t>
      </w: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                                                                                            Ф.А. Шелепов</w:t>
      </w: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024" w:rsidRDefault="00440024" w:rsidP="00440024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440024" w:rsidRDefault="00440024" w:rsidP="00440024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440024" w:rsidRDefault="00440024" w:rsidP="00440024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440024" w:rsidRDefault="00440024" w:rsidP="00440024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440024" w:rsidRDefault="00440024" w:rsidP="00440024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440024" w:rsidRDefault="00440024" w:rsidP="00440024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440024" w:rsidRDefault="00440024" w:rsidP="00440024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21.02.2017г. № 336-п</w:t>
      </w: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24" w:rsidRDefault="00440024" w:rsidP="00440024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751">
        <w:rPr>
          <w:rFonts w:ascii="Times New Roman" w:hAnsi="Times New Roman" w:cs="Times New Roman"/>
          <w:b/>
          <w:bCs/>
          <w:sz w:val="24"/>
          <w:szCs w:val="24"/>
        </w:rPr>
        <w:t xml:space="preserve">Порядок назначения на должность и освобождения от должности руководителей муниципальных учреждений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предприятий </w:t>
      </w:r>
      <w:r w:rsidRPr="00326751">
        <w:rPr>
          <w:rFonts w:ascii="Times New Roman" w:hAnsi="Times New Roman" w:cs="Times New Roman"/>
          <w:b/>
          <w:bCs/>
          <w:sz w:val="24"/>
          <w:szCs w:val="24"/>
        </w:rPr>
        <w:t>Невьянского городского округа</w:t>
      </w: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024" w:rsidRPr="000E1EBF" w:rsidRDefault="00440024" w:rsidP="0044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40024" w:rsidRPr="000E1EBF" w:rsidRDefault="00440024" w:rsidP="0044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024" w:rsidRPr="00326751" w:rsidRDefault="00440024" w:rsidP="00440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Порядок назначения на должность и освобождения от должности руководителей муниципальных учреждений и предприятий Невьянского городского округа (далее - Порядок) разработан в соответствии с </w:t>
      </w:r>
      <w:r w:rsidRPr="00326751">
        <w:rPr>
          <w:rFonts w:ascii="Times New Roman" w:hAnsi="Times New Roman" w:cs="Times New Roman"/>
          <w:sz w:val="24"/>
          <w:szCs w:val="24"/>
        </w:rPr>
        <w:t xml:space="preserve">Трудовым </w:t>
      </w:r>
      <w:hyperlink r:id="rId10" w:history="1">
        <w:r w:rsidRPr="0032675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26751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32675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26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1">
        <w:rPr>
          <w:rFonts w:ascii="Times New Roman" w:hAnsi="Times New Roman" w:cs="Times New Roman"/>
          <w:sz w:val="24"/>
          <w:szCs w:val="24"/>
        </w:rPr>
        <w:t xml:space="preserve">Российской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1">
        <w:rPr>
          <w:rFonts w:ascii="Times New Roman" w:hAnsi="Times New Roman" w:cs="Times New Roman"/>
          <w:sz w:val="24"/>
          <w:szCs w:val="24"/>
        </w:rPr>
        <w:t xml:space="preserve">Федерации,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3267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6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1">
        <w:rPr>
          <w:rFonts w:ascii="Times New Roman" w:hAnsi="Times New Roman" w:cs="Times New Roman"/>
          <w:sz w:val="24"/>
          <w:szCs w:val="24"/>
        </w:rPr>
        <w:t xml:space="preserve">от 06 октября 2003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26751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675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6751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3" w:history="1">
        <w:r w:rsidRPr="003267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6751">
        <w:rPr>
          <w:rFonts w:ascii="Times New Roman" w:hAnsi="Times New Roman" w:cs="Times New Roman"/>
          <w:sz w:val="24"/>
          <w:szCs w:val="24"/>
        </w:rPr>
        <w:t xml:space="preserve"> от 12</w:t>
      </w:r>
      <w:r w:rsidRPr="00F80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326751"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26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26751">
        <w:rPr>
          <w:rFonts w:ascii="Times New Roman" w:hAnsi="Times New Roman" w:cs="Times New Roman"/>
          <w:sz w:val="24"/>
          <w:szCs w:val="24"/>
        </w:rPr>
        <w:t xml:space="preserve"> 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6751">
        <w:rPr>
          <w:rFonts w:ascii="Times New Roman" w:hAnsi="Times New Roman" w:cs="Times New Roman"/>
          <w:sz w:val="24"/>
          <w:szCs w:val="24"/>
        </w:rPr>
        <w:t>О некоммерческих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6751"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67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1EBF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EBF">
        <w:rPr>
          <w:rFonts w:ascii="Times New Roman" w:hAnsi="Times New Roman" w:cs="Times New Roman"/>
          <w:sz w:val="24"/>
          <w:szCs w:val="24"/>
        </w:rPr>
        <w:t xml:space="preserve">законом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EBF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EB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 ноября  </w:t>
      </w:r>
      <w:r w:rsidRPr="000E1EBF">
        <w:rPr>
          <w:rFonts w:ascii="Times New Roman" w:hAnsi="Times New Roman" w:cs="Times New Roman"/>
          <w:sz w:val="24"/>
          <w:szCs w:val="24"/>
        </w:rPr>
        <w:t xml:space="preserve">2002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EBF">
        <w:rPr>
          <w:rFonts w:ascii="Times New Roman" w:hAnsi="Times New Roman" w:cs="Times New Roman"/>
          <w:sz w:val="24"/>
          <w:szCs w:val="24"/>
        </w:rPr>
        <w:t xml:space="preserve">  года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EBF">
        <w:rPr>
          <w:rFonts w:ascii="Times New Roman" w:hAnsi="Times New Roman" w:cs="Times New Roman"/>
          <w:sz w:val="24"/>
          <w:szCs w:val="24"/>
        </w:rPr>
        <w:t>№ 161-ФЗ «О государственных и муниципальных унитарных предприятиях»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F80AC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C4">
        <w:rPr>
          <w:rFonts w:ascii="Times New Roman" w:hAnsi="Times New Roman" w:cs="Times New Roman"/>
          <w:sz w:val="24"/>
          <w:szCs w:val="24"/>
        </w:rPr>
        <w:t xml:space="preserve">законом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C4">
        <w:rPr>
          <w:rFonts w:ascii="Times New Roman" w:hAnsi="Times New Roman" w:cs="Times New Roman"/>
          <w:sz w:val="24"/>
          <w:szCs w:val="24"/>
        </w:rPr>
        <w:t>от 03 ноября 2006 года № 174-ФЗ «Об автономных учреждениях»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32675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26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Невьянского</w:t>
      </w:r>
      <w:r w:rsidRPr="00326751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440024" w:rsidRPr="006D4034" w:rsidRDefault="00440024" w:rsidP="00440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определяет назначение на должность и освобождение от должности руководителей муниципальных автономных учреждений, муниципальных бюджетных учреждений, муниципальных казенных учреждений Невьянского городского округа, муниципальных предприятий Невьянского городского округа, учредителем которых выступает Невьянский городской округ (далее – руководитель</w:t>
      </w:r>
      <w:r w:rsidRPr="006D40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Отношения администрации Невьянского городского округа с руководителями муниципальных учреждений и предприятий Невьянского городского округа регулируются на основании трудовых договоров, заключаемых в соответствии с действующим законодательством Российской Федерации. К отношениям сторон применяются также положения уставов учреждений и предприятий, нормы действующего законодательства.</w:t>
      </w: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Назначение на должность и освобождение от должности руководителей муниципальных учреждений и предприятий</w:t>
      </w: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24" w:rsidRPr="00DF7841" w:rsidRDefault="00440024" w:rsidP="00440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должность руководителя учреждения или предприятия назначаются граждане Российской Федерации, соответствующие квалификационным требованиям, установленным п</w:t>
      </w:r>
      <w:r w:rsidRPr="00062784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62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2784">
        <w:rPr>
          <w:rFonts w:ascii="Times New Roman" w:hAnsi="Times New Roman" w:cs="Times New Roman"/>
          <w:sz w:val="24"/>
          <w:szCs w:val="24"/>
        </w:rPr>
        <w:t>дминистрации Невьянского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7841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образоват</w:t>
      </w:r>
      <w:r>
        <w:rPr>
          <w:rFonts w:ascii="Times New Roman" w:hAnsi="Times New Roman" w:cs="Times New Roman"/>
          <w:sz w:val="24"/>
          <w:szCs w:val="24"/>
        </w:rPr>
        <w:t>ельного учреждения</w:t>
      </w:r>
      <w:r w:rsidRPr="00DF7841">
        <w:rPr>
          <w:rFonts w:ascii="Times New Roman" w:hAnsi="Times New Roman" w:cs="Times New Roman"/>
          <w:sz w:val="24"/>
          <w:szCs w:val="24"/>
        </w:rPr>
        <w:t xml:space="preserve"> может быть назначено лицо, соответствующее требованиям, установленным Федеральным законом от 29 декабря 2012 года </w:t>
      </w:r>
      <w:r>
        <w:rPr>
          <w:rFonts w:ascii="Times New Roman" w:hAnsi="Times New Roman" w:cs="Times New Roman"/>
          <w:sz w:val="24"/>
          <w:szCs w:val="24"/>
        </w:rPr>
        <w:t>№ 273-ФЗ «</w:t>
      </w:r>
      <w:r w:rsidRPr="00DF7841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3B03B9">
        <w:rPr>
          <w:rFonts w:ascii="Times New Roman" w:hAnsi="Times New Roman" w:cs="Times New Roman"/>
          <w:sz w:val="24"/>
          <w:szCs w:val="24"/>
        </w:rPr>
        <w:t xml:space="preserve">На должность руководителя муниципального предприятия может быть назначено лицо, </w:t>
      </w:r>
      <w:proofErr w:type="gramStart"/>
      <w:r w:rsidRPr="003B03B9">
        <w:rPr>
          <w:rFonts w:ascii="Times New Roman" w:hAnsi="Times New Roman" w:cs="Times New Roman"/>
          <w:sz w:val="24"/>
          <w:szCs w:val="24"/>
        </w:rPr>
        <w:t>соответствующее  требованиям</w:t>
      </w:r>
      <w:proofErr w:type="gramEnd"/>
      <w:r w:rsidRPr="003B03B9">
        <w:rPr>
          <w:rFonts w:ascii="Times New Roman" w:hAnsi="Times New Roman" w:cs="Times New Roman"/>
          <w:sz w:val="24"/>
          <w:szCs w:val="24"/>
        </w:rPr>
        <w:t>,  установленным Федеральным законом от 14 ноября 2002 года № 161-ФЗ «О государственных и муниципальных унитарных предприятиях».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024">
        <w:rPr>
          <w:rFonts w:ascii="Times New Roman" w:hAnsi="Times New Roman" w:cs="Times New Roman"/>
          <w:sz w:val="24"/>
          <w:szCs w:val="24"/>
        </w:rPr>
        <w:t>Кандидат на должность руководителя муниципального предприятия обязан самостоятельно предоставлять сведения из налогового органа о том, что он не является учредителем (участником) юридического лица, не занимает должности и не занимается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не занимается предпринимательской деятельностью, не является единоличным исполнительным органом или членом коллегиального исполнительного органа коммерческой организации, или письменное заявление о том, что он обязуется до назначения его на должность руководителем предприятия,  принять меры  по соблюдению требований, указанных  в  пункте  2  статьи  21  Федерального  закона  от  14  ноября  2002  года  № 161-ФЗ «О государственных и муниципальных унитарных предприятиях».</w:t>
      </w: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Назначение на должность руководителей осуществляется постановлением администрации Невьянского городского округа:</w:t>
      </w: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 с проведением конкурса на замещение вакантной должности руководителя (далее – конкурс) в соответствии с решением Думы Невьянского городского округа «</w:t>
      </w:r>
      <w:r w:rsidRPr="006D4034">
        <w:rPr>
          <w:rFonts w:ascii="Times New Roman" w:hAnsi="Times New Roman" w:cs="Times New Roman"/>
          <w:sz w:val="24"/>
          <w:szCs w:val="24"/>
        </w:rPr>
        <w:t>Об утверждении Положения о порядке проведения конкурса на замещение вакантных должностей муниципальной службы в Невьянском городском округе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379">
        <w:rPr>
          <w:rFonts w:ascii="Times New Roman" w:hAnsi="Times New Roman" w:cs="Times New Roman"/>
          <w:sz w:val="24"/>
          <w:szCs w:val="24"/>
        </w:rPr>
        <w:t>2.2. без проведения конкурса на замещение вакантной должности руководителя с лицами, являющимися руководителями муниципальных предприятий и учреждений, в случае заключения с ними новых трудовых договоров по той же должности.</w:t>
      </w:r>
    </w:p>
    <w:p w:rsidR="00440024" w:rsidRPr="008F5071" w:rsidRDefault="00440024" w:rsidP="00440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2.3. назначение на должность из </w:t>
      </w:r>
      <w:r w:rsidRPr="008F5071">
        <w:rPr>
          <w:rFonts w:ascii="Times New Roman" w:hAnsi="Times New Roman" w:cs="Times New Roman"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5071">
        <w:rPr>
          <w:rFonts w:ascii="Times New Roman" w:hAnsi="Times New Roman" w:cs="Times New Roman"/>
          <w:sz w:val="24"/>
          <w:szCs w:val="24"/>
        </w:rPr>
        <w:t xml:space="preserve">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Невьянского городского округа, сформированного в соответствии с требованиями решения Думы Невьянского городского округа «</w:t>
      </w:r>
      <w:r w:rsidRPr="006D4034">
        <w:rPr>
          <w:rFonts w:ascii="Times New Roman" w:hAnsi="Times New Roman" w:cs="Times New Roman"/>
          <w:sz w:val="24"/>
          <w:szCs w:val="24"/>
        </w:rPr>
        <w:t>Об утверждении Положения о порядке формирования резерва управленческих кадров Невьянского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D1379" w:rsidRDefault="00440024" w:rsidP="00440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BD1379">
        <w:rPr>
          <w:rFonts w:ascii="Times New Roman" w:hAnsi="Times New Roman" w:cs="Times New Roman"/>
          <w:sz w:val="24"/>
          <w:szCs w:val="24"/>
          <w:highlight w:val="yellow"/>
        </w:rPr>
        <w:t xml:space="preserve">3.  </w:t>
      </w:r>
      <w:r w:rsidR="00BD1379" w:rsidRPr="00BD1379">
        <w:rPr>
          <w:rFonts w:ascii="Liberation Serif" w:hAnsi="Liberation Serif"/>
          <w:sz w:val="26"/>
          <w:szCs w:val="26"/>
          <w:highlight w:val="yellow"/>
        </w:rPr>
        <w:t xml:space="preserve"> Специалист управления делами администрации Невьянского городского округа (далее – управление делами) в соответствии с поручением главы Невьянского городского округа на основании предоставленных документов готовит проект постановления администрации Невьянского городского округа о назначении на должность руководителя, проект трудового договора и передает его главе Невьянского городского округа для подписания.</w:t>
      </w: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4.Трудовой договор оформляется в двух экземплярах, один экземпляр хранится в управлении делами администрации Невьянского городского округа (далее – управление делами), второй экземпляр передается руководителю.</w:t>
      </w: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3B9">
        <w:rPr>
          <w:rFonts w:ascii="Times New Roman" w:hAnsi="Times New Roman" w:cs="Times New Roman"/>
          <w:sz w:val="24"/>
          <w:szCs w:val="24"/>
        </w:rPr>
        <w:t>В случае назначения на должность руководителя гражданина, замещавшего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службы, управление делами в десятидневный срок с момента заключения трудового договора с указанным гражданином, готовит сообщение за подписью главы Невьянского городского округа о заключении такого трудового договора представителю нанимателя (работодателю) бывшего государственного или муниципального служащего по последнему месту его службы в порядке, установленном нормативными правовыми актами Российской Федерации.</w:t>
      </w: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После подписания постановления администрации Невьянского городского округа о назначении на должность руководителя и трудового договора, специалист управления делами формирует личное дело руководителя. Записи в трудовую книжку о назначении на должность на основании соответствующего постановления администрации Невьянского городского округа, а также хранение трудовой книжки осуществляет управление делами, которое несет ответственность за сохранность трудовой книжки руководителя.</w:t>
      </w:r>
    </w:p>
    <w:p w:rsidR="00BD1379" w:rsidRPr="00BD1379" w:rsidRDefault="00BD1379" w:rsidP="00BD1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1379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BD1379">
        <w:rPr>
          <w:rFonts w:ascii="Times New Roman" w:hAnsi="Times New Roman" w:cs="Times New Roman"/>
          <w:sz w:val="24"/>
          <w:szCs w:val="24"/>
          <w:highlight w:val="yellow"/>
        </w:rPr>
        <w:t>. Трудовой договор с руководителем устанавливается на неопределенный срок или на определенный срок не более пяти лет. Трудовой договор, заключенный на определенный срок, прекращается по истечении срока его действия в следующем порядке.</w:t>
      </w:r>
    </w:p>
    <w:p w:rsidR="00BD1379" w:rsidRPr="00BD1379" w:rsidRDefault="00BD1379" w:rsidP="00BD1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1379">
        <w:rPr>
          <w:rFonts w:ascii="Times New Roman" w:hAnsi="Times New Roman" w:cs="Times New Roman"/>
          <w:sz w:val="24"/>
          <w:szCs w:val="24"/>
          <w:highlight w:val="yellow"/>
        </w:rPr>
        <w:t>За один месяц до истечения срока действия трудового договора управление делами информирует главу Невьянского городского округа об истечении срока действия трудового договора с руководителем.</w:t>
      </w:r>
    </w:p>
    <w:p w:rsidR="00BD1379" w:rsidRPr="00BD1379" w:rsidRDefault="00BD1379" w:rsidP="00BD1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1379">
        <w:rPr>
          <w:rFonts w:ascii="Times New Roman" w:hAnsi="Times New Roman" w:cs="Times New Roman"/>
          <w:sz w:val="24"/>
          <w:szCs w:val="24"/>
          <w:highlight w:val="yellow"/>
        </w:rPr>
        <w:t>На основании поручения главы Невьянского городского округа специалист управления делами готовит проект постановления администрации Невьянского городского округа об освобождении руководителя от занимаемой должности и расторжении с ним трудового договора либо о продлении срока действия срочного трудового договора с руководителем. Проект постановления передается главе Невьянского городского округа для подписания.</w:t>
      </w:r>
    </w:p>
    <w:p w:rsidR="00BD1379" w:rsidRPr="00BD1379" w:rsidRDefault="00BD1379" w:rsidP="00BD1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1379">
        <w:rPr>
          <w:rFonts w:ascii="Times New Roman" w:hAnsi="Times New Roman" w:cs="Times New Roman"/>
          <w:sz w:val="24"/>
          <w:szCs w:val="24"/>
          <w:highlight w:val="yellow"/>
        </w:rPr>
        <w:t>На основании постановления об освобождении руководителя от занимаемой должности и расторжении с ним трудового договора, специалист управления делами не менее чем за три дня до истечения срока действия трудового договора направляет уведомление в письменной форме за подписью главы Невьянского городского округа руководителю о расторжении с ним трудового договора в связи с истечением срока действия трудового договора.</w:t>
      </w:r>
    </w:p>
    <w:p w:rsidR="00BD1379" w:rsidRDefault="00BD1379" w:rsidP="00BD1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379">
        <w:rPr>
          <w:rFonts w:ascii="Times New Roman" w:hAnsi="Times New Roman" w:cs="Times New Roman"/>
          <w:sz w:val="24"/>
          <w:szCs w:val="24"/>
          <w:highlight w:val="yellow"/>
        </w:rPr>
        <w:t>На основании постановления о продлении срока действия срочного трудового договора с лицом, замещающим должность руководителя, специалист управления делами готовит проект дополнительного соглашения к трудовому договору.</w:t>
      </w:r>
    </w:p>
    <w:p w:rsidR="00440024" w:rsidRPr="00B969BA" w:rsidRDefault="00440024" w:rsidP="00BD1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F5071">
        <w:rPr>
          <w:rFonts w:ascii="Times New Roman" w:hAnsi="Times New Roman" w:cs="Times New Roman"/>
          <w:sz w:val="24"/>
          <w:szCs w:val="24"/>
        </w:rPr>
        <w:t>. Трудовой договор с руководителем может быть досрочно расторгнут по решению главы Невьянского городского округа по основаниям,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трудовым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законодательством, в том числе по </w:t>
      </w:r>
      <w:hyperlink r:id="rId15" w:history="1">
        <w:r w:rsidRPr="00B969BA">
          <w:rPr>
            <w:rFonts w:ascii="Times New Roman" w:hAnsi="Times New Roman" w:cs="Times New Roman"/>
            <w:sz w:val="24"/>
            <w:szCs w:val="24"/>
          </w:rPr>
          <w:t>пункту 2 части второй статьи 278</w:t>
        </w:r>
      </w:hyperlink>
      <w:r w:rsidRPr="00B969B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Руководитель имеет право досрочно расторгнуть трудовой договор (по собственному желанию), предупредив об этом администрацию Невьянского городского округа в письменной форме не позднее, чем за один месяц.</w:t>
      </w: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Освобождение от должности и досрочное расторжение трудового договора с руководителем производится на основании постановления администрации Невьянского городского округа. Записи в трудовую книжку об освобождении от должности на основании соответствующего постановления администрации Невьянского городского округа вносит специалист управления делами.</w:t>
      </w: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Записи, внесенные в трудовую книжку, заверяются печатью.</w:t>
      </w:r>
    </w:p>
    <w:p w:rsidR="00440024" w:rsidRDefault="00440024" w:rsidP="00191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E0D">
        <w:rPr>
          <w:rFonts w:ascii="Times New Roman" w:hAnsi="Times New Roman" w:cs="Times New Roman"/>
          <w:sz w:val="24"/>
          <w:szCs w:val="24"/>
          <w:highlight w:val="yellow"/>
        </w:rPr>
        <w:t xml:space="preserve">10. </w:t>
      </w:r>
      <w:r w:rsidR="00191E0D" w:rsidRPr="00191E0D">
        <w:rPr>
          <w:rFonts w:ascii="Times New Roman" w:hAnsi="Times New Roman" w:cs="Times New Roman"/>
          <w:sz w:val="24"/>
          <w:szCs w:val="24"/>
          <w:highlight w:val="yellow"/>
        </w:rPr>
        <w:t>До определения руководителя, глава Невьянского городского округа назначает исполняющего обязанности руководителя, оформив данное решение соответствующим постановлением. Подготовка проекта постановления администрации Невьянского городского округа осуществляется специалистом управления делами.</w:t>
      </w:r>
      <w:bookmarkStart w:id="0" w:name="_GoBack"/>
      <w:bookmarkEnd w:id="0"/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24" w:rsidRPr="003B03B9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24" w:rsidRDefault="00440024" w:rsidP="0044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24" w:rsidRDefault="00440024" w:rsidP="00440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024" w:rsidRDefault="00440024" w:rsidP="00440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024" w:rsidRDefault="00440024" w:rsidP="00440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C8F" w:rsidRDefault="00110C8F"/>
    <w:sectPr w:rsidR="00110C8F" w:rsidSect="00440024">
      <w:pgSz w:w="11906" w:h="16838"/>
      <w:pgMar w:top="397" w:right="73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D3"/>
    <w:rsid w:val="00110C8F"/>
    <w:rsid w:val="00191E0D"/>
    <w:rsid w:val="00440024"/>
    <w:rsid w:val="004E4FD3"/>
    <w:rsid w:val="00521900"/>
    <w:rsid w:val="009702BA"/>
    <w:rsid w:val="00B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1A6B578"/>
  <w15:chartTrackingRefBased/>
  <w15:docId w15:val="{6B37C878-6C1A-48D0-BB39-2F07EC84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2AB2AF4BAC4E853A22EA2105A8E3800E971E747FC7FC4706677806M3S2F" TargetMode="External"/><Relationship Id="rId13" Type="http://schemas.openxmlformats.org/officeDocument/2006/relationships/hyperlink" Target="consultantplus://offline/ref=C36D2AB2AF4BAC4E853A22EA2105A8E3800E9713707EC7FC4706677806M3S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6D2AB2AF4BAC4E853A22EA2105A8E3800E9713707DC7FC4706677806M3S2F" TargetMode="External"/><Relationship Id="rId12" Type="http://schemas.openxmlformats.org/officeDocument/2006/relationships/hyperlink" Target="consultantplus://offline/ref=C36D2AB2AF4BAC4E853A22EA2105A8E3800E971E747FC7FC4706677806M3S2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D2AB2AF4BAC4E853A22EA2105A8E3800E971F7172C7FC470667780632A4F07D71A1AC987C6BCEM8S6F" TargetMode="External"/><Relationship Id="rId11" Type="http://schemas.openxmlformats.org/officeDocument/2006/relationships/hyperlink" Target="consultantplus://offline/ref=C36D2AB2AF4BAC4E853A22EA2105A8E3800E9713707DC7FC4706677806M3S2F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C36D2AB2AF4BAC4E853A22EA2105A8E3800E971F7172C7FC470667780632A4F07D71A1AF9A7EM6S5F" TargetMode="External"/><Relationship Id="rId10" Type="http://schemas.openxmlformats.org/officeDocument/2006/relationships/hyperlink" Target="consultantplus://offline/ref=C36D2AB2AF4BAC4E853A22EA2105A8E3800E971F7172C7FC470667780632A4F07D71A1AC987C6BCEM8S6F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C36D2AB2AF4BAC4E853A22EA2105A8E3800E9713707EC7FC4706677806M3S2F" TargetMode="External"/><Relationship Id="rId14" Type="http://schemas.openxmlformats.org/officeDocument/2006/relationships/hyperlink" Target="consultantplus://offline/ref=C36D2AB2AF4BAC4E853A3CE73769F6E98305C91B777CC8AF1B5A612F5962A2A53D31A7F9DB3960C881D6870FMDS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E. Zhdanova</cp:lastModifiedBy>
  <cp:revision>4</cp:revision>
  <dcterms:created xsi:type="dcterms:W3CDTF">2018-06-04T03:38:00Z</dcterms:created>
  <dcterms:modified xsi:type="dcterms:W3CDTF">2022-11-02T04:32:00Z</dcterms:modified>
</cp:coreProperties>
</file>