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27.01.2023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84-п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6072DD">
      <w:pPr>
        <w:ind w:firstLine="709"/>
        <w:jc w:val="center"/>
        <w:rPr>
          <w:rFonts w:ascii="Liberation Serif" w:hAnsi="Liberation Serif"/>
        </w:rPr>
      </w:pPr>
    </w:p>
    <w:p w:rsidR="008F1CDE" w:rsidRPr="001F6886" w:rsidRDefault="00AC2102" w:rsidP="00C64063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t>О внесении изменений в Порядок применения бюджетной классификации Российской Федерации в части, относящейся к бюджету Невьянского городского округа, утвержденный постановлением администрации Невьянского городского округа от 15.12.2021 № 2018-п</w:t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C64063" w:rsidRDefault="00C64063" w:rsidP="00C64063">
      <w:pPr>
        <w:ind w:firstLine="709"/>
        <w:jc w:val="center"/>
        <w:rPr>
          <w:rFonts w:ascii="Liberation Serif" w:hAnsi="Liberation Serif"/>
        </w:rPr>
      </w:pPr>
    </w:p>
    <w:p w:rsidR="00331BD7" w:rsidRPr="00331BD7" w:rsidRDefault="00331BD7" w:rsidP="00331BD7">
      <w:pPr>
        <w:ind w:firstLine="709"/>
        <w:rPr>
          <w:rFonts w:ascii="Liberation Serif" w:hAnsi="Liberation Serif"/>
        </w:rPr>
      </w:pPr>
    </w:p>
    <w:p w:rsidR="00A95FED" w:rsidRPr="004C1E7D" w:rsidRDefault="00A95FED" w:rsidP="00A95FED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/>
        </w:rPr>
      </w:pPr>
      <w:r w:rsidRPr="004C1E7D">
        <w:rPr>
          <w:rFonts w:ascii="Liberation Serif" w:hAnsi="Liberation Serif"/>
        </w:rPr>
        <w:t xml:space="preserve">В соответствии с Бюджетным кодексом Российской Федерации, приказом Министерства финансов Российской Федерации от </w:t>
      </w:r>
      <w:r w:rsidR="00B83FF4">
        <w:rPr>
          <w:rFonts w:ascii="Liberation Serif" w:hAnsi="Liberation Serif"/>
        </w:rPr>
        <w:t>24.05.2022 № 82н</w:t>
      </w:r>
      <w:r w:rsidR="001A7065">
        <w:rPr>
          <w:rFonts w:ascii="Liberation Serif" w:hAnsi="Liberation Serif"/>
        </w:rPr>
        <w:br/>
      </w:r>
      <w:r w:rsidR="00B83FF4">
        <w:rPr>
          <w:rFonts w:ascii="Liberation Serif" w:hAnsi="Liberation Serif"/>
        </w:rPr>
        <w:t xml:space="preserve"> </w:t>
      </w:r>
      <w:r w:rsidRPr="004C1E7D">
        <w:rPr>
          <w:rFonts w:ascii="Liberation Serif" w:hAnsi="Liberation Serif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приказом Министерства финансов Свердловской области от </w:t>
      </w:r>
      <w:r w:rsidR="00B83FF4">
        <w:rPr>
          <w:rFonts w:ascii="Liberation Serif" w:hAnsi="Liberation Serif"/>
        </w:rPr>
        <w:t>15.12.2022 № 562</w:t>
      </w:r>
      <w:r w:rsidR="001A7065">
        <w:rPr>
          <w:rFonts w:ascii="Liberation Serif" w:hAnsi="Liberation Serif"/>
        </w:rPr>
        <w:br/>
      </w:r>
      <w:r w:rsidR="00B83FF4">
        <w:rPr>
          <w:rFonts w:ascii="Liberation Serif" w:hAnsi="Liberation Serif"/>
        </w:rPr>
        <w:t xml:space="preserve"> </w:t>
      </w:r>
      <w:r w:rsidRPr="004C1E7D">
        <w:rPr>
          <w:rFonts w:ascii="Liberation Serif" w:hAnsi="Liberation Serif"/>
        </w:rPr>
        <w:t>«</w:t>
      </w:r>
      <w:r w:rsidRPr="004C1E7D">
        <w:rPr>
          <w:rFonts w:ascii="Liberation Serif" w:eastAsia="Calibri" w:hAnsi="Liberation Serif" w:cs="Liberation Serif"/>
          <w:bCs/>
        </w:rPr>
        <w:t>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</w:t>
      </w:r>
      <w:r w:rsidRPr="004C1E7D">
        <w:rPr>
          <w:rFonts w:ascii="Liberation Serif" w:hAnsi="Liberation Serif"/>
        </w:rPr>
        <w:t xml:space="preserve">», в целях реализации бюджетных полномочий Невьянского городского округа </w:t>
      </w:r>
    </w:p>
    <w:p w:rsidR="00A95FED" w:rsidRPr="00A95FED" w:rsidRDefault="00A95FED" w:rsidP="00A95FED">
      <w:pPr>
        <w:jc w:val="center"/>
        <w:rPr>
          <w:rFonts w:ascii="Liberation Serif" w:hAnsi="Liberation Serif"/>
          <w:b/>
        </w:rPr>
      </w:pPr>
    </w:p>
    <w:p w:rsidR="00A95FED" w:rsidRPr="00A95FED" w:rsidRDefault="00A95FED" w:rsidP="00A95FED">
      <w:pPr>
        <w:rPr>
          <w:rFonts w:ascii="Liberation Serif" w:hAnsi="Liberation Serif"/>
          <w:b/>
        </w:rPr>
      </w:pPr>
      <w:r w:rsidRPr="00A95FED">
        <w:rPr>
          <w:rFonts w:ascii="Liberation Serif" w:hAnsi="Liberation Serif"/>
          <w:b/>
        </w:rPr>
        <w:t>ПОСТАНОВЛЯЕТ:</w:t>
      </w:r>
    </w:p>
    <w:p w:rsidR="00A95FED" w:rsidRPr="00A95FED" w:rsidRDefault="00A95FED" w:rsidP="00A95FED">
      <w:pPr>
        <w:rPr>
          <w:rFonts w:ascii="Liberation Serif" w:hAnsi="Liberation Serif"/>
          <w:b/>
        </w:rPr>
      </w:pPr>
    </w:p>
    <w:p w:rsidR="00CF6E30" w:rsidRPr="00CF6E30" w:rsidRDefault="000B1C2F" w:rsidP="00CF6E30">
      <w:pPr>
        <w:pStyle w:val="af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Внести изменения в</w:t>
      </w:r>
      <w:r w:rsidR="00A95FED" w:rsidRPr="00CF6E30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преамбулу </w:t>
      </w:r>
      <w:r w:rsidR="00A95FED" w:rsidRPr="00CF6E30">
        <w:rPr>
          <w:rFonts w:ascii="Liberation Serif" w:hAnsi="Liberation Serif"/>
        </w:rPr>
        <w:t>постановлени</w:t>
      </w:r>
      <w:r>
        <w:rPr>
          <w:rFonts w:ascii="Liberation Serif" w:hAnsi="Liberation Serif"/>
        </w:rPr>
        <w:t>я</w:t>
      </w:r>
      <w:r w:rsidR="00A95FED" w:rsidRPr="00CF6E30">
        <w:rPr>
          <w:rFonts w:ascii="Liberation Serif" w:hAnsi="Liberation Serif"/>
        </w:rPr>
        <w:t xml:space="preserve"> администрации Невьянского городского округа от 15.12.2021 № 2018-п «Об утверждении Порядка применения бюджетной классификации Российской Федерации в части, относящейся к бюджету Невьянского городского округа»</w:t>
      </w:r>
      <w:r w:rsidR="00CF6E30" w:rsidRPr="00CF6E30">
        <w:rPr>
          <w:rFonts w:ascii="Liberation Serif" w:hAnsi="Liberation Serif"/>
        </w:rPr>
        <w:t xml:space="preserve"> изложи</w:t>
      </w:r>
      <w:r>
        <w:rPr>
          <w:rFonts w:ascii="Liberation Serif" w:hAnsi="Liberation Serif"/>
        </w:rPr>
        <w:t>в</w:t>
      </w:r>
      <w:r w:rsidR="00350EEE">
        <w:rPr>
          <w:rFonts w:ascii="Liberation Serif" w:hAnsi="Liberation Serif"/>
        </w:rPr>
        <w:t xml:space="preserve"> её</w:t>
      </w:r>
      <w:r w:rsidR="00CF6E30" w:rsidRPr="00CF6E30">
        <w:rPr>
          <w:rFonts w:ascii="Liberation Serif" w:hAnsi="Liberation Serif"/>
        </w:rPr>
        <w:t xml:space="preserve"> в новой редакции:</w:t>
      </w:r>
    </w:p>
    <w:p w:rsidR="00CF6E30" w:rsidRPr="00CF6E30" w:rsidRDefault="00977933" w:rsidP="00CF6E3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CF6E30">
        <w:rPr>
          <w:rFonts w:ascii="Liberation Serif" w:hAnsi="Liberation Serif"/>
        </w:rPr>
        <w:t xml:space="preserve"> </w:t>
      </w:r>
      <w:proofErr w:type="gramStart"/>
      <w:r w:rsidR="00CF6E30" w:rsidRPr="00CF6E30">
        <w:rPr>
          <w:rFonts w:ascii="Liberation Serif" w:hAnsi="Liberation Serif"/>
        </w:rPr>
        <w:t xml:space="preserve">«В соответствии с Бюджетным </w:t>
      </w:r>
      <w:hyperlink r:id="rId8" w:history="1">
        <w:r w:rsidR="00CF6E30" w:rsidRPr="00CF6E30">
          <w:rPr>
            <w:rFonts w:ascii="Liberation Serif" w:hAnsi="Liberation Serif"/>
          </w:rPr>
          <w:t>кодексом</w:t>
        </w:r>
      </w:hyperlink>
      <w:r w:rsidR="00CF6E30" w:rsidRPr="00CF6E30">
        <w:rPr>
          <w:rFonts w:ascii="Liberation Serif" w:hAnsi="Liberation Serif"/>
        </w:rPr>
        <w:t xml:space="preserve"> Российской Федерации, </w:t>
      </w:r>
      <w:hyperlink r:id="rId9" w:history="1">
        <w:r w:rsidR="00CF6E30" w:rsidRPr="00CF6E30">
          <w:rPr>
            <w:rFonts w:ascii="Liberation Serif" w:hAnsi="Liberation Serif"/>
          </w:rPr>
          <w:t>приказами</w:t>
        </w:r>
      </w:hyperlink>
      <w:r w:rsidR="00CF6E30" w:rsidRPr="00CF6E30">
        <w:rPr>
          <w:rFonts w:ascii="Liberation Serif" w:hAnsi="Liberation Serif"/>
        </w:rPr>
        <w:t xml:space="preserve"> Министерства финансов Российской Федерации от </w:t>
      </w:r>
      <w:r w:rsidR="00CF6E30">
        <w:rPr>
          <w:rFonts w:ascii="Liberation Serif" w:hAnsi="Liberation Serif"/>
        </w:rPr>
        <w:t>24</w:t>
      </w:r>
      <w:r w:rsidR="00CF6E30" w:rsidRPr="00CF6E30">
        <w:rPr>
          <w:rFonts w:ascii="Liberation Serif" w:hAnsi="Liberation Serif"/>
        </w:rPr>
        <w:t>.0</w:t>
      </w:r>
      <w:r w:rsidR="00CF6E30">
        <w:rPr>
          <w:rFonts w:ascii="Liberation Serif" w:hAnsi="Liberation Serif"/>
        </w:rPr>
        <w:t>5</w:t>
      </w:r>
      <w:r w:rsidR="00CF6E30" w:rsidRPr="00CF6E30">
        <w:rPr>
          <w:rFonts w:ascii="Liberation Serif" w:hAnsi="Liberation Serif"/>
        </w:rPr>
        <w:t>.20</w:t>
      </w:r>
      <w:r w:rsidR="00CF6E30">
        <w:rPr>
          <w:rFonts w:ascii="Liberation Serif" w:hAnsi="Liberation Serif"/>
        </w:rPr>
        <w:t>22</w:t>
      </w:r>
      <w:r w:rsidR="00CF6E30" w:rsidRPr="00CF6E30">
        <w:rPr>
          <w:rFonts w:ascii="Liberation Serif" w:hAnsi="Liberation Serif"/>
        </w:rPr>
        <w:t xml:space="preserve"> № 8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 xml:space="preserve">н «О порядке формирования и применения кодов бюджетной классификации Российской Федерации, их структуре и принципах назначения» и от </w:t>
      </w:r>
      <w:r w:rsidR="00CF6E30">
        <w:rPr>
          <w:rFonts w:ascii="Liberation Serif" w:hAnsi="Liberation Serif"/>
        </w:rPr>
        <w:t>15</w:t>
      </w:r>
      <w:r w:rsidR="00CF6E30" w:rsidRPr="00CF6E30">
        <w:rPr>
          <w:rFonts w:ascii="Liberation Serif" w:hAnsi="Liberation Serif"/>
        </w:rPr>
        <w:t>.0</w:t>
      </w:r>
      <w:r w:rsidR="00CF6E30">
        <w:rPr>
          <w:rFonts w:ascii="Liberation Serif" w:hAnsi="Liberation Serif"/>
        </w:rPr>
        <w:t>5</w:t>
      </w:r>
      <w:r w:rsidR="00CF6E30" w:rsidRPr="00CF6E30">
        <w:rPr>
          <w:rFonts w:ascii="Liberation Serif" w:hAnsi="Liberation Serif"/>
        </w:rPr>
        <w:t>.202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 xml:space="preserve"> № 75н «Об утверждении кодов (перечней кодов) бюджетной классификации Российской Федерации на 202</w:t>
      </w:r>
      <w:r w:rsidR="00CF6E30">
        <w:rPr>
          <w:rFonts w:ascii="Liberation Serif" w:hAnsi="Liberation Serif"/>
        </w:rPr>
        <w:t>3</w:t>
      </w:r>
      <w:r w:rsidR="00CF6E30" w:rsidRPr="00CF6E30">
        <w:rPr>
          <w:rFonts w:ascii="Liberation Serif" w:hAnsi="Liberation Serif"/>
        </w:rPr>
        <w:t xml:space="preserve"> год (на 202</w:t>
      </w:r>
      <w:r w:rsidR="00CF6E30">
        <w:rPr>
          <w:rFonts w:ascii="Liberation Serif" w:hAnsi="Liberation Serif"/>
        </w:rPr>
        <w:t>3</w:t>
      </w:r>
      <w:r w:rsidR="00CF6E30" w:rsidRPr="00CF6E30">
        <w:rPr>
          <w:rFonts w:ascii="Liberation Serif" w:hAnsi="Liberation Serif"/>
        </w:rPr>
        <w:t xml:space="preserve"> год и плановый период 202</w:t>
      </w:r>
      <w:r w:rsidR="00CF6E30">
        <w:rPr>
          <w:rFonts w:ascii="Liberation Serif" w:hAnsi="Liberation Serif"/>
        </w:rPr>
        <w:t>4</w:t>
      </w:r>
      <w:r w:rsidR="00CF6E30" w:rsidRPr="00CF6E30">
        <w:rPr>
          <w:rFonts w:ascii="Liberation Serif" w:hAnsi="Liberation Serif"/>
        </w:rPr>
        <w:t xml:space="preserve"> и 202</w:t>
      </w:r>
      <w:r w:rsidR="00CF6E30">
        <w:rPr>
          <w:rFonts w:ascii="Liberation Serif" w:hAnsi="Liberation Serif"/>
        </w:rPr>
        <w:t>5</w:t>
      </w:r>
      <w:r w:rsidR="00CF6E30" w:rsidRPr="00CF6E30">
        <w:rPr>
          <w:rFonts w:ascii="Liberation Serif" w:hAnsi="Liberation Serif"/>
        </w:rPr>
        <w:t xml:space="preserve"> годов)», </w:t>
      </w:r>
      <w:hyperlink r:id="rId10" w:history="1">
        <w:r w:rsidR="00CF6E30" w:rsidRPr="00CF6E30">
          <w:rPr>
            <w:rFonts w:ascii="Liberation Serif" w:hAnsi="Liberation Serif"/>
          </w:rPr>
          <w:t>приказом</w:t>
        </w:r>
      </w:hyperlink>
      <w:r w:rsidR="00CF6E30" w:rsidRPr="00CF6E30">
        <w:rPr>
          <w:rFonts w:ascii="Liberation Serif" w:hAnsi="Liberation Serif"/>
        </w:rPr>
        <w:t xml:space="preserve"> Министерства финансов Свердловской</w:t>
      </w:r>
      <w:proofErr w:type="gramEnd"/>
      <w:r w:rsidR="00CF6E30" w:rsidRPr="00CF6E30">
        <w:rPr>
          <w:rFonts w:ascii="Liberation Serif" w:hAnsi="Liberation Serif"/>
        </w:rPr>
        <w:t xml:space="preserve"> </w:t>
      </w:r>
      <w:proofErr w:type="gramStart"/>
      <w:r w:rsidR="00CF6E30" w:rsidRPr="00CF6E30">
        <w:rPr>
          <w:rFonts w:ascii="Liberation Serif" w:hAnsi="Liberation Serif"/>
        </w:rPr>
        <w:t xml:space="preserve">области от </w:t>
      </w:r>
      <w:r w:rsidR="00CF6E30">
        <w:rPr>
          <w:rFonts w:ascii="Liberation Serif" w:hAnsi="Liberation Serif"/>
        </w:rPr>
        <w:t>15</w:t>
      </w:r>
      <w:r w:rsidR="00CF6E30" w:rsidRPr="00CF6E30">
        <w:rPr>
          <w:rFonts w:ascii="Liberation Serif" w:hAnsi="Liberation Serif"/>
        </w:rPr>
        <w:t>.1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>.202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 xml:space="preserve"> № 56</w:t>
      </w:r>
      <w:r w:rsidR="00CF6E30">
        <w:rPr>
          <w:rFonts w:ascii="Liberation Serif" w:hAnsi="Liberation Serif"/>
        </w:rPr>
        <w:t>2</w:t>
      </w:r>
      <w:r w:rsidR="00CF6E30" w:rsidRPr="00CF6E30">
        <w:rPr>
          <w:rFonts w:ascii="Liberation Serif" w:hAnsi="Liberation Serif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области», в целях установления перечня и кодов целевых статей расходов бюджета Невьянского городского округа и определения порядка применения бюджетной классификации Российской Федерации в части, относящейся к бюджету Невьянского городского округа</w:t>
      </w:r>
      <w:r w:rsidR="00CF6E30">
        <w:rPr>
          <w:rFonts w:ascii="Liberation Serif" w:hAnsi="Liberation Serif"/>
        </w:rPr>
        <w:t>»</w:t>
      </w:r>
      <w:r w:rsidR="00817DCC">
        <w:rPr>
          <w:rFonts w:ascii="Liberation Serif" w:hAnsi="Liberation Serif"/>
        </w:rPr>
        <w:t>.</w:t>
      </w:r>
      <w:r w:rsidR="00CF6E30" w:rsidRPr="00CF6E30">
        <w:rPr>
          <w:rFonts w:ascii="Liberation Serif" w:hAnsi="Liberation Serif"/>
        </w:rPr>
        <w:t xml:space="preserve"> </w:t>
      </w:r>
      <w:proofErr w:type="gramEnd"/>
    </w:p>
    <w:p w:rsidR="0064267A" w:rsidRPr="00817DCC" w:rsidRDefault="00817DCC" w:rsidP="00817DCC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proofErr w:type="gramStart"/>
      <w:r w:rsidRPr="00817DCC">
        <w:rPr>
          <w:rFonts w:ascii="Liberation Serif" w:hAnsi="Liberation Serif"/>
        </w:rPr>
        <w:lastRenderedPageBreak/>
        <w:t>В пункте 33 главы 5 Порядка</w:t>
      </w:r>
      <w:r w:rsidR="00CF6E30" w:rsidRPr="00817DCC">
        <w:rPr>
          <w:rFonts w:ascii="Liberation Serif" w:hAnsi="Liberation Serif"/>
        </w:rPr>
        <w:t xml:space="preserve"> применения бюджетной классификации </w:t>
      </w:r>
      <w:r w:rsidRPr="00817DCC">
        <w:rPr>
          <w:rFonts w:ascii="Liberation Serif" w:hAnsi="Liberation Serif"/>
        </w:rPr>
        <w:t>Российской</w:t>
      </w:r>
      <w:r w:rsidR="00CF6E30" w:rsidRPr="00817DCC">
        <w:rPr>
          <w:rFonts w:ascii="Liberation Serif" w:hAnsi="Liberation Serif"/>
        </w:rPr>
        <w:t xml:space="preserve"> Федерации в части, относящейся к бюджету Невьянского городского округа, утвержденной постановлением</w:t>
      </w:r>
      <w:r w:rsidRPr="00817DCC">
        <w:rPr>
          <w:rFonts w:ascii="Liberation Serif" w:hAnsi="Liberation Serif"/>
        </w:rPr>
        <w:t xml:space="preserve"> администрации Невьянского городского округа</w:t>
      </w:r>
      <w:r w:rsidR="0064267A" w:rsidRPr="00817DCC">
        <w:rPr>
          <w:rFonts w:ascii="Liberation Serif" w:hAnsi="Liberation Serif"/>
        </w:rPr>
        <w:t xml:space="preserve"> от 15.12.2021 № 2018-п</w:t>
      </w:r>
      <w:r w:rsidRPr="00817DCC">
        <w:rPr>
          <w:rFonts w:ascii="Liberation Serif" w:hAnsi="Liberation Serif"/>
        </w:rPr>
        <w:t xml:space="preserve"> слова «Б</w:t>
      </w:r>
      <w:r w:rsidR="00CF472E" w:rsidRPr="00817DCC">
        <w:rPr>
          <w:rFonts w:ascii="Liberation Serif" w:hAnsi="Liberation Serif"/>
        </w:rPr>
        <w:t>юджетные кредиты от других бюджетов бюджетной системы Российской Федерации</w:t>
      </w:r>
      <w:r>
        <w:rPr>
          <w:rFonts w:ascii="Liberation Serif" w:hAnsi="Liberation Serif"/>
        </w:rPr>
        <w:t xml:space="preserve"> в валюте Российской Федерации</w:t>
      </w:r>
      <w:r w:rsidR="00CF472E" w:rsidRPr="00817DCC">
        <w:rPr>
          <w:rFonts w:ascii="Liberation Serif" w:hAnsi="Liberation Serif"/>
        </w:rPr>
        <w:t>»</w:t>
      </w:r>
      <w:r w:rsidRPr="00817DCC">
        <w:rPr>
          <w:rFonts w:ascii="Liberation Serif" w:hAnsi="Liberation Serif"/>
        </w:rPr>
        <w:t xml:space="preserve"> заменить словами «</w:t>
      </w:r>
      <w:r w:rsidRPr="00817DCC">
        <w:rPr>
          <w:rFonts w:ascii="Liberation Serif" w:eastAsiaTheme="minorHAnsi" w:hAnsi="Liberation Serif" w:cs="Liberation Serif"/>
          <w:lang w:eastAsia="en-US"/>
        </w:rPr>
        <w:t>Бюджетные кредиты из других бюджетов бюджетной системы Российской Федерации</w:t>
      </w:r>
      <w:r w:rsidRPr="00817DCC">
        <w:rPr>
          <w:rFonts w:ascii="Liberation Serif" w:hAnsi="Liberation Serif"/>
        </w:rPr>
        <w:t>»</w:t>
      </w:r>
      <w:r w:rsidR="00CF472E" w:rsidRPr="00817DCC">
        <w:rPr>
          <w:rFonts w:ascii="Liberation Serif" w:hAnsi="Liberation Serif"/>
        </w:rPr>
        <w:t xml:space="preserve">. </w:t>
      </w:r>
      <w:proofErr w:type="gramEnd"/>
    </w:p>
    <w:p w:rsidR="00A95FED" w:rsidRPr="004C1E7D" w:rsidRDefault="00A95FED" w:rsidP="00817DCC">
      <w:pPr>
        <w:pStyle w:val="af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</w:rPr>
      </w:pPr>
      <w:r w:rsidRPr="004C1E7D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072DD" w:rsidRPr="004C1E7D" w:rsidRDefault="006072DD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4195"/>
        <w:gridCol w:w="2375"/>
      </w:tblGrid>
      <w:tr w:rsidR="00414D7A" w:rsidRPr="004C1E7D" w:rsidTr="00CD628F">
        <w:tc>
          <w:tcPr>
            <w:tcW w:w="3284" w:type="dxa"/>
          </w:tcPr>
          <w:p w:rsidR="00414D7A" w:rsidRPr="004C1E7D" w:rsidRDefault="00414D7A" w:rsidP="00414D7A">
            <w:pPr>
              <w:rPr>
                <w:rFonts w:ascii="Liberation Serif" w:hAnsi="Liberation Serif"/>
              </w:rPr>
            </w:pPr>
            <w:r w:rsidRPr="004C1E7D">
              <w:rPr>
                <w:rFonts w:ascii="Liberation Serif" w:hAnsi="Liberation Serif"/>
              </w:rPr>
              <w:t>Глава Невьянского</w:t>
            </w:r>
          </w:p>
          <w:p w:rsidR="00414D7A" w:rsidRPr="004C1E7D" w:rsidRDefault="00414D7A" w:rsidP="00414D7A">
            <w:pPr>
              <w:rPr>
                <w:rFonts w:ascii="Liberation Serif" w:hAnsi="Liberation Serif"/>
              </w:rPr>
            </w:pPr>
            <w:r w:rsidRPr="004C1E7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4195" w:type="dxa"/>
          </w:tcPr>
          <w:p w:rsidR="00414D7A" w:rsidRPr="004C1E7D" w:rsidRDefault="00414D7A" w:rsidP="00414D7A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2375" w:type="dxa"/>
          </w:tcPr>
          <w:p w:rsidR="00414D7A" w:rsidRPr="004C1E7D" w:rsidRDefault="00414D7A" w:rsidP="006072DD">
            <w:pPr>
              <w:jc w:val="right"/>
              <w:rPr>
                <w:rFonts w:ascii="Liberation Serif" w:hAnsi="Liberation Serif"/>
              </w:rPr>
            </w:pPr>
            <w:r w:rsidRPr="004C1E7D">
              <w:rPr>
                <w:rFonts w:ascii="Liberation Serif" w:hAnsi="Liberation Serif"/>
              </w:rPr>
              <w:t xml:space="preserve">А.А. </w:t>
            </w:r>
            <w:proofErr w:type="spellStart"/>
            <w:r w:rsidRPr="004C1E7D">
              <w:rPr>
                <w:rFonts w:ascii="Liberation Serif" w:hAnsi="Liberation Serif"/>
              </w:rPr>
              <w:t>Берчук</w:t>
            </w:r>
            <w:proofErr w:type="spellEnd"/>
          </w:p>
        </w:tc>
      </w:tr>
      <w:tr w:rsidR="00CD628F" w:rsidRPr="006072DD" w:rsidTr="00CD628F">
        <w:tc>
          <w:tcPr>
            <w:tcW w:w="3284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570" w:type="dxa"/>
            <w:gridSpan w:val="2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proofErr w:type="spellStart"/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  <w:proofErr w:type="spellEnd"/>
          </w:p>
        </w:tc>
      </w:tr>
    </w:tbl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11"/>
      <w:headerReference w:type="first" r:id="rId12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D98" w:rsidRDefault="00145D98" w:rsidP="00485EDB">
      <w:r>
        <w:separator/>
      </w:r>
    </w:p>
  </w:endnote>
  <w:endnote w:type="continuationSeparator" w:id="0">
    <w:p w:rsidR="00145D98" w:rsidRDefault="00145D98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D98" w:rsidRDefault="00145D98" w:rsidP="00485EDB">
      <w:r>
        <w:separator/>
      </w:r>
    </w:p>
  </w:footnote>
  <w:footnote w:type="continuationSeparator" w:id="0">
    <w:p w:rsidR="00145D98" w:rsidRDefault="00145D98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AA5BC5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E3B751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17E"/>
    <w:multiLevelType w:val="multilevel"/>
    <w:tmpl w:val="A170CF1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A90924"/>
    <w:multiLevelType w:val="hybridMultilevel"/>
    <w:tmpl w:val="A170CF1C"/>
    <w:lvl w:ilvl="0" w:tplc="D520B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116836"/>
    <w:multiLevelType w:val="hybridMultilevel"/>
    <w:tmpl w:val="E31087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05449B"/>
    <w:multiLevelType w:val="multilevel"/>
    <w:tmpl w:val="4FA02C94"/>
    <w:lvl w:ilvl="0">
      <w:start w:val="1"/>
      <w:numFmt w:val="decimal"/>
      <w:lvlText w:val="%1."/>
      <w:lvlJc w:val="left"/>
      <w:pPr>
        <w:ind w:left="1744" w:hanging="1035"/>
      </w:pPr>
      <w:rPr>
        <w:rFonts w:ascii="Liberation Serif" w:eastAsia="Times New Roman" w:hAnsi="Liberation Serif" w:cs="Times New Roman"/>
      </w:rPr>
    </w:lvl>
    <w:lvl w:ilvl="1">
      <w:start w:val="1"/>
      <w:numFmt w:val="decimal"/>
      <w:lvlText w:val="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C45E58"/>
    <w:multiLevelType w:val="hybridMultilevel"/>
    <w:tmpl w:val="03AAE664"/>
    <w:lvl w:ilvl="0" w:tplc="6ED8E9E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074B0"/>
    <w:rsid w:val="00007764"/>
    <w:rsid w:val="000906B4"/>
    <w:rsid w:val="000962E1"/>
    <w:rsid w:val="000A2102"/>
    <w:rsid w:val="000B1C2F"/>
    <w:rsid w:val="00145D98"/>
    <w:rsid w:val="001A4FDE"/>
    <w:rsid w:val="001A7065"/>
    <w:rsid w:val="001B0D7B"/>
    <w:rsid w:val="001F6886"/>
    <w:rsid w:val="002154E0"/>
    <w:rsid w:val="00255728"/>
    <w:rsid w:val="00273B54"/>
    <w:rsid w:val="00286D46"/>
    <w:rsid w:val="002F5F92"/>
    <w:rsid w:val="00331BD7"/>
    <w:rsid w:val="00350EEE"/>
    <w:rsid w:val="00355D28"/>
    <w:rsid w:val="00361C93"/>
    <w:rsid w:val="003B7590"/>
    <w:rsid w:val="00414D7A"/>
    <w:rsid w:val="0042467D"/>
    <w:rsid w:val="00426BF7"/>
    <w:rsid w:val="0045796C"/>
    <w:rsid w:val="00485EDB"/>
    <w:rsid w:val="004C1E7D"/>
    <w:rsid w:val="004D685F"/>
    <w:rsid w:val="004E2F83"/>
    <w:rsid w:val="004E4860"/>
    <w:rsid w:val="004F1D28"/>
    <w:rsid w:val="004F2FAC"/>
    <w:rsid w:val="004F421D"/>
    <w:rsid w:val="00556C14"/>
    <w:rsid w:val="005A24DA"/>
    <w:rsid w:val="006072DD"/>
    <w:rsid w:val="00610F70"/>
    <w:rsid w:val="00616D55"/>
    <w:rsid w:val="0062553F"/>
    <w:rsid w:val="0062652F"/>
    <w:rsid w:val="0064267A"/>
    <w:rsid w:val="0065717B"/>
    <w:rsid w:val="006A1713"/>
    <w:rsid w:val="006E2FC9"/>
    <w:rsid w:val="00706F32"/>
    <w:rsid w:val="007525FC"/>
    <w:rsid w:val="007A24A2"/>
    <w:rsid w:val="007B20D4"/>
    <w:rsid w:val="007F26BA"/>
    <w:rsid w:val="00817DCC"/>
    <w:rsid w:val="00826B43"/>
    <w:rsid w:val="00830396"/>
    <w:rsid w:val="0083796C"/>
    <w:rsid w:val="008F1CDE"/>
    <w:rsid w:val="00927EA6"/>
    <w:rsid w:val="00951108"/>
    <w:rsid w:val="00957483"/>
    <w:rsid w:val="00977933"/>
    <w:rsid w:val="00980BD1"/>
    <w:rsid w:val="009A14B0"/>
    <w:rsid w:val="009B7FE3"/>
    <w:rsid w:val="009E0D6B"/>
    <w:rsid w:val="00A00299"/>
    <w:rsid w:val="00A15014"/>
    <w:rsid w:val="00A410CF"/>
    <w:rsid w:val="00A766E1"/>
    <w:rsid w:val="00A95FED"/>
    <w:rsid w:val="00AA5BC5"/>
    <w:rsid w:val="00AC1735"/>
    <w:rsid w:val="00AC2102"/>
    <w:rsid w:val="00B50F48"/>
    <w:rsid w:val="00B83FF4"/>
    <w:rsid w:val="00BB0186"/>
    <w:rsid w:val="00C61E34"/>
    <w:rsid w:val="00C64063"/>
    <w:rsid w:val="00C70654"/>
    <w:rsid w:val="00CD628F"/>
    <w:rsid w:val="00CF472E"/>
    <w:rsid w:val="00CF6E30"/>
    <w:rsid w:val="00D91935"/>
    <w:rsid w:val="00DA3509"/>
    <w:rsid w:val="00DD6C9E"/>
    <w:rsid w:val="00DE0EAD"/>
    <w:rsid w:val="00DE2B81"/>
    <w:rsid w:val="00E83FBF"/>
    <w:rsid w:val="00EE1C2F"/>
    <w:rsid w:val="00F614BA"/>
    <w:rsid w:val="00F91C19"/>
    <w:rsid w:val="00FA0F5D"/>
    <w:rsid w:val="00FB771E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E0E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0E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0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E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E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1E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DE0E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E0EA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E0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E0E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E0E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C1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AD76F7E181649161FE8D5735BD0979D341E1FDEEE59EABCD6FBF960191E83A1AFAA53179R8M3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8B4B9DDE846B420E9709C0E199455D1DA07DE6DD1F6EFE1C1812693761E6B23EC0BI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D67D4866613A931CE2E1C12583F4F27CF1D83B0FF57CEFBD250ED4C3F78CAB121D81318D066F2D5A1D260911U8rE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Кичигина Наталья</dc:creator>
  <cp:lastModifiedBy>Фролова Наталья Сергеевна</cp:lastModifiedBy>
  <cp:revision>2</cp:revision>
  <dcterms:created xsi:type="dcterms:W3CDTF">2023-01-30T03:58:00Z</dcterms:created>
  <dcterms:modified xsi:type="dcterms:W3CDTF">2023-01-30T03:58:00Z</dcterms:modified>
</cp:coreProperties>
</file>