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7E5827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22.02.2023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7E5827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кадровой политике управления образования и деятельности по обеспеченности образовательных учреждений Невьянского городского округа педагогическими кадрами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551ED2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F2994">
        <w:rPr>
          <w:rFonts w:ascii="Liberation Serif" w:hAnsi="Liberation Serif"/>
          <w:sz w:val="28"/>
          <w:szCs w:val="28"/>
        </w:rPr>
        <w:t>В соответствии с планом работы Думы Невьянского городского округа на 2023 год, заслушав информацию В.Р. Шадриной, начальника управления образования Невьянского городского округа, о кадровой политике управления образования и деятельности по обеспеченности образовательных учреждений Невьянского городского округа педагогическими кадрами, Дума Невьянского городского округа</w:t>
      </w: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551ED2" w:rsidRDefault="009F2994" w:rsidP="009F2994">
      <w:pPr>
        <w:jc w:val="both"/>
        <w:rPr>
          <w:rFonts w:ascii="Liberation Serif" w:hAnsi="Liberation Serif"/>
          <w:b/>
          <w:sz w:val="28"/>
          <w:szCs w:val="28"/>
        </w:rPr>
      </w:pPr>
      <w:r w:rsidRPr="00551ED2">
        <w:rPr>
          <w:rFonts w:ascii="Liberation Serif" w:hAnsi="Liberation Serif"/>
          <w:b/>
          <w:sz w:val="28"/>
          <w:szCs w:val="28"/>
        </w:rPr>
        <w:t>РЕШИЛА:</w:t>
      </w: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551ED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F2994">
        <w:rPr>
          <w:rFonts w:ascii="Liberation Serif" w:hAnsi="Liberation Serif"/>
          <w:sz w:val="28"/>
          <w:szCs w:val="28"/>
        </w:rPr>
        <w:t>Информацию о кадровой политике управления образования и деятельности по обеспеченности образовательных учреждений Невьянского городского округа педагогическими кадрами принять к сведению (прилагается).</w:t>
      </w:r>
    </w:p>
    <w:p w:rsidR="009F2994" w:rsidRPr="009F2994" w:rsidRDefault="009F2994" w:rsidP="00551ED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  <w:r w:rsidRPr="009F2994">
        <w:rPr>
          <w:rFonts w:ascii="Liberation Serif" w:hAnsi="Liberation Serif"/>
          <w:sz w:val="28"/>
          <w:szCs w:val="28"/>
        </w:rPr>
        <w:t>Председатель Думы</w:t>
      </w: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  <w:r w:rsidRPr="009F2994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9F2994">
        <w:rPr>
          <w:rFonts w:ascii="Liberation Serif" w:hAnsi="Liberation Serif"/>
          <w:sz w:val="28"/>
          <w:szCs w:val="28"/>
        </w:rPr>
        <w:tab/>
      </w:r>
      <w:r w:rsidRPr="009F2994">
        <w:rPr>
          <w:rFonts w:ascii="Liberation Serif" w:hAnsi="Liberation Serif"/>
          <w:sz w:val="28"/>
          <w:szCs w:val="28"/>
        </w:rPr>
        <w:tab/>
      </w:r>
      <w:r w:rsidRPr="009F2994">
        <w:rPr>
          <w:rFonts w:ascii="Liberation Serif" w:hAnsi="Liberation Serif"/>
          <w:sz w:val="28"/>
          <w:szCs w:val="28"/>
        </w:rPr>
        <w:tab/>
        <w:t xml:space="preserve">       </w:t>
      </w:r>
      <w:r w:rsidRPr="009F2994">
        <w:rPr>
          <w:rFonts w:ascii="Liberation Serif" w:hAnsi="Liberation Serif"/>
          <w:sz w:val="28"/>
          <w:szCs w:val="28"/>
        </w:rPr>
        <w:tab/>
        <w:t xml:space="preserve">            </w:t>
      </w:r>
      <w:r w:rsidRPr="009F2994">
        <w:rPr>
          <w:rFonts w:ascii="Liberation Serif" w:hAnsi="Liberation Serif"/>
          <w:sz w:val="28"/>
          <w:szCs w:val="28"/>
        </w:rPr>
        <w:tab/>
        <w:t>Л.Я. Замятина</w:t>
      </w: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2C0FE7" w:rsidRDefault="00551ED2" w:rsidP="00551ED2">
      <w:pPr>
        <w:jc w:val="center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</w:t>
      </w:r>
      <w:r w:rsidR="009F2994" w:rsidRPr="002C0FE7">
        <w:rPr>
          <w:rFonts w:ascii="Liberation Serif" w:hAnsi="Liberation Serif"/>
          <w:sz w:val="28"/>
          <w:szCs w:val="28"/>
        </w:rPr>
        <w:t xml:space="preserve">Приложение </w:t>
      </w:r>
    </w:p>
    <w:p w:rsidR="009F2994" w:rsidRPr="002C0FE7" w:rsidRDefault="00551ED2" w:rsidP="00551ED2">
      <w:pPr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r w:rsidR="009F2994" w:rsidRPr="002C0FE7">
        <w:rPr>
          <w:rFonts w:ascii="Liberation Serif" w:hAnsi="Liberation Serif"/>
          <w:sz w:val="28"/>
          <w:szCs w:val="28"/>
        </w:rPr>
        <w:t xml:space="preserve">к решению Думы                                                   </w:t>
      </w:r>
    </w:p>
    <w:p w:rsidR="009F2994" w:rsidRPr="002C0FE7" w:rsidRDefault="009F2994" w:rsidP="009F2994">
      <w:pPr>
        <w:jc w:val="right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</w:p>
    <w:p w:rsidR="009F2994" w:rsidRPr="002C0FE7" w:rsidRDefault="00551ED2" w:rsidP="00551ED2">
      <w:pPr>
        <w:jc w:val="center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7E5827">
        <w:rPr>
          <w:rFonts w:ascii="Liberation Serif" w:hAnsi="Liberation Serif"/>
          <w:sz w:val="28"/>
          <w:szCs w:val="28"/>
        </w:rPr>
        <w:t xml:space="preserve">                      </w:t>
      </w:r>
      <w:bookmarkStart w:id="1" w:name="_GoBack"/>
      <w:bookmarkEnd w:id="1"/>
      <w:r w:rsidR="009F2994" w:rsidRPr="002C0FE7">
        <w:rPr>
          <w:rFonts w:ascii="Liberation Serif" w:hAnsi="Liberation Serif"/>
          <w:sz w:val="28"/>
          <w:szCs w:val="28"/>
        </w:rPr>
        <w:t xml:space="preserve">от  </w:t>
      </w:r>
      <w:r w:rsidR="007E5827">
        <w:rPr>
          <w:rFonts w:ascii="Liberation Serif" w:hAnsi="Liberation Serif"/>
          <w:sz w:val="28"/>
          <w:szCs w:val="28"/>
        </w:rPr>
        <w:t>22.02.2023</w:t>
      </w:r>
      <w:r w:rsidR="009F2994" w:rsidRPr="002C0FE7">
        <w:rPr>
          <w:rFonts w:ascii="Liberation Serif" w:hAnsi="Liberation Serif"/>
          <w:sz w:val="28"/>
          <w:szCs w:val="28"/>
        </w:rPr>
        <w:t xml:space="preserve"> № </w:t>
      </w:r>
      <w:r w:rsidR="007E5827">
        <w:rPr>
          <w:rFonts w:ascii="Liberation Serif" w:hAnsi="Liberation Serif"/>
          <w:sz w:val="28"/>
          <w:szCs w:val="28"/>
        </w:rPr>
        <w:t xml:space="preserve"> 13</w:t>
      </w:r>
      <w:r w:rsidR="009F2994" w:rsidRPr="002C0FE7">
        <w:rPr>
          <w:rFonts w:ascii="Liberation Serif" w:hAnsi="Liberation Serif"/>
          <w:sz w:val="28"/>
          <w:szCs w:val="28"/>
        </w:rPr>
        <w:t xml:space="preserve">  </w:t>
      </w:r>
    </w:p>
    <w:p w:rsidR="009F2994" w:rsidRPr="002C0FE7" w:rsidRDefault="009F2994" w:rsidP="009F2994">
      <w:pPr>
        <w:jc w:val="right"/>
        <w:rPr>
          <w:rFonts w:ascii="Liberation Serif" w:hAnsi="Liberation Serif"/>
          <w:sz w:val="28"/>
          <w:szCs w:val="28"/>
        </w:rPr>
      </w:pPr>
    </w:p>
    <w:p w:rsidR="009F2994" w:rsidRPr="002C0FE7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2C0FE7" w:rsidRDefault="009F2994" w:rsidP="00A90D99">
      <w:pPr>
        <w:jc w:val="center"/>
        <w:rPr>
          <w:rFonts w:ascii="Liberation Serif" w:hAnsi="Liberation Serif"/>
          <w:b/>
          <w:sz w:val="28"/>
          <w:szCs w:val="28"/>
        </w:rPr>
      </w:pPr>
      <w:r w:rsidRPr="002C0FE7">
        <w:rPr>
          <w:rFonts w:ascii="Liberation Serif" w:hAnsi="Liberation Serif"/>
          <w:b/>
          <w:sz w:val="28"/>
          <w:szCs w:val="28"/>
        </w:rPr>
        <w:t>О кадровой политике управления образования и деятельности по обеспеченности образовательных учреждений Невьянского городского</w:t>
      </w:r>
      <w:r w:rsidR="00BB11AB" w:rsidRPr="002C0FE7">
        <w:rPr>
          <w:rFonts w:ascii="Liberation Serif" w:hAnsi="Liberation Serif"/>
          <w:b/>
          <w:sz w:val="28"/>
          <w:szCs w:val="28"/>
        </w:rPr>
        <w:t xml:space="preserve"> округа педагогическими кадрами</w:t>
      </w:r>
    </w:p>
    <w:p w:rsidR="009F2994" w:rsidRPr="002C0FE7" w:rsidRDefault="009F2994" w:rsidP="009F2994">
      <w:pPr>
        <w:jc w:val="both"/>
        <w:rPr>
          <w:rFonts w:ascii="Liberation Serif" w:hAnsi="Liberation Serif"/>
          <w:b/>
          <w:sz w:val="28"/>
          <w:szCs w:val="28"/>
        </w:rPr>
      </w:pP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1.</w:t>
      </w:r>
      <w:r w:rsidR="004B4415" w:rsidRPr="002C0FE7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Обеспеченност</w:t>
      </w:r>
      <w:r w:rsidR="00986C90">
        <w:rPr>
          <w:rFonts w:ascii="Liberation Serif" w:hAnsi="Liberation Serif"/>
          <w:sz w:val="28"/>
          <w:szCs w:val="28"/>
        </w:rPr>
        <w:t>ь образовательных учреждений Невьянского городского округа</w:t>
      </w:r>
      <w:r w:rsidRPr="002C0FE7">
        <w:rPr>
          <w:rFonts w:ascii="Liberation Serif" w:hAnsi="Liberation Serif"/>
          <w:sz w:val="28"/>
          <w:szCs w:val="28"/>
        </w:rPr>
        <w:t xml:space="preserve"> педагогическими кадрами.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На 1 сентября 2022 года, согласно данным статистического отчёта ОО-1 в системе образования Невьянского городского округа все штаты </w:t>
      </w:r>
      <w:r w:rsidR="00405BF8" w:rsidRPr="00405BF8">
        <w:rPr>
          <w:rFonts w:ascii="Liberation Serif" w:hAnsi="Liberation Serif"/>
          <w:sz w:val="28"/>
          <w:szCs w:val="28"/>
        </w:rPr>
        <w:t xml:space="preserve">образовательных организаций </w:t>
      </w:r>
      <w:r w:rsidRPr="002C0FE7">
        <w:rPr>
          <w:rFonts w:ascii="Liberation Serif" w:hAnsi="Liberation Serif"/>
          <w:sz w:val="28"/>
          <w:szCs w:val="28"/>
        </w:rPr>
        <w:t xml:space="preserve">укомплектованы в соответствии с </w:t>
      </w:r>
      <w:r w:rsidR="00D60C5C">
        <w:rPr>
          <w:rFonts w:ascii="Liberation Serif" w:hAnsi="Liberation Serif"/>
          <w:sz w:val="28"/>
          <w:szCs w:val="28"/>
        </w:rPr>
        <w:t xml:space="preserve">требованиями реализации ФГОС и </w:t>
      </w:r>
      <w:r w:rsidRPr="002C0FE7">
        <w:rPr>
          <w:rFonts w:ascii="Liberation Serif" w:hAnsi="Liberation Serif"/>
          <w:sz w:val="28"/>
          <w:szCs w:val="28"/>
        </w:rPr>
        <w:t xml:space="preserve">Основных образовательных программ. Но это при условии, что количество педагогического персонала по штатной численности – </w:t>
      </w:r>
      <w:r w:rsidR="00CB0A10">
        <w:rPr>
          <w:rFonts w:ascii="Liberation Serif" w:hAnsi="Liberation Serif"/>
          <w:sz w:val="28"/>
          <w:szCs w:val="28"/>
        </w:rPr>
        <w:t xml:space="preserve">             </w:t>
      </w:r>
      <w:r w:rsidRPr="002C0FE7">
        <w:rPr>
          <w:rFonts w:ascii="Liberation Serif" w:hAnsi="Liberation Serif"/>
          <w:sz w:val="28"/>
          <w:szCs w:val="28"/>
        </w:rPr>
        <w:t>578 человек</w:t>
      </w:r>
      <w:r w:rsidR="00D60C5C">
        <w:rPr>
          <w:rFonts w:ascii="Liberation Serif" w:hAnsi="Liberation Serif"/>
          <w:sz w:val="28"/>
          <w:szCs w:val="28"/>
        </w:rPr>
        <w:t>, по фактической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="00D60C5C">
        <w:rPr>
          <w:rFonts w:ascii="Liberation Serif" w:hAnsi="Liberation Serif"/>
          <w:sz w:val="28"/>
          <w:szCs w:val="28"/>
        </w:rPr>
        <w:t xml:space="preserve">- 331 человека </w:t>
      </w:r>
      <w:r w:rsidRPr="002C0FE7">
        <w:rPr>
          <w:rFonts w:ascii="Liberation Serif" w:hAnsi="Liberation Serif"/>
          <w:sz w:val="28"/>
          <w:szCs w:val="28"/>
        </w:rPr>
        <w:t xml:space="preserve">(по общеобразовательным организациям), по дошкольным организациям: 330 по штатной численности, 266 –по фактической. 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Общее количество педагогов образовательных учреждений составляет 703 человека (фактическая численность), из них 389 человек в общеобразовательных учреждениях, 266 человек в дошкольных образовательных учреждениях и 48 человек в учреждениях дополнительного образования. Из общего количества педагогов 164 педагога – пенсионного возраста (113 – педагоги общеобразовательных учреждений, 42 – педагоги дошкольных образовательных учреждений, 9 – педагоги учреждений дополнительного образования). По уровню образования 512 педагогов имеют высшее образование (29</w:t>
      </w:r>
      <w:r w:rsidR="003F661F">
        <w:rPr>
          <w:rFonts w:ascii="Liberation Serif" w:hAnsi="Liberation Serif"/>
          <w:sz w:val="28"/>
          <w:szCs w:val="28"/>
        </w:rPr>
        <w:t xml:space="preserve">4– педагоги общеобразовательных </w:t>
      </w:r>
      <w:r w:rsidRPr="002C0FE7">
        <w:rPr>
          <w:rFonts w:ascii="Liberation Serif" w:hAnsi="Liberation Serif"/>
          <w:sz w:val="28"/>
          <w:szCs w:val="28"/>
        </w:rPr>
        <w:t xml:space="preserve">учреждений, </w:t>
      </w:r>
      <w:r w:rsidR="00D872B7">
        <w:rPr>
          <w:rFonts w:ascii="Liberation Serif" w:hAnsi="Liberation Serif"/>
          <w:sz w:val="28"/>
          <w:szCs w:val="28"/>
        </w:rPr>
        <w:t xml:space="preserve">               </w:t>
      </w:r>
      <w:r w:rsidRPr="002C0FE7">
        <w:rPr>
          <w:rFonts w:ascii="Liberation Serif" w:hAnsi="Liberation Serif"/>
          <w:sz w:val="28"/>
          <w:szCs w:val="28"/>
        </w:rPr>
        <w:t xml:space="preserve">184 – педагоги дошкольных образовательных учреждений, 34 – педагоги учреждений дополнительного образования) 191 педагог имеют средне-специальное образование (14– педагоги общеобразовательных учреждений, </w:t>
      </w:r>
      <w:r w:rsidR="008D4495">
        <w:rPr>
          <w:rFonts w:ascii="Liberation Serif" w:hAnsi="Liberation Serif"/>
          <w:sz w:val="28"/>
          <w:szCs w:val="28"/>
        </w:rPr>
        <w:t xml:space="preserve">          </w:t>
      </w:r>
      <w:r w:rsidRPr="002C0FE7">
        <w:rPr>
          <w:rFonts w:ascii="Liberation Serif" w:hAnsi="Liberation Serif"/>
          <w:sz w:val="28"/>
          <w:szCs w:val="28"/>
        </w:rPr>
        <w:t>82 – педагоги дошкольных образовательных учреждений, 95 – педагоги учреждений дополнительного образования).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Из общей численности педагогов 1 квалификационную категорию имеет 471 педагог (250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– педагоги общеобразовательных учреждений, 200 – педагоги дошкольных образовательных учреждений, 21 – педагоги учреждений дополнительного образования), высшую квалификационную категорию имеют 95 педагогов (67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– педагоги общеобразовательных учреждений, 20 – педагоги дошкольных образовательных учреждений, 8 – педагоги учреждений дополнительного образования).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По стажу работы количество педагогов, стаж которых составляет менее </w:t>
      </w:r>
      <w:r w:rsidR="000E43B0">
        <w:rPr>
          <w:rFonts w:ascii="Liberation Serif" w:hAnsi="Liberation Serif"/>
          <w:sz w:val="28"/>
          <w:szCs w:val="28"/>
        </w:rPr>
        <w:t xml:space="preserve">                </w:t>
      </w:r>
      <w:r w:rsidR="008D4495">
        <w:rPr>
          <w:rFonts w:ascii="Liberation Serif" w:hAnsi="Liberation Serif"/>
          <w:sz w:val="28"/>
          <w:szCs w:val="28"/>
        </w:rPr>
        <w:t>5 лет - 73 человека</w:t>
      </w:r>
      <w:r w:rsidRPr="002C0FE7">
        <w:rPr>
          <w:rFonts w:ascii="Liberation Serif" w:hAnsi="Liberation Serif"/>
          <w:sz w:val="28"/>
          <w:szCs w:val="28"/>
        </w:rPr>
        <w:t>, от 5 до 10 лет – 57 человек, от 10 до 20 лет – 183 педагога, более 20 лет -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390 человек.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Распространено совмещение нескольких должностей,</w:t>
      </w:r>
      <w:r w:rsidR="000E43B0">
        <w:rPr>
          <w:rFonts w:ascii="Liberation Serif" w:hAnsi="Liberation Serif"/>
          <w:sz w:val="28"/>
          <w:szCs w:val="28"/>
        </w:rPr>
        <w:t xml:space="preserve"> </w:t>
      </w:r>
      <w:r w:rsidR="00405BF8">
        <w:rPr>
          <w:rFonts w:ascii="Liberation Serif" w:hAnsi="Liberation Serif"/>
          <w:sz w:val="28"/>
          <w:szCs w:val="28"/>
        </w:rPr>
        <w:t xml:space="preserve">средняя педагогическая </w:t>
      </w:r>
      <w:r w:rsidRPr="002C0FE7">
        <w:rPr>
          <w:rFonts w:ascii="Liberation Serif" w:hAnsi="Liberation Serif"/>
          <w:sz w:val="28"/>
          <w:szCs w:val="28"/>
        </w:rPr>
        <w:t>нагрузка практически во всех образовательных организациях (далее ОО) превышает 18 часов. Педаг</w:t>
      </w:r>
      <w:r w:rsidR="008D4495">
        <w:rPr>
          <w:rFonts w:ascii="Liberation Serif" w:hAnsi="Liberation Serif"/>
          <w:sz w:val="28"/>
          <w:szCs w:val="28"/>
        </w:rPr>
        <w:t xml:space="preserve">оги школ </w:t>
      </w:r>
      <w:r w:rsidR="003F661F">
        <w:rPr>
          <w:rFonts w:ascii="Liberation Serif" w:hAnsi="Liberation Serif"/>
          <w:sz w:val="28"/>
          <w:szCs w:val="28"/>
        </w:rPr>
        <w:t>в среднем работают на 1,5</w:t>
      </w:r>
      <w:r w:rsidRPr="002C0FE7">
        <w:rPr>
          <w:rFonts w:ascii="Liberation Serif" w:hAnsi="Liberation Serif"/>
          <w:sz w:val="28"/>
          <w:szCs w:val="28"/>
        </w:rPr>
        <w:t xml:space="preserve"> и </w:t>
      </w:r>
      <w:r w:rsidRPr="002C0FE7">
        <w:rPr>
          <w:rFonts w:ascii="Liberation Serif" w:hAnsi="Liberation Serif"/>
          <w:sz w:val="28"/>
          <w:szCs w:val="28"/>
        </w:rPr>
        <w:lastRenderedPageBreak/>
        <w:t>выше ставки (в МБОУ СОШ № 1, МБОУ СОШ № 5, МБОУ СОШ посёлков Аять и Таватуй ср</w:t>
      </w:r>
      <w:r w:rsidR="0041279A">
        <w:rPr>
          <w:rFonts w:ascii="Liberation Serif" w:hAnsi="Liberation Serif"/>
          <w:sz w:val="28"/>
          <w:szCs w:val="28"/>
        </w:rPr>
        <w:t xml:space="preserve">едний показатель-1,7 ставки, в </w:t>
      </w:r>
      <w:r w:rsidRPr="002C0FE7">
        <w:rPr>
          <w:rFonts w:ascii="Liberation Serif" w:hAnsi="Liberation Serif"/>
          <w:sz w:val="28"/>
          <w:szCs w:val="28"/>
        </w:rPr>
        <w:t>МБОУ СОШ № 2-средний показатель - 2 ставки), что быстро приводит к профессиональному «выгоранию». В дошкольных учреждениях (ДОУ) средняя ставка - 1,2. То есть налицо кадровый</w:t>
      </w:r>
      <w:r w:rsidR="008D4495">
        <w:rPr>
          <w:rFonts w:ascii="Liberation Serif" w:hAnsi="Liberation Serif"/>
          <w:sz w:val="28"/>
          <w:szCs w:val="28"/>
        </w:rPr>
        <w:t xml:space="preserve"> дефицит, который будет только </w:t>
      </w:r>
      <w:r w:rsidRPr="002C0FE7">
        <w:rPr>
          <w:rFonts w:ascii="Liberation Serif" w:hAnsi="Liberation Serif"/>
          <w:sz w:val="28"/>
          <w:szCs w:val="28"/>
        </w:rPr>
        <w:t xml:space="preserve">усиливаться в последующий период. Об этом свидетельствует средний возраст работающих педагогов - </w:t>
      </w:r>
      <w:r w:rsidR="008D4495">
        <w:rPr>
          <w:rFonts w:ascii="Liberation Serif" w:hAnsi="Liberation Serif"/>
          <w:sz w:val="28"/>
          <w:szCs w:val="28"/>
        </w:rPr>
        <w:t xml:space="preserve">      </w:t>
      </w:r>
      <w:r w:rsidRPr="002C0FE7">
        <w:rPr>
          <w:rFonts w:ascii="Liberation Serif" w:hAnsi="Liberation Serif"/>
          <w:sz w:val="28"/>
          <w:szCs w:val="28"/>
        </w:rPr>
        <w:t>46 лет в общеобразовательных организациях, 45 лет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- в дошкольных учреждениях. Самые возрастные педагоги в МБОУ СОШ посёлка Ребристый, средний возраст -</w:t>
      </w:r>
      <w:r w:rsidR="008D4495">
        <w:rPr>
          <w:rFonts w:ascii="Liberation Serif" w:hAnsi="Liberation Serif"/>
          <w:sz w:val="28"/>
          <w:szCs w:val="28"/>
        </w:rPr>
        <w:t xml:space="preserve"> 53 года, в </w:t>
      </w:r>
      <w:r w:rsidRPr="002C0FE7">
        <w:rPr>
          <w:rFonts w:ascii="Liberation Serif" w:hAnsi="Liberation Serif"/>
          <w:sz w:val="28"/>
          <w:szCs w:val="28"/>
        </w:rPr>
        <w:t>МБОУ СОШ № 5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-</w:t>
      </w:r>
      <w:r w:rsidR="008D4495">
        <w:rPr>
          <w:rFonts w:ascii="Liberation Serif" w:hAnsi="Liberation Serif"/>
          <w:sz w:val="28"/>
          <w:szCs w:val="28"/>
        </w:rPr>
        <w:t xml:space="preserve"> 51 год, </w:t>
      </w:r>
      <w:r w:rsidRPr="002C0FE7">
        <w:rPr>
          <w:rFonts w:ascii="Liberation Serif" w:hAnsi="Liberation Serif"/>
          <w:sz w:val="28"/>
          <w:szCs w:val="28"/>
        </w:rPr>
        <w:t>в МБОУ</w:t>
      </w:r>
      <w:r w:rsidR="003F661F">
        <w:rPr>
          <w:rFonts w:ascii="Liberation Serif" w:hAnsi="Liberation Serif"/>
          <w:sz w:val="28"/>
          <w:szCs w:val="28"/>
        </w:rPr>
        <w:t xml:space="preserve"> СОШ села Аятское – 51 год, </w:t>
      </w:r>
      <w:r w:rsidR="008D4495">
        <w:rPr>
          <w:rFonts w:ascii="Liberation Serif" w:hAnsi="Liberation Serif"/>
          <w:sz w:val="28"/>
          <w:szCs w:val="28"/>
        </w:rPr>
        <w:t xml:space="preserve">в </w:t>
      </w:r>
      <w:r w:rsidRPr="002C0FE7">
        <w:rPr>
          <w:rFonts w:ascii="Liberation Serif" w:hAnsi="Liberation Serif"/>
          <w:sz w:val="28"/>
          <w:szCs w:val="28"/>
        </w:rPr>
        <w:t>МБОУ СОШ посёлка Таватуй – 51 год. Количество молодых специалистов (до 3 лет работы) - 6 человек в школах, 7 человек в ДОУ. Количество педагогов моложе 35 лет в Невьянском городском округе составляет 156 человек (12 – педагоги учреждений дополнительного образования, 84 – педагоги общеобразовательных учреждений, 60 – педагоги дошкольных образовательных учреждений).</w:t>
      </w:r>
    </w:p>
    <w:p w:rsidR="009F2994" w:rsidRPr="002C0FE7" w:rsidRDefault="008E3C5F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Всего в школах </w:t>
      </w:r>
      <w:r w:rsidR="003F661F">
        <w:rPr>
          <w:rFonts w:ascii="Liberation Serif" w:hAnsi="Liberation Serif"/>
          <w:sz w:val="28"/>
          <w:szCs w:val="28"/>
        </w:rPr>
        <w:t>сейчас 38 вакансий</w:t>
      </w:r>
      <w:r w:rsidR="009F2994" w:rsidRPr="002C0FE7">
        <w:rPr>
          <w:rFonts w:ascii="Liberation Serif" w:hAnsi="Liberation Serif"/>
          <w:sz w:val="28"/>
          <w:szCs w:val="28"/>
        </w:rPr>
        <w:t xml:space="preserve"> пе</w:t>
      </w:r>
      <w:r>
        <w:rPr>
          <w:rFonts w:ascii="Liberation Serif" w:hAnsi="Liberation Serif"/>
          <w:sz w:val="28"/>
          <w:szCs w:val="28"/>
        </w:rPr>
        <w:t xml:space="preserve">дагогов. Самый большой дефицит - </w:t>
      </w:r>
      <w:r w:rsidR="009F2994" w:rsidRPr="002C0FE7">
        <w:rPr>
          <w:rFonts w:ascii="Liberation Serif" w:hAnsi="Liberation Serif"/>
          <w:sz w:val="28"/>
          <w:szCs w:val="28"/>
        </w:rPr>
        <w:t>в МАОУ СОШ с. Быньги -</w:t>
      </w:r>
      <w:r>
        <w:rPr>
          <w:rFonts w:ascii="Liberation Serif" w:hAnsi="Liberation Serif"/>
          <w:sz w:val="28"/>
          <w:szCs w:val="28"/>
        </w:rPr>
        <w:t xml:space="preserve"> 6 вакансий, в МБОУ СОШ № 1, 4 по 5 вакансий</w:t>
      </w:r>
      <w:r w:rsidR="009F2994" w:rsidRPr="002C0FE7">
        <w:rPr>
          <w:rFonts w:ascii="Liberation Serif" w:hAnsi="Liberation Serif"/>
          <w:sz w:val="28"/>
          <w:szCs w:val="28"/>
        </w:rPr>
        <w:t>. Здесь указаны вакансии, ко</w:t>
      </w:r>
      <w:r>
        <w:rPr>
          <w:rFonts w:ascii="Liberation Serif" w:hAnsi="Liberation Serif"/>
          <w:sz w:val="28"/>
          <w:szCs w:val="28"/>
        </w:rPr>
        <w:t xml:space="preserve">торые заняты на 01.01.2023, </w:t>
      </w:r>
      <w:r w:rsidR="009F2994" w:rsidRPr="002C0FE7">
        <w:rPr>
          <w:rFonts w:ascii="Liberation Serif" w:hAnsi="Liberation Serif"/>
          <w:sz w:val="28"/>
          <w:szCs w:val="28"/>
        </w:rPr>
        <w:t>в том числе совместителями и руководящим составом образовательных организаций, так как в этом случае ведение учебных часов представителями руководящего состава ОУ (директ</w:t>
      </w:r>
      <w:r>
        <w:rPr>
          <w:rFonts w:ascii="Liberation Serif" w:hAnsi="Liberation Serif"/>
          <w:sz w:val="28"/>
          <w:szCs w:val="28"/>
        </w:rPr>
        <w:t>орами, заместителями директоров</w:t>
      </w:r>
      <w:r w:rsidR="009F2994" w:rsidRPr="002C0FE7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-  вынужденное, из-за нехватки специалистов-предметников. Больше всего не хватает учителей русского языка и литературы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10 вакансий, иностранного языка 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8 вакансий, математики 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6, начальных классов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5, биологии 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 xml:space="preserve">4. В ДОУ -13 вакансий: учитель-дефектолог – 1 вакансия, инструктор по физической культуре – 2 вакансии, учитель – логопед – 4 вакансии, педагог-психолог – 2 вакансии, воспитатель – 4 вакансии.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2.</w:t>
      </w:r>
      <w:r w:rsidR="00BF200C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Кадровая политика Управления образования.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Управле</w:t>
      </w:r>
      <w:r w:rsidR="008E3C5F">
        <w:rPr>
          <w:rFonts w:ascii="Liberation Serif" w:hAnsi="Liberation Serif"/>
          <w:sz w:val="28"/>
          <w:szCs w:val="28"/>
        </w:rPr>
        <w:t xml:space="preserve">ние образования для ослабления </w:t>
      </w:r>
      <w:r w:rsidR="006E1BF6">
        <w:rPr>
          <w:rFonts w:ascii="Liberation Serif" w:hAnsi="Liberation Serif"/>
          <w:sz w:val="28"/>
          <w:szCs w:val="28"/>
        </w:rPr>
        <w:t xml:space="preserve">кадровой проблемы </w:t>
      </w:r>
      <w:r w:rsidRPr="002C0FE7">
        <w:rPr>
          <w:rFonts w:ascii="Liberation Serif" w:hAnsi="Liberation Serif"/>
          <w:sz w:val="28"/>
          <w:szCs w:val="28"/>
        </w:rPr>
        <w:t>организует деятельность:</w:t>
      </w:r>
    </w:p>
    <w:p w:rsidR="009F2994" w:rsidRPr="002C0FE7" w:rsidRDefault="008E3C5F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</w:t>
      </w:r>
      <w:r w:rsidR="009F2994" w:rsidRPr="002C0FE7">
        <w:rPr>
          <w:rFonts w:ascii="Liberation Serif" w:hAnsi="Liberation Serif"/>
          <w:sz w:val="28"/>
          <w:szCs w:val="28"/>
        </w:rPr>
        <w:t xml:space="preserve">переподготовке педагогических кадров и их дальнейшему сопровождению с целью   решения проблем предметных дефицитов, </w:t>
      </w:r>
    </w:p>
    <w:p w:rsidR="009F2994" w:rsidRPr="002C0FE7" w:rsidRDefault="008E3C5F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по </w:t>
      </w:r>
      <w:r w:rsidR="009F2994" w:rsidRPr="002C0FE7">
        <w:rPr>
          <w:rFonts w:ascii="Liberation Serif" w:hAnsi="Liberation Serif"/>
          <w:sz w:val="28"/>
          <w:szCs w:val="28"/>
        </w:rPr>
        <w:t>методической поддержке молодых специалистов для их успешной профессиональной адаптации,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по участию в программе «Земский учитель» с целью привлечения педагогов из других территорий.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2.1.</w:t>
      </w:r>
      <w:r w:rsidR="00BF200C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 xml:space="preserve">Обучение на программах профессиональной переподготовки за счёт средств областных субвенций.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Школы это</w:t>
      </w:r>
      <w:r w:rsidR="00BF200C">
        <w:rPr>
          <w:rFonts w:ascii="Liberation Serif" w:hAnsi="Liberation Serif"/>
          <w:sz w:val="28"/>
          <w:szCs w:val="28"/>
        </w:rPr>
        <w:t xml:space="preserve">т путь решения дефицита кадров </w:t>
      </w:r>
      <w:r w:rsidRPr="002C0FE7">
        <w:rPr>
          <w:rFonts w:ascii="Liberation Serif" w:hAnsi="Liberation Serif"/>
          <w:sz w:val="28"/>
          <w:szCs w:val="28"/>
        </w:rPr>
        <w:t>активно используют, переуч</w:t>
      </w:r>
      <w:r w:rsidR="00C9652D">
        <w:rPr>
          <w:rFonts w:ascii="Liberation Serif" w:hAnsi="Liberation Serif"/>
          <w:sz w:val="28"/>
          <w:szCs w:val="28"/>
        </w:rPr>
        <w:t xml:space="preserve">ивая педагогов одного предмета для преподавания других </w:t>
      </w:r>
      <w:r w:rsidRPr="002C0FE7">
        <w:rPr>
          <w:rFonts w:ascii="Liberation Serif" w:hAnsi="Liberation Serif"/>
          <w:sz w:val="28"/>
          <w:szCs w:val="28"/>
        </w:rPr>
        <w:t>предметов, по которым существует дефицит кадров. Но на этом пути есть две проблемы.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Первая: ускоренный курс обучения не даёт полного объема предметных знаний, и педагогу приходится совершенствоваться уже в практической деятель</w:t>
      </w:r>
      <w:r w:rsidR="00BF200C">
        <w:rPr>
          <w:rFonts w:ascii="Liberation Serif" w:hAnsi="Liberation Serif"/>
          <w:sz w:val="28"/>
          <w:szCs w:val="28"/>
        </w:rPr>
        <w:t xml:space="preserve">ности. В результате, например, </w:t>
      </w:r>
      <w:r w:rsidR="00C9652D">
        <w:rPr>
          <w:rFonts w:ascii="Liberation Serif" w:hAnsi="Liberation Serif"/>
          <w:sz w:val="28"/>
          <w:szCs w:val="28"/>
        </w:rPr>
        <w:t xml:space="preserve">педагог ОБЖ, пройдя переподготовку </w:t>
      </w:r>
      <w:r w:rsidRPr="002C0FE7">
        <w:rPr>
          <w:rFonts w:ascii="Liberation Serif" w:hAnsi="Liberation Serif"/>
          <w:sz w:val="28"/>
          <w:szCs w:val="28"/>
        </w:rPr>
        <w:t>на учителя начальных классов, мет</w:t>
      </w:r>
      <w:r w:rsidR="00105049">
        <w:rPr>
          <w:rFonts w:ascii="Liberation Serif" w:hAnsi="Liberation Serif"/>
          <w:sz w:val="28"/>
          <w:szCs w:val="28"/>
        </w:rPr>
        <w:t xml:space="preserve">одически компетентен, но имеет </w:t>
      </w:r>
      <w:r w:rsidRPr="002C0FE7">
        <w:rPr>
          <w:rFonts w:ascii="Liberation Serif" w:hAnsi="Liberation Serif"/>
          <w:sz w:val="28"/>
          <w:szCs w:val="28"/>
        </w:rPr>
        <w:t xml:space="preserve">предметными дефицитами. Решение этой проблемы –в сопровождении таких специалистов со стороны школьных методических служб, Центра развития образования </w:t>
      </w:r>
      <w:r w:rsidRPr="002C0FE7">
        <w:rPr>
          <w:rFonts w:ascii="Liberation Serif" w:hAnsi="Liberation Serif"/>
          <w:sz w:val="28"/>
          <w:szCs w:val="28"/>
        </w:rPr>
        <w:lastRenderedPageBreak/>
        <w:t>Управления образования, выстраивание индивидуаль</w:t>
      </w:r>
      <w:r w:rsidR="00356BF8">
        <w:rPr>
          <w:rFonts w:ascii="Liberation Serif" w:hAnsi="Liberation Serif"/>
          <w:sz w:val="28"/>
          <w:szCs w:val="28"/>
        </w:rPr>
        <w:t>ной траектории для</w:t>
      </w:r>
      <w:r w:rsidR="00C9652D">
        <w:rPr>
          <w:rFonts w:ascii="Liberation Serif" w:hAnsi="Liberation Serif"/>
          <w:sz w:val="28"/>
          <w:szCs w:val="28"/>
        </w:rPr>
        <w:t xml:space="preserve"> </w:t>
      </w:r>
      <w:r w:rsidR="003D7DAE">
        <w:rPr>
          <w:rFonts w:ascii="Liberation Serif" w:hAnsi="Liberation Serif"/>
          <w:sz w:val="28"/>
          <w:szCs w:val="28"/>
        </w:rPr>
        <w:t xml:space="preserve">  </w:t>
      </w:r>
      <w:r w:rsidRPr="002C0FE7">
        <w:rPr>
          <w:rFonts w:ascii="Liberation Serif" w:hAnsi="Liberation Serif"/>
          <w:sz w:val="28"/>
          <w:szCs w:val="28"/>
        </w:rPr>
        <w:t>повышении квалификации. В 2022-2023 учебном году Управлением образования созданы и реализуются две муниципальные программы «Подготовка к ГИА» и «Повышение объективности оценивания качества обучения». В обеих программах предусмотрена система наставничества между школьными методическими объединениями (в частности, ШМО математиков школы № 1 и шко</w:t>
      </w:r>
      <w:r w:rsidR="00356BF8">
        <w:rPr>
          <w:rFonts w:ascii="Liberation Serif" w:hAnsi="Liberation Serif"/>
          <w:sz w:val="28"/>
          <w:szCs w:val="28"/>
        </w:rPr>
        <w:t xml:space="preserve">лы № 6). Также определены пары наставник - наставляемый из </w:t>
      </w:r>
      <w:r w:rsidRPr="002C0FE7">
        <w:rPr>
          <w:rFonts w:ascii="Liberation Serif" w:hAnsi="Liberation Serif"/>
          <w:sz w:val="28"/>
          <w:szCs w:val="28"/>
        </w:rPr>
        <w:t>педагогов разных школ. Наставниками являются педагоги, чьи выпускники показали высокие результаты при прохождении ГИА -2022. Наставляемые – педагоги, чьи ученики показ</w:t>
      </w:r>
      <w:r w:rsidR="00A51C18">
        <w:rPr>
          <w:rFonts w:ascii="Liberation Serif" w:hAnsi="Liberation Serif"/>
          <w:sz w:val="28"/>
          <w:szCs w:val="28"/>
        </w:rPr>
        <w:t xml:space="preserve">али низкие результаты, а также </w:t>
      </w:r>
      <w:r w:rsidRPr="002C0FE7">
        <w:rPr>
          <w:rFonts w:ascii="Liberation Serif" w:hAnsi="Liberation Serif"/>
          <w:sz w:val="28"/>
          <w:szCs w:val="28"/>
        </w:rPr>
        <w:t>педагоги</w:t>
      </w:r>
      <w:r w:rsidR="00C9652D">
        <w:rPr>
          <w:rFonts w:ascii="Liberation Serif" w:hAnsi="Liberation Serif"/>
          <w:sz w:val="28"/>
          <w:szCs w:val="28"/>
        </w:rPr>
        <w:t>, первый раз готовящие учеников</w:t>
      </w:r>
      <w:r w:rsidR="002C2145">
        <w:rPr>
          <w:rFonts w:ascii="Liberation Serif" w:hAnsi="Liberation Serif"/>
          <w:sz w:val="28"/>
          <w:szCs w:val="28"/>
        </w:rPr>
        <w:t xml:space="preserve"> к </w:t>
      </w:r>
      <w:r w:rsidRPr="002C0FE7">
        <w:rPr>
          <w:rFonts w:ascii="Liberation Serif" w:hAnsi="Liberation Serif"/>
          <w:sz w:val="28"/>
          <w:szCs w:val="28"/>
        </w:rPr>
        <w:t>ГИА, и педагоги, прошедшие пер</w:t>
      </w:r>
      <w:r w:rsidR="002C2145">
        <w:rPr>
          <w:rFonts w:ascii="Liberation Serif" w:hAnsi="Liberation Serif"/>
          <w:sz w:val="28"/>
          <w:szCs w:val="28"/>
        </w:rPr>
        <w:t xml:space="preserve">еподготовку и ведущие предметы </w:t>
      </w:r>
      <w:r w:rsidRPr="002C0FE7">
        <w:rPr>
          <w:rFonts w:ascii="Liberation Serif" w:hAnsi="Liberation Serif"/>
          <w:sz w:val="28"/>
          <w:szCs w:val="28"/>
        </w:rPr>
        <w:t>в 8 и 9 классах. В 2023-2024 учебном году запланировано организовать подобное сопровождение для всех педагогов, проше</w:t>
      </w:r>
      <w:r w:rsidR="002C2145">
        <w:rPr>
          <w:rFonts w:ascii="Liberation Serif" w:hAnsi="Liberation Serif"/>
          <w:sz w:val="28"/>
          <w:szCs w:val="28"/>
        </w:rPr>
        <w:t xml:space="preserve">дших переподготовку в последние </w:t>
      </w:r>
      <w:r w:rsidRPr="002C0FE7">
        <w:rPr>
          <w:rFonts w:ascii="Liberation Serif" w:hAnsi="Liberation Serif"/>
          <w:sz w:val="28"/>
          <w:szCs w:val="28"/>
        </w:rPr>
        <w:t>3 года. По индивидуальным образоват</w:t>
      </w:r>
      <w:r w:rsidR="00A51C18">
        <w:rPr>
          <w:rFonts w:ascii="Liberation Serif" w:hAnsi="Liberation Serif"/>
          <w:sz w:val="28"/>
          <w:szCs w:val="28"/>
        </w:rPr>
        <w:t>ельным маршрутам прошли обучение</w:t>
      </w:r>
      <w:r w:rsidRPr="002C0FE7">
        <w:rPr>
          <w:rFonts w:ascii="Liberation Serif" w:hAnsi="Liberation Serif"/>
          <w:sz w:val="28"/>
          <w:szCs w:val="28"/>
        </w:rPr>
        <w:t xml:space="preserve"> в Ц</w:t>
      </w:r>
      <w:r w:rsidR="00A51C18">
        <w:rPr>
          <w:rFonts w:ascii="Liberation Serif" w:hAnsi="Liberation Serif"/>
          <w:sz w:val="28"/>
          <w:szCs w:val="28"/>
        </w:rPr>
        <w:t xml:space="preserve">ентре непрерывного образования </w:t>
      </w:r>
      <w:r w:rsidRPr="002C0FE7">
        <w:rPr>
          <w:rFonts w:ascii="Liberation Serif" w:hAnsi="Liberation Serif"/>
          <w:sz w:val="28"/>
          <w:szCs w:val="28"/>
        </w:rPr>
        <w:t>УрГПУ</w:t>
      </w:r>
      <w:r w:rsidR="00A51C18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- 61 педагог. Цель обучения</w:t>
      </w:r>
      <w:r w:rsidR="00C46A5B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 xml:space="preserve">-обеспечение адресности, персонификации повышения квалификации на основе диагностики профессиональных компетенций        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2.2.</w:t>
      </w:r>
      <w:r w:rsidR="00C46A5B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 xml:space="preserve">Работа с молодыми специалистами для мотивации к продолжению педагогической деятельности.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Центром развития образования и инженерно-технического обеспечения управления образования Невьянского городского округа в 2022/2023 учебном году организовывался ряд мероприятий, направленных на формирование и развитие профессиональных компетенций молодых педагогов. В проекте «Педагог завтрашнего дня» молодые педагоги участвуют 3 года. Участники проекта посещают открытые педагогические формы, предъявляемые стажистами, с дальнейшим анализом мероприятий; разрабатывают и реализуют методический проект; вместе с педагогами-наставниками продумывают и предъявляют практические формы представления опыта, готовят «Портфолио молодого педагога»; презентуют результаты участия в муниципальном проекте «Педагог завтрашнего дня».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За каждым молодым педагогом закреплен педагог-наставник, который: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оказывает организационно-методическую поддержку;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разрабатывает совместно с молодым педагогом индивидуальный план работы (индивидуальный образовательный маршрут) и оказывает помощь при его реализации;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выявляет профессиональные затруднения;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-оказывает коллеге помощь в приобретении профессионально-педагогических знаний, умений, навыков;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организует атмосферу взаимопомощи и сотрудничества;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создает для молодого педагога ситуацию успеха педагогической деятельности.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Вместе с тем, в октябре 2023 года, объявленным президентом Российской Федерации Годом педагога и наставника, центром развития образования управления образования Невьянского городского округа планируется провести муниципальный конкурс «Лучший наставник», который нацелен на выявление и распространение передового практического опыта в сфере организации наставничества, продвижение новых педагогических практик и </w:t>
      </w:r>
      <w:r w:rsidRPr="002C0FE7">
        <w:rPr>
          <w:rFonts w:ascii="Liberation Serif" w:hAnsi="Liberation Serif"/>
          <w:sz w:val="28"/>
          <w:szCs w:val="28"/>
        </w:rPr>
        <w:lastRenderedPageBreak/>
        <w:t>образовательных технологий в системе образования Невьянского городского округа.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В целях организации благоприятной среды для профессионального роста молодых педагогов Невьянского городского округа реализуется муниципальный конкурс-проект «Педагог завтрашнего дня», в котором в 2022/2023 учебном году участвует 36 молодых педагогов, стаж которых менее </w:t>
      </w:r>
      <w:r w:rsidR="00C46A5B">
        <w:rPr>
          <w:rFonts w:ascii="Liberation Serif" w:hAnsi="Liberation Serif"/>
          <w:sz w:val="28"/>
          <w:szCs w:val="28"/>
        </w:rPr>
        <w:t xml:space="preserve">  </w:t>
      </w:r>
      <w:r w:rsidRPr="002C0FE7">
        <w:rPr>
          <w:rFonts w:ascii="Liberation Serif" w:hAnsi="Liberation Serif"/>
          <w:sz w:val="28"/>
          <w:szCs w:val="28"/>
        </w:rPr>
        <w:t xml:space="preserve">5 лет (26 человек из дошкольных образовательных учреждений и 6 человек из общеобразовательных учреждений), 9 человек из которых являются молодыми специалистами.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Кроме этого, для обеспечения приобретения компетенций практического опыта для молодых педагогов центром развития образования и инженерно-технического обеспечения управления образования Невьянского городского округа организуются различные формы профессионального общения. В 2022/2023 учебном году для молодых педагогов было организовано: 8 учебных занятий (5 – для педагогов ДОУ, 3 – для педагогов школ), 11 стажировок (7 – для педагогов ДОУ, 4 – для педагогов школ).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В целях развития личностных тенденций осознания мотивационных установок, гармонизации межличностных отношений, углубления процесса самопознания в течение учебного года для молодых педагогов психологом проводился тренинг по формированию профессиональной уверенности педагога.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В целях содействия адаптации молодых педагогов Невьянского городского округа к профессиональной деятельности, создания условий для дальнейшего профессионального роста молодых педагогов, формирования потребности в саморазвитии и самосовершенствовании центром развития образования организовано участие начинающих педагогов в профессиональных конкурсах различного уровня (региональный этап всероссийского конкурса «Педагогический дебют», муниципальный этап всероссийского конкурса «Молодой педагог», который был проведен совместно с Невьянской городской организацией Профессионального союза работников народного образования и науки Российской Федерации). В данных конкурсах участвовало 5 молодых педагогов.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Таким образом, в результате проделанной центром развития образования работы можно сделать следующие выводы: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из 36 молодых педагогов, которые были зарегистрированы в муниципалитете на отчетный период продолжили педагогическую деятельность 34 человека (два педагога сменили место жительства), что свидетельствует об эффективных условиях, созданных для успешной адаптации молодых специалистов к новому профессиональному статусу.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2.3. Привлечение педагогов из других территорий.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Для решения данной задачи муниципалитет участвует в программе «Земский учитель». «Земский учитель» — это программа поддержки сельских учителей и учителей малых городов, которая начала работать с начала 2020 года. Суть ее состоит в том, что пе</w:t>
      </w:r>
      <w:r w:rsidR="00C46A5B">
        <w:rPr>
          <w:rFonts w:ascii="Liberation Serif" w:hAnsi="Liberation Serif"/>
          <w:sz w:val="28"/>
          <w:szCs w:val="28"/>
        </w:rPr>
        <w:t xml:space="preserve">дагогам за переезд в указанную </w:t>
      </w:r>
      <w:r w:rsidRPr="002C0FE7">
        <w:rPr>
          <w:rFonts w:ascii="Liberation Serif" w:hAnsi="Liberation Serif"/>
          <w:sz w:val="28"/>
          <w:szCs w:val="28"/>
        </w:rPr>
        <w:t xml:space="preserve">местность и трудоустройство там полагается 1 миллион рублей. С этих денег не нужно платить налоги, а потратить их можно на любые цели.   В этом учебном году для участия   в проект «Земский учитель» заявилось 6 школ Невьянского </w:t>
      </w:r>
      <w:r w:rsidRPr="002C0FE7">
        <w:rPr>
          <w:rFonts w:ascii="Liberation Serif" w:hAnsi="Liberation Serif"/>
          <w:sz w:val="28"/>
          <w:szCs w:val="28"/>
        </w:rPr>
        <w:lastRenderedPageBreak/>
        <w:t>городского округа. Педагоги в ходе этого проекты проходят конкурс. Ито</w:t>
      </w:r>
      <w:r w:rsidR="00385F64">
        <w:rPr>
          <w:rFonts w:ascii="Liberation Serif" w:hAnsi="Liberation Serif"/>
          <w:sz w:val="28"/>
          <w:szCs w:val="28"/>
        </w:rPr>
        <w:t xml:space="preserve">ги конкурса будут подведены до </w:t>
      </w:r>
      <w:r w:rsidRPr="002C0FE7">
        <w:rPr>
          <w:rFonts w:ascii="Liberation Serif" w:hAnsi="Liberation Serif"/>
          <w:sz w:val="28"/>
          <w:szCs w:val="28"/>
        </w:rPr>
        <w:t>1 августа 2023 года. Тогда и будет п</w:t>
      </w:r>
      <w:r w:rsidR="00385F64">
        <w:rPr>
          <w:rFonts w:ascii="Liberation Serif" w:hAnsi="Liberation Serif"/>
          <w:sz w:val="28"/>
          <w:szCs w:val="28"/>
        </w:rPr>
        <w:t xml:space="preserve">онятно, заявился ли кто-нибудь </w:t>
      </w:r>
      <w:r w:rsidRPr="002C0FE7">
        <w:rPr>
          <w:rFonts w:ascii="Liberation Serif" w:hAnsi="Liberation Serif"/>
          <w:sz w:val="28"/>
          <w:szCs w:val="28"/>
        </w:rPr>
        <w:t>из участников для работы в ОО Невь</w:t>
      </w:r>
      <w:r w:rsidR="00385F64">
        <w:rPr>
          <w:rFonts w:ascii="Liberation Serif" w:hAnsi="Liberation Serif"/>
          <w:sz w:val="28"/>
          <w:szCs w:val="28"/>
        </w:rPr>
        <w:t xml:space="preserve">янского городского округа. Для </w:t>
      </w:r>
      <w:r w:rsidRPr="002C0FE7">
        <w:rPr>
          <w:rFonts w:ascii="Liberation Serif" w:hAnsi="Liberation Serif"/>
          <w:sz w:val="28"/>
          <w:szCs w:val="28"/>
        </w:rPr>
        <w:t>достижения результата по данному направлению должна быть повышена при</w:t>
      </w:r>
      <w:r w:rsidR="00385F64">
        <w:rPr>
          <w:rFonts w:ascii="Liberation Serif" w:hAnsi="Liberation Serif"/>
          <w:sz w:val="28"/>
          <w:szCs w:val="28"/>
        </w:rPr>
        <w:t xml:space="preserve">влекательность образовательных </w:t>
      </w:r>
      <w:r w:rsidR="00FB50EC">
        <w:rPr>
          <w:rFonts w:ascii="Liberation Serif" w:hAnsi="Liberation Serif"/>
          <w:sz w:val="28"/>
          <w:szCs w:val="28"/>
        </w:rPr>
        <w:t xml:space="preserve">учреждений округа </w:t>
      </w:r>
      <w:r w:rsidRPr="002C0FE7">
        <w:rPr>
          <w:rFonts w:ascii="Liberation Serif" w:hAnsi="Liberation Serif"/>
          <w:sz w:val="28"/>
          <w:szCs w:val="28"/>
        </w:rPr>
        <w:t>для педагогической деятельности.</w:t>
      </w:r>
    </w:p>
    <w:p w:rsidR="009F2994" w:rsidRPr="002C0FE7" w:rsidRDefault="00385F6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Проблемное поле </w:t>
      </w:r>
      <w:r w:rsidR="009F2994" w:rsidRPr="002C0FE7">
        <w:rPr>
          <w:rFonts w:ascii="Liberation Serif" w:hAnsi="Liberation Serif"/>
          <w:sz w:val="28"/>
          <w:szCs w:val="28"/>
        </w:rPr>
        <w:t>деятельности по кадровой обеспеченности образовательных организаций Невьянского городского округа.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Самое проблемное направление - привлечение выпускников п</w:t>
      </w:r>
      <w:r w:rsidR="00FB50EC">
        <w:rPr>
          <w:rFonts w:ascii="Liberation Serif" w:hAnsi="Liberation Serif"/>
          <w:sz w:val="28"/>
          <w:szCs w:val="28"/>
        </w:rPr>
        <w:t xml:space="preserve">рофессиональных педагогических </w:t>
      </w:r>
      <w:r w:rsidRPr="002C0FE7">
        <w:rPr>
          <w:rFonts w:ascii="Liberation Serif" w:hAnsi="Liberation Serif"/>
          <w:sz w:val="28"/>
          <w:szCs w:val="28"/>
        </w:rPr>
        <w:t>учреждений для работы в образовательные организации Невьянского городс</w:t>
      </w:r>
      <w:r w:rsidR="00FB50EC">
        <w:rPr>
          <w:rFonts w:ascii="Liberation Serif" w:hAnsi="Liberation Serif"/>
          <w:sz w:val="28"/>
          <w:szCs w:val="28"/>
        </w:rPr>
        <w:t xml:space="preserve">кого округа. В 2022 году после </w:t>
      </w:r>
      <w:r w:rsidRPr="002C0FE7">
        <w:rPr>
          <w:rFonts w:ascii="Liberation Serif" w:hAnsi="Liberation Serif"/>
          <w:sz w:val="28"/>
          <w:szCs w:val="28"/>
        </w:rPr>
        <w:t>обучения в учреждениях профессионального образования в образов</w:t>
      </w:r>
      <w:r w:rsidR="00FB50EC">
        <w:rPr>
          <w:rFonts w:ascii="Liberation Serif" w:hAnsi="Liberation Serif"/>
          <w:sz w:val="28"/>
          <w:szCs w:val="28"/>
        </w:rPr>
        <w:t>ательные учреждения Невьянского</w:t>
      </w:r>
      <w:r w:rsidRPr="002C0FE7">
        <w:rPr>
          <w:rFonts w:ascii="Liberation Serif" w:hAnsi="Liberation Serif"/>
          <w:sz w:val="28"/>
          <w:szCs w:val="28"/>
        </w:rPr>
        <w:t xml:space="preserve"> городского ок</w:t>
      </w:r>
      <w:r w:rsidR="00FB50EC">
        <w:rPr>
          <w:rFonts w:ascii="Liberation Serif" w:hAnsi="Liberation Serif"/>
          <w:sz w:val="28"/>
          <w:szCs w:val="28"/>
        </w:rPr>
        <w:t xml:space="preserve">руга </w:t>
      </w:r>
      <w:r w:rsidR="00C9652D">
        <w:rPr>
          <w:rFonts w:ascii="Liberation Serif" w:hAnsi="Liberation Serif"/>
          <w:sz w:val="28"/>
          <w:szCs w:val="28"/>
        </w:rPr>
        <w:t>пришли только 2 педагога (</w:t>
      </w:r>
      <w:r w:rsidRPr="002C0FE7">
        <w:rPr>
          <w:rFonts w:ascii="Liberation Serif" w:hAnsi="Liberation Serif"/>
          <w:sz w:val="28"/>
          <w:szCs w:val="28"/>
        </w:rPr>
        <w:t>в МАОУ СОШ с.Быньги и в детский сад № 44). В 2021 году их было 4, в 2019 -</w:t>
      </w:r>
      <w:r w:rsidR="00FB50EC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3. Это говорит о низкой степени привлекательности муниципалитета для выпускников педагогических вузов и колледжей. Об этом можно судить при сравнении</w:t>
      </w:r>
      <w:r w:rsidR="00581E9C">
        <w:rPr>
          <w:rFonts w:ascii="Liberation Serif" w:hAnsi="Liberation Serif"/>
          <w:sz w:val="28"/>
          <w:szCs w:val="28"/>
        </w:rPr>
        <w:t xml:space="preserve"> количества </w:t>
      </w:r>
      <w:r w:rsidRPr="002C0FE7">
        <w:rPr>
          <w:rFonts w:ascii="Liberation Serif" w:hAnsi="Liberation Serif"/>
          <w:sz w:val="28"/>
          <w:szCs w:val="28"/>
        </w:rPr>
        <w:t>молодых специалистов, пришедших после выпуска в образовательные организации других муниципалитетов. В к</w:t>
      </w:r>
      <w:r w:rsidR="00581E9C">
        <w:rPr>
          <w:rFonts w:ascii="Liberation Serif" w:hAnsi="Liberation Serif"/>
          <w:sz w:val="28"/>
          <w:szCs w:val="28"/>
        </w:rPr>
        <w:t xml:space="preserve">ачестве причин данного явления </w:t>
      </w:r>
      <w:r w:rsidRPr="002C0FE7">
        <w:rPr>
          <w:rFonts w:ascii="Liberation Serif" w:hAnsi="Liberation Serif"/>
          <w:sz w:val="28"/>
          <w:szCs w:val="28"/>
        </w:rPr>
        <w:t>выпускники указывают невысокий уровень заработной платы при большой напряженности педагогического труда (так, если средняя заработная плата педагогов школ Невьянского городского округа - 52 000,00 руб</w:t>
      </w:r>
      <w:r w:rsidR="00581E9C">
        <w:rPr>
          <w:rFonts w:ascii="Liberation Serif" w:hAnsi="Liberation Serif"/>
          <w:sz w:val="28"/>
          <w:szCs w:val="28"/>
        </w:rPr>
        <w:t xml:space="preserve">лей, то у молодых специалистов </w:t>
      </w:r>
      <w:r w:rsidRPr="002C0FE7">
        <w:rPr>
          <w:rFonts w:ascii="Liberation Serif" w:hAnsi="Liberation Serif"/>
          <w:sz w:val="28"/>
          <w:szCs w:val="28"/>
        </w:rPr>
        <w:t>до 1 года стажа- 29</w:t>
      </w:r>
      <w:r w:rsidR="00581E9C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530,00 рублей. Сред</w:t>
      </w:r>
      <w:r w:rsidR="00581E9C">
        <w:rPr>
          <w:rFonts w:ascii="Liberation Serif" w:hAnsi="Liberation Serif"/>
          <w:sz w:val="28"/>
          <w:szCs w:val="28"/>
        </w:rPr>
        <w:t xml:space="preserve">няя заработная плата педагогов </w:t>
      </w:r>
      <w:r w:rsidRPr="002C0FE7">
        <w:rPr>
          <w:rFonts w:ascii="Liberation Serif" w:hAnsi="Liberation Serif"/>
          <w:sz w:val="28"/>
          <w:szCs w:val="28"/>
        </w:rPr>
        <w:t>ДОУ- 42 500,00 рублей, у молодого специалиста до 1 года -32000,00 рублей.) и отсутствии муниципальной программы по социальной поддержке молодых специалистов.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После изучения успешного опыта работы по привлечению выпускников на свою территорию, предст</w:t>
      </w:r>
      <w:r w:rsidR="00581E9C">
        <w:rPr>
          <w:rFonts w:ascii="Liberation Serif" w:hAnsi="Liberation Serif"/>
          <w:sz w:val="28"/>
          <w:szCs w:val="28"/>
        </w:rPr>
        <w:t xml:space="preserve">авленного другими территориями </w:t>
      </w:r>
      <w:r w:rsidR="00C9652D">
        <w:rPr>
          <w:rFonts w:ascii="Liberation Serif" w:hAnsi="Liberation Serif"/>
          <w:sz w:val="28"/>
          <w:szCs w:val="28"/>
        </w:rPr>
        <w:t>на совещаниях</w:t>
      </w:r>
      <w:r w:rsidR="002C2145">
        <w:rPr>
          <w:rFonts w:ascii="Liberation Serif" w:hAnsi="Liberation Serif"/>
          <w:sz w:val="28"/>
          <w:szCs w:val="28"/>
        </w:rPr>
        <w:t xml:space="preserve"> в Министерстве </w:t>
      </w:r>
      <w:r w:rsidRPr="002C0FE7">
        <w:rPr>
          <w:rFonts w:ascii="Liberation Serif" w:hAnsi="Liberation Serif"/>
          <w:sz w:val="28"/>
          <w:szCs w:val="28"/>
        </w:rPr>
        <w:t>образования и молодёжной политики Свердловской области и Профессионального союза работников народного образования и науки Российской Федерации определены   сл</w:t>
      </w:r>
      <w:r w:rsidR="00581E9C">
        <w:rPr>
          <w:rFonts w:ascii="Liberation Serif" w:hAnsi="Liberation Serif"/>
          <w:sz w:val="28"/>
          <w:szCs w:val="28"/>
        </w:rPr>
        <w:t>едующие приоритетные направления</w:t>
      </w:r>
      <w:r w:rsidRPr="002C0FE7">
        <w:rPr>
          <w:rFonts w:ascii="Liberation Serif" w:hAnsi="Liberation Serif"/>
          <w:sz w:val="28"/>
          <w:szCs w:val="28"/>
        </w:rPr>
        <w:t xml:space="preserve"> кадровой политики на текущий период.</w:t>
      </w:r>
    </w:p>
    <w:p w:rsidR="009F2994" w:rsidRPr="002C0FE7" w:rsidRDefault="00581E9C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 Организация качественной </w:t>
      </w:r>
      <w:r w:rsidR="009F2994" w:rsidRPr="002C0FE7">
        <w:rPr>
          <w:rFonts w:ascii="Liberation Serif" w:hAnsi="Liberation Serif"/>
          <w:sz w:val="28"/>
          <w:szCs w:val="28"/>
        </w:rPr>
        <w:t>работы по профориентации, прежде всего со старшеклассниками, проявившими склонность к тем или другим предметам по результатам предметных олимпиад и конкурсов с целью мотивации выбора педагогических специальностей для будущей профессии.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Текущие задачи в этом направлении: </w:t>
      </w:r>
    </w:p>
    <w:p w:rsidR="009F2994" w:rsidRPr="002C0FE7" w:rsidRDefault="00581E9C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ab/>
        <w:t xml:space="preserve">создание и реализация </w:t>
      </w:r>
      <w:r w:rsidR="009F2994" w:rsidRPr="002C0FE7">
        <w:rPr>
          <w:rFonts w:ascii="Liberation Serif" w:hAnsi="Liberation Serif"/>
          <w:sz w:val="28"/>
          <w:szCs w:val="28"/>
        </w:rPr>
        <w:t>муниципальной программы по профессиональному сопровождению педагогической направленности обучающихся педагогической</w:t>
      </w:r>
      <w:r w:rsidR="00C9652D">
        <w:rPr>
          <w:rFonts w:ascii="Liberation Serif" w:hAnsi="Liberation Serif"/>
          <w:sz w:val="28"/>
          <w:szCs w:val="28"/>
        </w:rPr>
        <w:t xml:space="preserve"> направленности учреждений НГО </w:t>
      </w:r>
      <w:r w:rsidR="009F2994" w:rsidRPr="002C0FE7">
        <w:rPr>
          <w:rFonts w:ascii="Liberation Serif" w:hAnsi="Liberation Serif"/>
          <w:sz w:val="28"/>
          <w:szCs w:val="28"/>
        </w:rPr>
        <w:t>с возможностью организации социальных проб (срок –до 01.04.2023);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2)</w:t>
      </w:r>
      <w:r w:rsidRPr="002C0FE7">
        <w:rPr>
          <w:rFonts w:ascii="Liberation Serif" w:hAnsi="Liberation Serif"/>
          <w:sz w:val="28"/>
          <w:szCs w:val="28"/>
        </w:rPr>
        <w:tab/>
        <w:t>изучение условий введе</w:t>
      </w:r>
      <w:r w:rsidR="00C9652D">
        <w:rPr>
          <w:rFonts w:ascii="Liberation Serif" w:hAnsi="Liberation Serif"/>
          <w:sz w:val="28"/>
          <w:szCs w:val="28"/>
        </w:rPr>
        <w:t xml:space="preserve">ния программ профессионалитета в </w:t>
      </w:r>
      <w:r w:rsidR="002C2145">
        <w:rPr>
          <w:rFonts w:ascii="Liberation Serif" w:hAnsi="Liberation Serif"/>
          <w:sz w:val="28"/>
          <w:szCs w:val="28"/>
        </w:rPr>
        <w:t>образовательных учреждениях НГО (</w:t>
      </w:r>
      <w:r w:rsidRPr="002C0FE7">
        <w:rPr>
          <w:rFonts w:ascii="Liberation Serif" w:hAnsi="Liberation Serif"/>
          <w:sz w:val="28"/>
          <w:szCs w:val="28"/>
        </w:rPr>
        <w:t>срок до 01.06.2023).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3.2. Создание педагогических классов, для того чтобы выпускники возвращались на территорию или даже в то же учреждении, где обучались.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Текущая задача: создание условий для открытия педагогического класса в МАОУ СОШ с. Быньги с 1 сентября 2023 года.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3.3.  Заключение образовательными организациями целевых договоров на </w:t>
      </w:r>
      <w:r w:rsidRPr="002C0FE7">
        <w:rPr>
          <w:rFonts w:ascii="Liberation Serif" w:hAnsi="Liberation Serif"/>
          <w:sz w:val="28"/>
          <w:szCs w:val="28"/>
        </w:rPr>
        <w:lastRenderedPageBreak/>
        <w:t>обучение в учреждениях ВПО и СПО педагогического профиля. К сожалению, в этом на</w:t>
      </w:r>
      <w:r w:rsidR="002209C6">
        <w:rPr>
          <w:rFonts w:ascii="Liberation Serif" w:hAnsi="Liberation Serif"/>
          <w:sz w:val="28"/>
          <w:szCs w:val="28"/>
        </w:rPr>
        <w:t xml:space="preserve">правлении </w:t>
      </w:r>
      <w:r w:rsidRPr="002C0FE7">
        <w:rPr>
          <w:rFonts w:ascii="Liberation Serif" w:hAnsi="Liberation Serif"/>
          <w:sz w:val="28"/>
          <w:szCs w:val="28"/>
        </w:rPr>
        <w:t>не велся учёт и контроль и</w:t>
      </w:r>
      <w:r w:rsidR="002209C6">
        <w:rPr>
          <w:rFonts w:ascii="Liberation Serif" w:hAnsi="Liberation Serif"/>
          <w:sz w:val="28"/>
          <w:szCs w:val="28"/>
        </w:rPr>
        <w:t xml:space="preserve">менно на муниципальном уровне. </w:t>
      </w:r>
      <w:r w:rsidRPr="002C0FE7">
        <w:rPr>
          <w:rFonts w:ascii="Liberation Serif" w:hAnsi="Liberation Serif"/>
          <w:sz w:val="28"/>
          <w:szCs w:val="28"/>
        </w:rPr>
        <w:t xml:space="preserve">Целевые договоры заключали образовательные организации самостоятельно, не доводя эту информации до управления образования.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Задачи текущего момента:</w:t>
      </w:r>
    </w:p>
    <w:p w:rsidR="009F2994" w:rsidRPr="002C0FE7" w:rsidRDefault="002209C6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организация </w:t>
      </w:r>
      <w:r w:rsidR="009F2994" w:rsidRPr="002C0FE7">
        <w:rPr>
          <w:rFonts w:ascii="Liberation Serif" w:hAnsi="Liberation Serif"/>
          <w:sz w:val="28"/>
          <w:szCs w:val="28"/>
        </w:rPr>
        <w:t>учета и контроля со стороны Управления образования уже заключенных договоров на целевое обучени</w:t>
      </w:r>
      <w:r w:rsidR="00C9652D">
        <w:rPr>
          <w:rFonts w:ascii="Liberation Serif" w:hAnsi="Liberation Serif"/>
          <w:sz w:val="28"/>
          <w:szCs w:val="28"/>
        </w:rPr>
        <w:t>е (сбор сведений до 28.02.2023)</w:t>
      </w:r>
      <w:r w:rsidR="009F2994" w:rsidRPr="002C0FE7">
        <w:rPr>
          <w:rFonts w:ascii="Liberation Serif" w:hAnsi="Liberation Serif"/>
          <w:sz w:val="28"/>
          <w:szCs w:val="28"/>
        </w:rPr>
        <w:t>;</w:t>
      </w:r>
    </w:p>
    <w:p w:rsidR="009F2994" w:rsidRPr="002C0FE7" w:rsidRDefault="002209C6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9F2994" w:rsidRPr="002C0FE7">
        <w:rPr>
          <w:rFonts w:ascii="Liberation Serif" w:hAnsi="Liberation Serif"/>
          <w:sz w:val="28"/>
          <w:szCs w:val="28"/>
        </w:rPr>
        <w:t>стимулирование администрации образовательных организаций для организации заключения новых договоров на целевое обучение и сопровождение своего «целевика» в течение всего обучения в вузе или колледже (в соответствии со сроками, указанными в нормативных актах о целевом обучении учреждениями ВПО и СПО)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3.4.  Создание программ с</w:t>
      </w:r>
      <w:r w:rsidR="002209C6">
        <w:rPr>
          <w:rFonts w:ascii="Liberation Serif" w:hAnsi="Liberation Serif"/>
          <w:sz w:val="28"/>
          <w:szCs w:val="28"/>
        </w:rPr>
        <w:t>отрудничества с педагогическими</w:t>
      </w:r>
      <w:r w:rsidRPr="002C0FE7">
        <w:rPr>
          <w:rFonts w:ascii="Liberation Serif" w:hAnsi="Liberation Serif"/>
          <w:sz w:val="28"/>
          <w:szCs w:val="28"/>
        </w:rPr>
        <w:t xml:space="preserve"> вузами (УргПУ, РГППУ, УрФУ)</w:t>
      </w:r>
      <w:r w:rsidR="002209C6">
        <w:rPr>
          <w:rFonts w:ascii="Liberation Serif" w:hAnsi="Liberation Serif"/>
          <w:sz w:val="28"/>
          <w:szCs w:val="28"/>
        </w:rPr>
        <w:t>,</w:t>
      </w:r>
      <w:r w:rsidRPr="002C0FE7">
        <w:rPr>
          <w:rFonts w:ascii="Liberation Serif" w:hAnsi="Liberation Serif"/>
          <w:sz w:val="28"/>
          <w:szCs w:val="28"/>
        </w:rPr>
        <w:t xml:space="preserve"> педагогическими колледжами для определения студентов, поступивших с территории Невьянского городского округа дл</w:t>
      </w:r>
      <w:r w:rsidR="002209C6">
        <w:rPr>
          <w:rFonts w:ascii="Liberation Serif" w:hAnsi="Liberation Serif"/>
          <w:sz w:val="28"/>
          <w:szCs w:val="28"/>
        </w:rPr>
        <w:t xml:space="preserve">я дальнейшего индивидуального, </w:t>
      </w:r>
      <w:r w:rsidRPr="002C0FE7">
        <w:rPr>
          <w:rFonts w:ascii="Liberation Serif" w:hAnsi="Liberation Serif"/>
          <w:sz w:val="28"/>
          <w:szCs w:val="28"/>
        </w:rPr>
        <w:t>«точечно</w:t>
      </w:r>
      <w:r w:rsidR="00C9652D">
        <w:rPr>
          <w:rFonts w:ascii="Liberation Serif" w:hAnsi="Liberation Serif"/>
          <w:sz w:val="28"/>
          <w:szCs w:val="28"/>
        </w:rPr>
        <w:t xml:space="preserve">го» сопровождения, предложений </w:t>
      </w:r>
      <w:r w:rsidRPr="002C0FE7">
        <w:rPr>
          <w:rFonts w:ascii="Liberation Serif" w:hAnsi="Liberation Serif"/>
          <w:sz w:val="28"/>
          <w:szCs w:val="28"/>
        </w:rPr>
        <w:t>на «Ярмарке вакансий».</w:t>
      </w:r>
    </w:p>
    <w:p w:rsidR="009F2994" w:rsidRPr="002C0FE7" w:rsidRDefault="002209C6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Текущая задача: организация</w:t>
      </w:r>
      <w:r w:rsidR="009F2994" w:rsidRPr="002C0FE7">
        <w:rPr>
          <w:rFonts w:ascii="Liberation Serif" w:hAnsi="Liberation Serif"/>
          <w:sz w:val="28"/>
          <w:szCs w:val="28"/>
        </w:rPr>
        <w:t xml:space="preserve"> встречи с администрацией учреждений</w:t>
      </w:r>
      <w:r w:rsidR="00C9652D">
        <w:rPr>
          <w:rFonts w:ascii="Liberation Serif" w:hAnsi="Liberation Serif"/>
          <w:sz w:val="28"/>
          <w:szCs w:val="28"/>
        </w:rPr>
        <w:t xml:space="preserve"> профессионального образования </w:t>
      </w:r>
      <w:r w:rsidR="009F2994" w:rsidRPr="002C0FE7">
        <w:rPr>
          <w:rFonts w:ascii="Liberation Serif" w:hAnsi="Liberation Serif"/>
          <w:sz w:val="28"/>
          <w:szCs w:val="28"/>
        </w:rPr>
        <w:t>и специалистами вузов, курирующим</w:t>
      </w:r>
      <w:r>
        <w:rPr>
          <w:rFonts w:ascii="Liberation Serif" w:hAnsi="Liberation Serif"/>
          <w:sz w:val="28"/>
          <w:szCs w:val="28"/>
        </w:rPr>
        <w:t>и трудоустройство выпускников (</w:t>
      </w:r>
      <w:r w:rsidR="009F2994" w:rsidRPr="002C0FE7">
        <w:rPr>
          <w:rFonts w:ascii="Liberation Serif" w:hAnsi="Liberation Serif"/>
          <w:sz w:val="28"/>
          <w:szCs w:val="28"/>
        </w:rPr>
        <w:t>срок до 10.03.2023)</w:t>
      </w:r>
    </w:p>
    <w:p w:rsidR="009F2994" w:rsidRPr="002C0FE7" w:rsidRDefault="002209C6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 Анализ совместно с а</w:t>
      </w:r>
      <w:r w:rsidR="009F2994" w:rsidRPr="002C0FE7">
        <w:rPr>
          <w:rFonts w:ascii="Liberation Serif" w:hAnsi="Liberation Serif"/>
          <w:sz w:val="28"/>
          <w:szCs w:val="28"/>
        </w:rPr>
        <w:t>дминистрацией Невьянского городского округа возможности создания муниципальной программы поддержки молодых специалистов 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 xml:space="preserve">педагогов, предусматривающей решение вопросов, которые сегодня вызывают затруднения </w:t>
      </w:r>
      <w:r w:rsidR="00B57DDD">
        <w:rPr>
          <w:rFonts w:ascii="Liberation Serif" w:hAnsi="Liberation Serif"/>
          <w:sz w:val="28"/>
          <w:szCs w:val="28"/>
        </w:rPr>
        <w:t xml:space="preserve">в </w:t>
      </w:r>
      <w:r w:rsidR="00C9652D">
        <w:rPr>
          <w:rFonts w:ascii="Liberation Serif" w:hAnsi="Liberation Serif"/>
          <w:sz w:val="28"/>
          <w:szCs w:val="28"/>
        </w:rPr>
        <w:t>выборе ими для</w:t>
      </w:r>
      <w:r w:rsidR="00B57DDD">
        <w:rPr>
          <w:rFonts w:ascii="Liberation Serif" w:hAnsi="Liberation Serif"/>
          <w:sz w:val="28"/>
          <w:szCs w:val="28"/>
        </w:rPr>
        <w:t xml:space="preserve"> места работы</w:t>
      </w:r>
      <w:r w:rsidR="009F2994" w:rsidRPr="002C0FE7">
        <w:rPr>
          <w:rFonts w:ascii="Liberation Serif" w:hAnsi="Liberation Serif"/>
          <w:sz w:val="28"/>
          <w:szCs w:val="28"/>
        </w:rPr>
        <w:t xml:space="preserve"> именно нашей территории: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   - заключением договоров на целевое обучение с гарантией социальных льгот (оплата студенческого общежития, фиксированная доплата к стипендии).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- обеспечение жильем при устройстве на работу,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- наличие единовременных выплат на обзаведение хозяйством, </w:t>
      </w:r>
    </w:p>
    <w:p w:rsidR="007E056E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-доведение показателя заработной платы молодых специалистов до средних показателей.</w:t>
      </w:r>
    </w:p>
    <w:p w:rsidR="007E056E" w:rsidRPr="002C0FE7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2C0FE7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sectPr w:rsidR="007E056E" w:rsidRPr="002C0FE7" w:rsidSect="006D7001">
      <w:headerReference w:type="default" r:id="rId9"/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0E" w:rsidRDefault="00473E0E" w:rsidP="005C7D3B">
      <w:r>
        <w:separator/>
      </w:r>
    </w:p>
  </w:endnote>
  <w:endnote w:type="continuationSeparator" w:id="0">
    <w:p w:rsidR="00473E0E" w:rsidRDefault="00473E0E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0E" w:rsidRDefault="00473E0E" w:rsidP="005C7D3B">
      <w:r>
        <w:separator/>
      </w:r>
    </w:p>
  </w:footnote>
  <w:footnote w:type="continuationSeparator" w:id="0">
    <w:p w:rsidR="00473E0E" w:rsidRDefault="00473E0E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43562"/>
      <w:docPartObj>
        <w:docPartGallery w:val="Page Numbers (Top of Page)"/>
        <w:docPartUnique/>
      </w:docPartObj>
    </w:sdtPr>
    <w:sdtEndPr/>
    <w:sdtContent>
      <w:p w:rsidR="00C858BA" w:rsidRDefault="00C858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27">
          <w:rPr>
            <w:noProof/>
          </w:rPr>
          <w:t>2</w:t>
        </w:r>
        <w:r>
          <w:fldChar w:fldCharType="end"/>
        </w:r>
      </w:p>
    </w:sdtContent>
  </w:sdt>
  <w:p w:rsidR="00C858BA" w:rsidRDefault="00C858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A7249E1" wp14:editId="7D88FE26">
          <wp:extent cx="590550" cy="717550"/>
          <wp:effectExtent l="0" t="0" r="0" b="6350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AE79A" wp14:editId="6AE3B2B8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CC7231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72AB4"/>
    <w:rsid w:val="0008520D"/>
    <w:rsid w:val="000926FA"/>
    <w:rsid w:val="00095338"/>
    <w:rsid w:val="000A0F55"/>
    <w:rsid w:val="000A7BF6"/>
    <w:rsid w:val="000B790D"/>
    <w:rsid w:val="000B7BFC"/>
    <w:rsid w:val="000C3219"/>
    <w:rsid w:val="000C4255"/>
    <w:rsid w:val="000C7BC1"/>
    <w:rsid w:val="000D0BA8"/>
    <w:rsid w:val="000D6CEA"/>
    <w:rsid w:val="000E43B0"/>
    <w:rsid w:val="000E544F"/>
    <w:rsid w:val="000F19A7"/>
    <w:rsid w:val="000F1ED3"/>
    <w:rsid w:val="000F2300"/>
    <w:rsid w:val="000F5D6E"/>
    <w:rsid w:val="000F6641"/>
    <w:rsid w:val="000F7923"/>
    <w:rsid w:val="00105049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757E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09C6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0FE7"/>
    <w:rsid w:val="002C2145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56BF8"/>
    <w:rsid w:val="00372159"/>
    <w:rsid w:val="003810C3"/>
    <w:rsid w:val="0038312C"/>
    <w:rsid w:val="00385F64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D7DAE"/>
    <w:rsid w:val="003E6E05"/>
    <w:rsid w:val="003F5E9E"/>
    <w:rsid w:val="003F661F"/>
    <w:rsid w:val="003F6678"/>
    <w:rsid w:val="00405BF8"/>
    <w:rsid w:val="0041279A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3E0E"/>
    <w:rsid w:val="00476F3E"/>
    <w:rsid w:val="0047703C"/>
    <w:rsid w:val="00483F74"/>
    <w:rsid w:val="00494000"/>
    <w:rsid w:val="004A7073"/>
    <w:rsid w:val="004B4415"/>
    <w:rsid w:val="004C5111"/>
    <w:rsid w:val="004C5C64"/>
    <w:rsid w:val="004D0243"/>
    <w:rsid w:val="004D0C2E"/>
    <w:rsid w:val="004D269B"/>
    <w:rsid w:val="004D6453"/>
    <w:rsid w:val="004E489C"/>
    <w:rsid w:val="004F0748"/>
    <w:rsid w:val="004F2AA7"/>
    <w:rsid w:val="00503B56"/>
    <w:rsid w:val="00507270"/>
    <w:rsid w:val="005074A7"/>
    <w:rsid w:val="005207D9"/>
    <w:rsid w:val="005429F9"/>
    <w:rsid w:val="00551ED2"/>
    <w:rsid w:val="005657EF"/>
    <w:rsid w:val="00565BBF"/>
    <w:rsid w:val="0056615E"/>
    <w:rsid w:val="00570B6C"/>
    <w:rsid w:val="00577468"/>
    <w:rsid w:val="00581E9C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1BF6"/>
    <w:rsid w:val="006E47BA"/>
    <w:rsid w:val="006F2294"/>
    <w:rsid w:val="006F2CA6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17B7"/>
    <w:rsid w:val="007A6EFF"/>
    <w:rsid w:val="007B06FB"/>
    <w:rsid w:val="007B183B"/>
    <w:rsid w:val="007B68B7"/>
    <w:rsid w:val="007C5A9E"/>
    <w:rsid w:val="007D532D"/>
    <w:rsid w:val="007E056E"/>
    <w:rsid w:val="007E5827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02B6"/>
    <w:rsid w:val="00892ED9"/>
    <w:rsid w:val="00897237"/>
    <w:rsid w:val="008A6FD1"/>
    <w:rsid w:val="008A71CF"/>
    <w:rsid w:val="008D4495"/>
    <w:rsid w:val="008E3C5F"/>
    <w:rsid w:val="008E7354"/>
    <w:rsid w:val="0090307D"/>
    <w:rsid w:val="00956E46"/>
    <w:rsid w:val="00961CE3"/>
    <w:rsid w:val="00972CD3"/>
    <w:rsid w:val="00974762"/>
    <w:rsid w:val="00986143"/>
    <w:rsid w:val="00986C90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2994"/>
    <w:rsid w:val="009F35C4"/>
    <w:rsid w:val="009F3A86"/>
    <w:rsid w:val="00A06FF3"/>
    <w:rsid w:val="00A16592"/>
    <w:rsid w:val="00A241A8"/>
    <w:rsid w:val="00A327EF"/>
    <w:rsid w:val="00A346CE"/>
    <w:rsid w:val="00A51C18"/>
    <w:rsid w:val="00A571D6"/>
    <w:rsid w:val="00A61FD8"/>
    <w:rsid w:val="00A7150F"/>
    <w:rsid w:val="00A71964"/>
    <w:rsid w:val="00A74E93"/>
    <w:rsid w:val="00A77611"/>
    <w:rsid w:val="00A81D77"/>
    <w:rsid w:val="00A90D99"/>
    <w:rsid w:val="00A96666"/>
    <w:rsid w:val="00AA40AE"/>
    <w:rsid w:val="00AB37CF"/>
    <w:rsid w:val="00AB56F7"/>
    <w:rsid w:val="00AE0010"/>
    <w:rsid w:val="00AE423C"/>
    <w:rsid w:val="00AF0DC0"/>
    <w:rsid w:val="00B047E6"/>
    <w:rsid w:val="00B1439A"/>
    <w:rsid w:val="00B14510"/>
    <w:rsid w:val="00B15458"/>
    <w:rsid w:val="00B24815"/>
    <w:rsid w:val="00B47BD6"/>
    <w:rsid w:val="00B50AEB"/>
    <w:rsid w:val="00B5417B"/>
    <w:rsid w:val="00B57DDD"/>
    <w:rsid w:val="00B6193E"/>
    <w:rsid w:val="00B6524F"/>
    <w:rsid w:val="00B75440"/>
    <w:rsid w:val="00B7759A"/>
    <w:rsid w:val="00B950CA"/>
    <w:rsid w:val="00BB11AB"/>
    <w:rsid w:val="00BB3C56"/>
    <w:rsid w:val="00BC6750"/>
    <w:rsid w:val="00BD342D"/>
    <w:rsid w:val="00BD6EE3"/>
    <w:rsid w:val="00BE17DD"/>
    <w:rsid w:val="00BE5D4A"/>
    <w:rsid w:val="00BF177C"/>
    <w:rsid w:val="00BF200C"/>
    <w:rsid w:val="00BF43F2"/>
    <w:rsid w:val="00C000E6"/>
    <w:rsid w:val="00C30D97"/>
    <w:rsid w:val="00C35A13"/>
    <w:rsid w:val="00C401D7"/>
    <w:rsid w:val="00C42BED"/>
    <w:rsid w:val="00C435A3"/>
    <w:rsid w:val="00C46A5B"/>
    <w:rsid w:val="00C506A4"/>
    <w:rsid w:val="00C55F7A"/>
    <w:rsid w:val="00C678C6"/>
    <w:rsid w:val="00C805D1"/>
    <w:rsid w:val="00C8339F"/>
    <w:rsid w:val="00C83EB6"/>
    <w:rsid w:val="00C855F9"/>
    <w:rsid w:val="00C858BA"/>
    <w:rsid w:val="00C90553"/>
    <w:rsid w:val="00C93B42"/>
    <w:rsid w:val="00C9437F"/>
    <w:rsid w:val="00C9534D"/>
    <w:rsid w:val="00C9652D"/>
    <w:rsid w:val="00CA39B4"/>
    <w:rsid w:val="00CB09C5"/>
    <w:rsid w:val="00CB0A10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0C5C"/>
    <w:rsid w:val="00D67FF4"/>
    <w:rsid w:val="00D7608F"/>
    <w:rsid w:val="00D81A0C"/>
    <w:rsid w:val="00D872B7"/>
    <w:rsid w:val="00D87E96"/>
    <w:rsid w:val="00D9738C"/>
    <w:rsid w:val="00DA6770"/>
    <w:rsid w:val="00DB4C45"/>
    <w:rsid w:val="00DB52C5"/>
    <w:rsid w:val="00DC32E6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0C1A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8319D"/>
    <w:rsid w:val="00F878E0"/>
    <w:rsid w:val="00FA3274"/>
    <w:rsid w:val="00FA63BD"/>
    <w:rsid w:val="00FB0150"/>
    <w:rsid w:val="00FB04A6"/>
    <w:rsid w:val="00FB1660"/>
    <w:rsid w:val="00FB50EC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072A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72A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72AB4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2A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72AB4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072A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72A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72AB4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2A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72AB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5A83-08AE-403A-BD3B-3DF08F95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34</cp:revision>
  <cp:lastPrinted>2023-02-20T06:08:00Z</cp:lastPrinted>
  <dcterms:created xsi:type="dcterms:W3CDTF">2022-10-07T12:27:00Z</dcterms:created>
  <dcterms:modified xsi:type="dcterms:W3CDTF">2023-02-28T08:32:00Z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