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542-п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667650" w:rsidP="00C640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создании Муниципальной комиссии по обследованию жилых помещений инвалидов и общего имущества в многоквартирных домах</w:t>
      </w:r>
      <w:r w:rsidR="00AB657D">
        <w:rPr>
          <w:rFonts w:ascii="Liberation Serif" w:hAnsi="Liberation Serif"/>
          <w:b/>
        </w:rPr>
        <w:t xml:space="preserve">, </w:t>
      </w:r>
      <w:r w:rsidR="00AB657D" w:rsidRPr="00AB657D">
        <w:rPr>
          <w:rFonts w:ascii="Liberation Serif" w:hAnsi="Liberation Serif"/>
          <w:b/>
        </w:rPr>
        <w:t>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AB657D" w:rsidRPr="00AB657D" w:rsidRDefault="00AB657D" w:rsidP="00E42A4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AB657D">
        <w:rPr>
          <w:rFonts w:ascii="Liberation Serif" w:hAnsi="Liberation Serif" w:cs="Liberation Serif"/>
        </w:rPr>
        <w:t>В соответствии с пунктами 6, 10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="00E42A49">
        <w:rPr>
          <w:rFonts w:ascii="Liberation Serif" w:hAnsi="Liberation Serif" w:cs="Liberation Serif"/>
        </w:rPr>
        <w:t xml:space="preserve"> </w:t>
      </w:r>
      <w:r w:rsidRPr="00AB657D">
        <w:rPr>
          <w:rFonts w:ascii="Liberation Serif" w:hAnsi="Liberation Serif" w:cs="Liberation Serif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пунктом 1 статьи 8 Закона Свердловской </w:t>
      </w:r>
      <w:r w:rsidR="00E42A49">
        <w:rPr>
          <w:rFonts w:ascii="Liberation Serif" w:hAnsi="Liberation Serif" w:cs="Liberation Serif"/>
        </w:rPr>
        <w:t>области</w:t>
      </w:r>
      <w:r w:rsidR="00321B9D">
        <w:rPr>
          <w:rFonts w:ascii="Liberation Serif" w:hAnsi="Liberation Serif" w:cs="Liberation Serif"/>
        </w:rPr>
        <w:t xml:space="preserve">             </w:t>
      </w:r>
      <w:r w:rsidR="00E42A49">
        <w:rPr>
          <w:rFonts w:ascii="Liberation Serif" w:hAnsi="Liberation Serif" w:cs="Liberation Serif"/>
        </w:rPr>
        <w:t xml:space="preserve"> от 19 декабря 2016 года </w:t>
      </w:r>
      <w:r w:rsidRPr="00AB657D">
        <w:rPr>
          <w:rFonts w:ascii="Liberation Serif" w:hAnsi="Liberation Serif" w:cs="Liberation Serif"/>
        </w:rPr>
        <w:t>№ 148 – ОЗ «О социальной защите инвалидов в Свердловской области»,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 уполномоченного на координацию мероприятий по приспособлению жилых помещений, входящих в состав государственного 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AB657D" w:rsidRPr="00AB657D" w:rsidRDefault="00AB657D" w:rsidP="00AB657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6072DD" w:rsidRDefault="00AB657D" w:rsidP="00E42A49">
      <w:pPr>
        <w:rPr>
          <w:rFonts w:ascii="Liberation Serif" w:hAnsi="Liberation Serif" w:cs="Liberation Serif"/>
          <w:b/>
        </w:rPr>
      </w:pPr>
      <w:r w:rsidRPr="00AB657D">
        <w:rPr>
          <w:rFonts w:ascii="Liberation Serif" w:hAnsi="Liberation Serif" w:cs="Liberation Serif"/>
          <w:b/>
        </w:rPr>
        <w:t>ПОСТАНОВЛЯЕТ:</w:t>
      </w:r>
    </w:p>
    <w:p w:rsidR="00E42A49" w:rsidRDefault="00E42A49" w:rsidP="00E42A49">
      <w:pPr>
        <w:rPr>
          <w:rFonts w:ascii="Liberation Serif" w:hAnsi="Liberation Serif" w:cs="Liberation Serif"/>
          <w:b/>
        </w:rPr>
      </w:pPr>
    </w:p>
    <w:p w:rsidR="00E42A49" w:rsidRDefault="00E42A49" w:rsidP="007F72A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E42A49">
        <w:rPr>
          <w:rFonts w:ascii="Liberation Serif" w:hAnsi="Liberation Serif" w:cs="Liberation Serif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инвалидов.</w:t>
      </w:r>
    </w:p>
    <w:p w:rsidR="007F72A5" w:rsidRDefault="007F72A5" w:rsidP="007F72A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Утвердить </w:t>
      </w:r>
      <w:r w:rsidRPr="007F72A5">
        <w:rPr>
          <w:rFonts w:ascii="Liberation Serif" w:hAnsi="Liberation Serif" w:cs="Liberation Serif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(прилагается)</w:t>
      </w:r>
      <w:r>
        <w:rPr>
          <w:rFonts w:ascii="Liberation Serif" w:hAnsi="Liberation Serif" w:cs="Liberation Serif"/>
        </w:rPr>
        <w:t>.</w:t>
      </w:r>
    </w:p>
    <w:p w:rsidR="007F72A5" w:rsidRDefault="007F72A5" w:rsidP="007F72A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="007F51D0" w:rsidRPr="007F51D0">
        <w:rPr>
          <w:rFonts w:ascii="Liberation Serif" w:hAnsi="Liberation Serif" w:cs="Liberation Serif"/>
        </w:rPr>
        <w:t>Признать утратившим силу постановление администрации Нев</w:t>
      </w:r>
      <w:r w:rsidR="007F51D0">
        <w:rPr>
          <w:rFonts w:ascii="Liberation Serif" w:hAnsi="Liberation Serif" w:cs="Liberation Serif"/>
        </w:rPr>
        <w:t>ьянского городского округа от 08.10.2018 № 1777-п «О создании М</w:t>
      </w:r>
      <w:r w:rsidR="007F51D0" w:rsidRPr="007F51D0">
        <w:rPr>
          <w:rFonts w:ascii="Liberation Serif" w:hAnsi="Liberation Serif" w:cs="Liberation Serif"/>
        </w:rPr>
        <w:t xml:space="preserve">униципальной </w:t>
      </w:r>
      <w:r w:rsidR="007F51D0" w:rsidRPr="007F51D0">
        <w:rPr>
          <w:rFonts w:ascii="Liberation Serif" w:hAnsi="Liberation Serif" w:cs="Liberation Serif"/>
        </w:rPr>
        <w:lastRenderedPageBreak/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7F51D0" w:rsidRPr="00B64274">
        <w:rPr>
          <w:rFonts w:ascii="Liberation Serif" w:hAnsi="Liberation Serif" w:cs="Liberation Serif"/>
        </w:rPr>
        <w:t>»</w:t>
      </w:r>
      <w:r w:rsidR="005B22F0" w:rsidRPr="00B64274">
        <w:rPr>
          <w:rFonts w:ascii="Liberation Serif" w:hAnsi="Liberation Serif" w:cs="Liberation Serif"/>
        </w:rPr>
        <w:t>, с изменениями, внесе</w:t>
      </w:r>
      <w:r w:rsidR="00E50DE7">
        <w:rPr>
          <w:rFonts w:ascii="Liberation Serif" w:hAnsi="Liberation Serif" w:cs="Liberation Serif"/>
        </w:rPr>
        <w:t xml:space="preserve">нными </w:t>
      </w:r>
      <w:r w:rsidR="002D7E5C">
        <w:rPr>
          <w:rFonts w:ascii="Liberation Serif" w:hAnsi="Liberation Serif" w:cs="Liberation Serif"/>
        </w:rPr>
        <w:t>постановлениями</w:t>
      </w:r>
      <w:r w:rsidR="00E50DE7">
        <w:rPr>
          <w:rFonts w:ascii="Liberation Serif" w:hAnsi="Liberation Serif" w:cs="Liberation Serif"/>
        </w:rPr>
        <w:t xml:space="preserve"> администрации Невьянского </w:t>
      </w:r>
      <w:r w:rsidR="002D7E5C">
        <w:rPr>
          <w:rFonts w:ascii="Liberation Serif" w:hAnsi="Liberation Serif" w:cs="Liberation Serif"/>
        </w:rPr>
        <w:t>городского округа от 21.02.2022 № 293-п и от 23.03.2023 № 480-п.</w:t>
      </w:r>
    </w:p>
    <w:p w:rsidR="00CC5491" w:rsidRDefault="00CC5491" w:rsidP="007F72A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r w:rsidRPr="00CC5491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8C4E96">
        <w:rPr>
          <w:rFonts w:ascii="Liberation Serif" w:hAnsi="Liberation Serif" w:cs="Liberation Serif"/>
        </w:rPr>
        <w:t>социальным вопросам С.</w:t>
      </w:r>
      <w:r w:rsidRPr="00CC5491">
        <w:rPr>
          <w:rFonts w:ascii="Liberation Serif" w:hAnsi="Liberation Serif" w:cs="Liberation Serif"/>
        </w:rPr>
        <w:t>Л. Делидова.</w:t>
      </w:r>
    </w:p>
    <w:p w:rsidR="00CC5491" w:rsidRPr="00E42A49" w:rsidRDefault="00CC5491" w:rsidP="007F72A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</w:t>
      </w:r>
      <w:r w:rsidR="00321F87" w:rsidRPr="00321F87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45"/>
      </w:tblGrid>
      <w:tr w:rsidR="00571F73" w:rsidRPr="006072DD" w:rsidTr="008C4E96">
        <w:tc>
          <w:tcPr>
            <w:tcW w:w="3652" w:type="dxa"/>
          </w:tcPr>
          <w:p w:rsidR="00CA3465" w:rsidRDefault="00CA346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571F73" w:rsidRPr="00BD48BD" w:rsidRDefault="00CA346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202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CA3465" w:rsidRDefault="00CA346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CA3465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8C4E96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02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AA426C" w:rsidRPr="00AA426C" w:rsidRDefault="00AA426C" w:rsidP="00AA426C">
      <w:pPr>
        <w:tabs>
          <w:tab w:val="left" w:pos="6405"/>
        </w:tabs>
        <w:rPr>
          <w:rFonts w:ascii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A426C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AA426C" w:rsidRPr="00AA426C" w:rsidRDefault="00AA426C" w:rsidP="00AA426C">
      <w:pPr>
        <w:tabs>
          <w:tab w:val="left" w:pos="6405"/>
        </w:tabs>
        <w:rPr>
          <w:rFonts w:ascii="Liberation Serif" w:hAnsi="Liberation Serif" w:cs="Liberation Serif"/>
          <w:sz w:val="24"/>
          <w:szCs w:val="24"/>
        </w:rPr>
      </w:pPr>
      <w:r w:rsidRPr="00AA426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постановлением   администрации                                     </w:t>
      </w:r>
    </w:p>
    <w:p w:rsidR="00AA426C" w:rsidRPr="00AA426C" w:rsidRDefault="00AA426C" w:rsidP="00AA426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A426C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Невьянского городского округа</w:t>
      </w:r>
    </w:p>
    <w:p w:rsidR="00AA426C" w:rsidRPr="00AA426C" w:rsidRDefault="00AA426C" w:rsidP="00AA426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A426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№ __________ от ____________</w:t>
      </w:r>
    </w:p>
    <w:p w:rsidR="00926839" w:rsidRDefault="00926839" w:rsidP="0042467D">
      <w:pPr>
        <w:spacing w:after="200" w:line="276" w:lineRule="auto"/>
        <w:jc w:val="right"/>
        <w:rPr>
          <w:color w:val="FFFFFF" w:themeColor="background1"/>
        </w:rPr>
      </w:pPr>
    </w:p>
    <w:p w:rsidR="00AA426C" w:rsidRPr="00AA426C" w:rsidRDefault="00AA426C" w:rsidP="00AA426C">
      <w:pPr>
        <w:jc w:val="center"/>
        <w:rPr>
          <w:rFonts w:ascii="Liberation Serif" w:hAnsi="Liberation Serif" w:cs="Liberation Serif"/>
          <w:b/>
        </w:rPr>
      </w:pPr>
      <w:r w:rsidRPr="00AA426C">
        <w:rPr>
          <w:rFonts w:ascii="Liberation Serif" w:hAnsi="Liberation Serif" w:cs="Liberation Serif"/>
          <w:b/>
        </w:rPr>
        <w:t>ПОЛОЖЕНИЕ</w:t>
      </w:r>
    </w:p>
    <w:p w:rsidR="00AA426C" w:rsidRPr="00AA426C" w:rsidRDefault="00AA426C" w:rsidP="00AA426C">
      <w:pPr>
        <w:jc w:val="center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p w:rsidR="00AA426C" w:rsidRPr="00AA426C" w:rsidRDefault="00AA426C" w:rsidP="00AA426C">
      <w:pPr>
        <w:jc w:val="center"/>
        <w:rPr>
          <w:rFonts w:ascii="Liberation Serif" w:hAnsi="Liberation Serif" w:cs="Liberation Serif"/>
        </w:rPr>
      </w:pPr>
    </w:p>
    <w:p w:rsidR="00AA426C" w:rsidRPr="00AA426C" w:rsidRDefault="00AA426C" w:rsidP="00AA426C">
      <w:pPr>
        <w:jc w:val="center"/>
        <w:rPr>
          <w:rFonts w:ascii="Liberation Serif" w:hAnsi="Liberation Serif" w:cs="Liberation Serif"/>
          <w:b/>
        </w:rPr>
      </w:pPr>
      <w:r w:rsidRPr="00AA426C">
        <w:rPr>
          <w:rFonts w:ascii="Liberation Serif" w:hAnsi="Liberation Serif" w:cs="Liberation Serif"/>
          <w:b/>
        </w:rPr>
        <w:t>Глава 1. Общие положения</w:t>
      </w:r>
    </w:p>
    <w:p w:rsidR="00AA426C" w:rsidRPr="00AA426C" w:rsidRDefault="00AA426C" w:rsidP="00AA426C">
      <w:pPr>
        <w:jc w:val="center"/>
        <w:rPr>
          <w:rFonts w:ascii="Liberation Serif" w:hAnsi="Liberation Serif" w:cs="Liberation Serif"/>
          <w:b/>
        </w:rPr>
      </w:pPr>
    </w:p>
    <w:p w:rsidR="00AA426C" w:rsidRPr="00AA426C" w:rsidRDefault="00AA426C" w:rsidP="00AA426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Настоящее положение устанавливает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– Муниципальная комиссия).</w:t>
      </w:r>
    </w:p>
    <w:p w:rsidR="00AA426C" w:rsidRPr="00AA426C" w:rsidRDefault="00AA426C" w:rsidP="00AA426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Муниципальная комиссия создается администрацией Невьянского городского округа.</w:t>
      </w:r>
    </w:p>
    <w:p w:rsidR="00AA426C" w:rsidRPr="00AA426C" w:rsidRDefault="00AA426C" w:rsidP="00AA426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Персональный состав Муниципальной комиссии утверждается и изменяется постановлением администрации Невьянского городского округа.</w:t>
      </w:r>
    </w:p>
    <w:p w:rsidR="00AA426C" w:rsidRPr="00AA426C" w:rsidRDefault="00AA426C" w:rsidP="00AA426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Муниципальная комиссия является постоянно действующим коллегиальным органом и создается для проведения обследования жилых помещений, входящих в состав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и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оценки возможностей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AA426C" w:rsidRPr="00AA426C" w:rsidRDefault="00AA426C" w:rsidP="00AA426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Муниципальная комиссия в своей деятельности руководствуется:</w:t>
      </w:r>
    </w:p>
    <w:p w:rsidR="00AA426C" w:rsidRPr="00AA426C" w:rsidRDefault="00AA426C" w:rsidP="0048433F">
      <w:pPr>
        <w:ind w:firstLine="709"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- Конституцией Российской Федерации:</w:t>
      </w:r>
    </w:p>
    <w:p w:rsidR="00AA426C" w:rsidRPr="00AA426C" w:rsidRDefault="00AA426C" w:rsidP="00AA426C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-  Федеральным законом от 03 мая 2012 № 46-ФЗ «О ратификации Конвенции о правах инвалидов»;</w:t>
      </w:r>
    </w:p>
    <w:p w:rsidR="00AA426C" w:rsidRPr="00AA426C" w:rsidRDefault="00AA426C" w:rsidP="00AA426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AA426C">
        <w:rPr>
          <w:rFonts w:ascii="Liberation Serif" w:hAnsi="Liberation Serif" w:cs="Liberation Serif"/>
        </w:rPr>
        <w:t xml:space="preserve">          -  </w:t>
      </w:r>
      <w:r w:rsidRPr="00AA426C">
        <w:rPr>
          <w:rFonts w:ascii="Liberation Serif" w:eastAsiaTheme="minorHAnsi" w:hAnsi="Liberation Serif" w:cs="Liberation Serif"/>
          <w:lang w:eastAsia="en-US"/>
        </w:rPr>
        <w:t>Федеральным законом от 30 декабря 2009 № 384-ФЗ «Технический регламент о безопасности зданий и сооружений»</w:t>
      </w:r>
      <w:r w:rsidR="004F35DA">
        <w:rPr>
          <w:rFonts w:ascii="Liberation Serif" w:eastAsiaTheme="minorHAnsi" w:hAnsi="Liberation Serif" w:cs="Liberation Serif"/>
          <w:lang w:eastAsia="en-US"/>
        </w:rPr>
        <w:t xml:space="preserve"> (с</w:t>
      </w:r>
      <w:r w:rsidRPr="00AA426C">
        <w:rPr>
          <w:rFonts w:ascii="Liberation Serif" w:eastAsiaTheme="minorHAnsi" w:hAnsi="Liberation Serif" w:cs="Liberation Serif"/>
          <w:lang w:eastAsia="en-US"/>
        </w:rPr>
        <w:t>татья 12. Требования доступности зданий и сооружений для инвалидов и других групп населения с ограниченными возможностями передвижения</w:t>
      </w:r>
      <w:r w:rsidR="004F35DA">
        <w:rPr>
          <w:rFonts w:ascii="Liberation Serif" w:eastAsiaTheme="minorHAnsi" w:hAnsi="Liberation Serif" w:cs="Liberation Serif"/>
          <w:lang w:eastAsia="en-US"/>
        </w:rPr>
        <w:t>)</w:t>
      </w:r>
      <w:r w:rsidRPr="00AA426C">
        <w:rPr>
          <w:rFonts w:ascii="Liberation Serif" w:eastAsiaTheme="minorHAnsi" w:hAnsi="Liberation Serif" w:cs="Liberation Serif"/>
          <w:lang w:eastAsia="en-US"/>
        </w:rPr>
        <w:t>;</w:t>
      </w:r>
    </w:p>
    <w:p w:rsidR="00AA426C" w:rsidRPr="00AA426C" w:rsidRDefault="00AA426C" w:rsidP="00AA426C">
      <w:pPr>
        <w:ind w:left="709"/>
        <w:contextualSpacing/>
        <w:jc w:val="both"/>
        <w:rPr>
          <w:rFonts w:ascii="Liberation Serif" w:hAnsi="Liberation Serif" w:cs="Liberation Serif"/>
        </w:rPr>
      </w:pPr>
      <w:r w:rsidRPr="00AA426C">
        <w:rPr>
          <w:rFonts w:ascii="Liberation Serif" w:hAnsi="Liberation Serif" w:cs="Liberation Serif"/>
        </w:rPr>
        <w:t>-  Жилищным кодексом Российской Федерации;</w:t>
      </w:r>
    </w:p>
    <w:p w:rsidR="00AA426C" w:rsidRPr="000F57F2" w:rsidRDefault="00AA426C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lastRenderedPageBreak/>
        <w:t xml:space="preserve">- постановлением Правительства Российской Федерации от 09.07.2016 </w:t>
      </w:r>
      <w:r w:rsidR="0048433F" w:rsidRPr="000F57F2">
        <w:rPr>
          <w:rFonts w:ascii="Liberation Serif" w:hAnsi="Liberation Serif" w:cs="Liberation Serif"/>
        </w:rPr>
        <w:br/>
      </w:r>
      <w:r w:rsidRPr="000F57F2">
        <w:rPr>
          <w:rFonts w:ascii="Liberation Serif" w:hAnsi="Liberation Serif" w:cs="Liberation Serif"/>
        </w:rPr>
        <w:t>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F57F2" w:rsidRPr="000F57F2" w:rsidRDefault="000F57F2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- Законом Свердловской области от 19 декабря 2016 года № 148-ОЗ </w:t>
      </w:r>
      <w:r w:rsidRPr="000F57F2">
        <w:rPr>
          <w:rFonts w:ascii="Liberation Serif" w:hAnsi="Liberation Serif" w:cs="Liberation Serif"/>
        </w:rPr>
        <w:br/>
        <w:t>«О социальной защите инвалидов в свердловской области».</w:t>
      </w:r>
    </w:p>
    <w:p w:rsidR="000F57F2" w:rsidRPr="000F57F2" w:rsidRDefault="000F57F2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- Строительными нормами и правилами: </w:t>
      </w:r>
    </w:p>
    <w:p w:rsidR="000F57F2" w:rsidRPr="000F57F2" w:rsidRDefault="000F57F2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0F57F2">
        <w:rPr>
          <w:rFonts w:ascii="Liberation Serif" w:hAnsi="Liberation Serif" w:cs="Liberation Serif"/>
        </w:rPr>
        <w:t>СНиП 35-01-2001 «Доступность зданий и сооружений для маломобильных групп населения».</w:t>
      </w:r>
    </w:p>
    <w:p w:rsidR="000F57F2" w:rsidRPr="000F57F2" w:rsidRDefault="000F57F2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- Санитарными нормами и правилами для жилых помещений, а также настоящим положением.</w:t>
      </w:r>
    </w:p>
    <w:p w:rsidR="000F57F2" w:rsidRPr="000F57F2" w:rsidRDefault="000F57F2" w:rsidP="000F57F2">
      <w:pPr>
        <w:pStyle w:val="ab"/>
        <w:ind w:firstLine="709"/>
        <w:jc w:val="both"/>
        <w:rPr>
          <w:rFonts w:ascii="Liberation Serif" w:hAnsi="Liberation Serif" w:cs="Liberation Serif"/>
        </w:rPr>
      </w:pPr>
    </w:p>
    <w:p w:rsidR="000F57F2" w:rsidRPr="000F57F2" w:rsidRDefault="000F57F2" w:rsidP="000F57F2">
      <w:pPr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0F57F2">
        <w:rPr>
          <w:rFonts w:ascii="Liberation Serif" w:hAnsi="Liberation Serif" w:cs="Liberation Serif"/>
          <w:b/>
        </w:rPr>
        <w:t>Глава 2. Цели, задачи, функции и права Муниципальной комиссии</w:t>
      </w:r>
    </w:p>
    <w:p w:rsidR="000F57F2" w:rsidRPr="000F57F2" w:rsidRDefault="000F57F2" w:rsidP="000F57F2">
      <w:pPr>
        <w:ind w:firstLine="709"/>
        <w:contextualSpacing/>
        <w:jc w:val="both"/>
        <w:rPr>
          <w:rFonts w:ascii="Liberation Serif" w:hAnsi="Liberation Serif" w:cs="Liberation Serif"/>
          <w:b/>
        </w:rPr>
      </w:pPr>
    </w:p>
    <w:p w:rsidR="000F57F2" w:rsidRPr="000F57F2" w:rsidRDefault="000F57F2" w:rsidP="000F57F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Целью работы Муниципальной комиссии является обследование жилых помещений инвалидов и общего имущества в многоквартирных домах, в которых проживают инвалиды, для оценки их возможности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 (далее – обследование)</w:t>
      </w:r>
    </w:p>
    <w:p w:rsidR="000F57F2" w:rsidRPr="000F57F2" w:rsidRDefault="000F57F2" w:rsidP="000F57F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Основными задачами Муниципальной комиссии являются:</w:t>
      </w:r>
    </w:p>
    <w:p w:rsidR="000F57F2" w:rsidRPr="000F57F2" w:rsidRDefault="000F57F2" w:rsidP="000F57F2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оценка возможности приспособления жилых помещений инвалидов и общего имущества в многоквартирных домах, в которых проживают инвалиды с учетом потребностей инвалидов в зависимости от особенностей ограничения жизнедеятельности;</w:t>
      </w:r>
    </w:p>
    <w:p w:rsidR="000F57F2" w:rsidRPr="000F57F2" w:rsidRDefault="000F57F2" w:rsidP="000F57F2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№837/пр          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0F57F2" w:rsidRPr="000F57F2" w:rsidRDefault="000F57F2" w:rsidP="000F57F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Функциями Муниципальной комиссии являются: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организация и проведение обследования жилых помещений инвалидов и общего имущества в многоквартирных домах, в которых проживают инвалиды,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Правила);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определение наличия или отсутствия необходимости приспособления жилого помещения инвалида и общего имущества в </w:t>
      </w:r>
      <w:r w:rsidRPr="000F57F2">
        <w:rPr>
          <w:rFonts w:ascii="Liberation Serif" w:hAnsi="Liberation Serif" w:cs="Liberation Serif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мотивированным обоснованием;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определяемых на основании Правил;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Министерства строительства и жилищно-коммунального хозяйства Российской Федерации от 28.02.2017 № 583/пр        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инвалида»;</w:t>
      </w:r>
    </w:p>
    <w:p w:rsidR="000F57F2" w:rsidRPr="000F57F2" w:rsidRDefault="000F57F2" w:rsidP="000F57F2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0F57F2" w:rsidRPr="000F57F2" w:rsidRDefault="000F57F2" w:rsidP="000F57F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Муниципальная комиссия вправе:</w:t>
      </w:r>
    </w:p>
    <w:p w:rsidR="000F57F2" w:rsidRPr="000F57F2" w:rsidRDefault="000F57F2" w:rsidP="000F57F2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подготовить предложения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0F57F2" w:rsidRPr="000F57F2" w:rsidRDefault="000F57F2" w:rsidP="000F57F2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направлять в Министерство строительства и жилищно – коммунального хозяйства Российской Федерации запросы о применении Правил;</w:t>
      </w:r>
    </w:p>
    <w:p w:rsidR="000F57F2" w:rsidRPr="000F57F2" w:rsidRDefault="000F57F2" w:rsidP="000F57F2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создавать рабочие группы для проведения обследования.</w:t>
      </w:r>
    </w:p>
    <w:p w:rsidR="000F57F2" w:rsidRPr="000F57F2" w:rsidRDefault="000F57F2" w:rsidP="000F57F2">
      <w:pPr>
        <w:ind w:firstLine="709"/>
        <w:contextualSpacing/>
        <w:jc w:val="both"/>
        <w:rPr>
          <w:rFonts w:ascii="Liberation Serif" w:hAnsi="Liberation Serif" w:cs="Liberation Serif"/>
        </w:rPr>
      </w:pPr>
    </w:p>
    <w:p w:rsidR="008823CA" w:rsidRDefault="008823CA" w:rsidP="000F57F2">
      <w:pPr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0F57F2" w:rsidRPr="000F57F2" w:rsidRDefault="000F57F2" w:rsidP="000F57F2">
      <w:pPr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0F57F2">
        <w:rPr>
          <w:rFonts w:ascii="Liberation Serif" w:hAnsi="Liberation Serif" w:cs="Liberation Serif"/>
          <w:b/>
        </w:rPr>
        <w:lastRenderedPageBreak/>
        <w:t>Глава 3. Порядок работы Муниципальной комиссии</w:t>
      </w:r>
    </w:p>
    <w:p w:rsidR="000F57F2" w:rsidRPr="000F57F2" w:rsidRDefault="000F57F2" w:rsidP="000F57F2">
      <w:pPr>
        <w:ind w:firstLine="709"/>
        <w:contextualSpacing/>
        <w:jc w:val="center"/>
        <w:rPr>
          <w:rFonts w:ascii="Liberation Serif" w:hAnsi="Liberation Serif" w:cs="Liberation Serif"/>
        </w:rPr>
      </w:pPr>
    </w:p>
    <w:p w:rsidR="000F57F2" w:rsidRPr="000F57F2" w:rsidRDefault="000F57F2" w:rsidP="000F57F2">
      <w:pPr>
        <w:pStyle w:val="aa"/>
        <w:ind w:left="0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 10. Муниципальная комиссия формируется в составе председателя Муниципальной комиссии, секретаря Муниципальной комиссии и членов Муниципальной комиссии.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11. В состав Муниципальной комиссии включаются представители: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-     органа муниципального жилищного контроля;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- администрации Невьянского городского округа в сфере градостроительства;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- общественных объединений инвалидов.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12.</w:t>
      </w:r>
      <w:r w:rsidRPr="000F57F2">
        <w:rPr>
          <w:rFonts w:ascii="Liberation Serif" w:hAnsi="Liberation Serif" w:cs="Liberation Serif"/>
        </w:rPr>
        <w:tab/>
        <w:t>Председатель Муниципальной комиссии: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</w:t>
      </w:r>
      <w:r w:rsidRPr="000F57F2">
        <w:rPr>
          <w:rFonts w:ascii="Liberation Serif" w:hAnsi="Liberation Serif" w:cs="Liberation Serif"/>
        </w:rPr>
        <w:tab/>
        <w:t>председательствует на заседаниях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</w:t>
      </w:r>
      <w:r w:rsidRPr="000F57F2">
        <w:rPr>
          <w:rFonts w:ascii="Liberation Serif" w:hAnsi="Liberation Serif" w:cs="Liberation Serif"/>
        </w:rPr>
        <w:tab/>
        <w:t>осуществляет общее руководство деятельностью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</w:t>
      </w:r>
      <w:r w:rsidRPr="000F57F2">
        <w:rPr>
          <w:rFonts w:ascii="Liberation Serif" w:hAnsi="Liberation Serif" w:cs="Liberation Serif"/>
        </w:rPr>
        <w:tab/>
        <w:t>назначает дату, время и место проведения очередного заседания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4)</w:t>
      </w:r>
      <w:r w:rsidRPr="000F57F2">
        <w:rPr>
          <w:rFonts w:ascii="Liberation Serif" w:hAnsi="Liberation Serif" w:cs="Liberation Serif"/>
        </w:rPr>
        <w:tab/>
        <w:t>утверждает повестку дня заседания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5)</w:t>
      </w:r>
      <w:r w:rsidRPr="000F57F2">
        <w:rPr>
          <w:rFonts w:ascii="Liberation Serif" w:hAnsi="Liberation Serif" w:cs="Liberation Serif"/>
        </w:rPr>
        <w:tab/>
        <w:t>распределяет обязанности между заместителем (заместителями) и другими членами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6)</w:t>
      </w:r>
      <w:r w:rsidRPr="000F57F2">
        <w:rPr>
          <w:rFonts w:ascii="Liberation Serif" w:hAnsi="Liberation Serif" w:cs="Liberation Serif"/>
        </w:rPr>
        <w:tab/>
        <w:t>представляет Муниципальную комиссию в органе местного самоуправления;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7)</w:t>
      </w:r>
      <w:r w:rsidRPr="000F57F2">
        <w:rPr>
          <w:rFonts w:ascii="Liberation Serif" w:hAnsi="Liberation Serif" w:cs="Liberation Serif"/>
        </w:rPr>
        <w:tab/>
        <w:t>подписывает протоколы заседаний Муниципальной комиссии.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В отсутствие председателя Муниципальной комиссии его обязанности исполняет лицо, исполняющее его должностные обязанности.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13.</w:t>
      </w:r>
      <w:r w:rsidRPr="000F57F2">
        <w:rPr>
          <w:rFonts w:ascii="Liberation Serif" w:hAnsi="Liberation Serif" w:cs="Liberation Serif"/>
        </w:rPr>
        <w:tab/>
        <w:t xml:space="preserve"> Секретарь Муниципальной комиссии: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</w:t>
      </w:r>
      <w:r w:rsidRPr="000F57F2">
        <w:rPr>
          <w:rFonts w:ascii="Liberation Serif" w:hAnsi="Liberation Serif" w:cs="Liberation Serif"/>
        </w:rPr>
        <w:tab/>
        <w:t>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</w:t>
      </w:r>
      <w:r w:rsidRPr="000F57F2">
        <w:rPr>
          <w:rFonts w:ascii="Liberation Serif" w:hAnsi="Liberation Serif" w:cs="Liberation Serif"/>
        </w:rPr>
        <w:tab/>
        <w:t>организует направление членам Муниципальной комиссии необходимых материалов к заседанию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</w:t>
      </w:r>
      <w:r w:rsidRPr="000F57F2">
        <w:rPr>
          <w:rFonts w:ascii="Liberation Serif" w:hAnsi="Liberation Serif" w:cs="Liberation Serif"/>
        </w:rPr>
        <w:tab/>
        <w:t>оформляет протоколы заседаний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4)</w:t>
      </w:r>
      <w:r w:rsidRPr="000F57F2">
        <w:rPr>
          <w:rFonts w:ascii="Liberation Serif" w:hAnsi="Liberation Serif" w:cs="Liberation Serif"/>
        </w:rPr>
        <w:tab/>
        <w:t>осуществляет рассылку протоколов заседаний Муниципальной комиссии членам Муниципальной комиссии;</w:t>
      </w:r>
    </w:p>
    <w:p w:rsidR="000F57F2" w:rsidRPr="000F57F2" w:rsidRDefault="000F57F2" w:rsidP="000F57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5)</w:t>
      </w:r>
      <w:r w:rsidRPr="000F57F2">
        <w:rPr>
          <w:rFonts w:ascii="Liberation Serif" w:hAnsi="Liberation Serif" w:cs="Liberation Serif"/>
        </w:rPr>
        <w:tab/>
        <w:t>выполняет иные обязанности по поручению председателя Муниципальной комиссии.</w:t>
      </w:r>
    </w:p>
    <w:p w:rsidR="000F57F2" w:rsidRPr="000F57F2" w:rsidRDefault="000F57F2" w:rsidP="000F57F2">
      <w:pPr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14.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0F57F2" w:rsidRPr="000F57F2" w:rsidRDefault="000F57F2" w:rsidP="000F57F2">
      <w:pPr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lastRenderedPageBreak/>
        <w:t>1)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F57F2" w:rsidRPr="000F57F2" w:rsidRDefault="000F57F2" w:rsidP="000F57F2">
      <w:pPr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стойкими расстройствами функции слуха, сопряженными с необходимостью использования вспомогательных средств;</w:t>
      </w:r>
    </w:p>
    <w:p w:rsidR="000F57F2" w:rsidRPr="000F57F2" w:rsidRDefault="000F57F2" w:rsidP="000F57F2">
      <w:pPr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F57F2" w:rsidRPr="000F57F2" w:rsidRDefault="000F57F2" w:rsidP="000F57F2">
      <w:pPr>
        <w:ind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4) задержками в развитии и другими нарушениями функций организма человека.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15.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входящих в состав муниципального жилищного фонда,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5)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16.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17.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lastRenderedPageBreak/>
        <w:t>18. Комиссия считается правомочной, если при голосовании присутствует не менее половины ее членов.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19.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описание характеристик жилого помещения инвалида, составленное на основании результатов обследования;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lastRenderedPageBreak/>
        <w:t>21. Форма акта обследования у</w:t>
      </w:r>
      <w:r w:rsidR="00BD3F14">
        <w:rPr>
          <w:rFonts w:ascii="Liberation Serif" w:hAnsi="Liberation Serif" w:cs="Liberation Serif"/>
        </w:rPr>
        <w:t>тверждена приказом Министерства</w:t>
      </w:r>
      <w:r w:rsidRPr="000F57F2">
        <w:rPr>
          <w:rFonts w:ascii="Liberation Serif" w:hAnsi="Liberation Serif" w:cs="Liberation Serif"/>
        </w:rPr>
        <w:t xml:space="preserve"> строительства и жилищно-коммунального хозяйства Российской Федерации от 23.11.2016 № 836/пр.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22. Перечень мероприятий может включать в себя: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минимальный перечень мероприятий, финансирование которых осуществляется за счет средств бюджета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0F57F2">
        <w:rPr>
          <w:rFonts w:ascii="Liberation Serif" w:hAnsi="Liberation Serif" w:cs="Liberation Serif"/>
        </w:rPr>
        <w:br/>
        <w:t>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23.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</w:t>
      </w:r>
      <w:r w:rsidRPr="000F57F2">
        <w:rPr>
          <w:rFonts w:ascii="Liberation Serif" w:hAnsi="Liberation Serif" w:cs="Liberation Serif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24.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Министерством строительства и жилищно-коммунального хозяйства Российской Федерации от 28.02.2017</w:t>
      </w:r>
      <w:r w:rsidRPr="000F57F2">
        <w:rPr>
          <w:rFonts w:ascii="Liberation Serif" w:hAnsi="Liberation Serif" w:cs="Liberation Serif"/>
        </w:rPr>
        <w:br/>
        <w:t>№ 583/пр.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25. По результатам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комиссия принимает решение: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 837/пр.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акта обследования;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 xml:space="preserve"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</w:r>
      <w:r w:rsidRPr="000F57F2">
        <w:rPr>
          <w:rFonts w:ascii="Liberation Serif" w:hAnsi="Liberation Serif" w:cs="Liberation Serif"/>
        </w:rPr>
        <w:lastRenderedPageBreak/>
        <w:t>инвалид, с учетом потребностей инвалида и обеспечения условий их доступности для инвалида.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1) акта обследования;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29.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30. Для принятия решения о включении мероприятий в план мероприятий заключение в течение 10 дней со дня его вынесения направляется комиссией главе Невьянского городского округа.</w:t>
      </w:r>
    </w:p>
    <w:p w:rsidR="000F57F2" w:rsidRPr="000F57F2" w:rsidRDefault="000F57F2" w:rsidP="000F57F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0F57F2">
        <w:rPr>
          <w:rFonts w:ascii="Liberation Serif" w:hAnsi="Liberation Serif" w:cs="Liberation Serif"/>
        </w:rPr>
        <w:t>31. 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0F57F2" w:rsidRPr="000F57F2" w:rsidRDefault="000F57F2" w:rsidP="0048433F">
      <w:pPr>
        <w:spacing w:after="200" w:line="276" w:lineRule="auto"/>
        <w:ind w:firstLine="709"/>
        <w:jc w:val="both"/>
        <w:rPr>
          <w:rFonts w:ascii="Liberation Serif" w:hAnsi="Liberation Serif" w:cs="Liberation Serif"/>
        </w:rPr>
      </w:pPr>
    </w:p>
    <w:p w:rsidR="000F57F2" w:rsidRPr="000F57F2" w:rsidRDefault="000F57F2" w:rsidP="0048433F">
      <w:pPr>
        <w:spacing w:after="200" w:line="276" w:lineRule="auto"/>
        <w:ind w:firstLine="709"/>
        <w:jc w:val="both"/>
        <w:rPr>
          <w:rFonts w:ascii="Liberation Serif" w:hAnsi="Liberation Serif" w:cs="Liberation Serif"/>
          <w:color w:val="FFFFFF" w:themeColor="background1"/>
        </w:rPr>
      </w:pPr>
    </w:p>
    <w:sectPr w:rsidR="000F57F2" w:rsidRPr="000F57F2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B8" w:rsidRDefault="000B73B8" w:rsidP="00485EDB">
      <w:r>
        <w:separator/>
      </w:r>
    </w:p>
  </w:endnote>
  <w:endnote w:type="continuationSeparator" w:id="0">
    <w:p w:rsidR="000B73B8" w:rsidRDefault="000B73B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B8" w:rsidRDefault="000B73B8" w:rsidP="00485EDB">
      <w:r>
        <w:separator/>
      </w:r>
    </w:p>
  </w:footnote>
  <w:footnote w:type="continuationSeparator" w:id="0">
    <w:p w:rsidR="000B73B8" w:rsidRDefault="000B73B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138C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470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73B8"/>
    <w:rsid w:val="000F57F2"/>
    <w:rsid w:val="00157FC4"/>
    <w:rsid w:val="00163129"/>
    <w:rsid w:val="001A4FDE"/>
    <w:rsid w:val="001F6886"/>
    <w:rsid w:val="002B0E3A"/>
    <w:rsid w:val="002D7E5C"/>
    <w:rsid w:val="002F5F92"/>
    <w:rsid w:val="00316DCC"/>
    <w:rsid w:val="00321B9D"/>
    <w:rsid w:val="00321F87"/>
    <w:rsid w:val="00323ECC"/>
    <w:rsid w:val="00331BD7"/>
    <w:rsid w:val="00355D28"/>
    <w:rsid w:val="00361C93"/>
    <w:rsid w:val="003B7590"/>
    <w:rsid w:val="00414D7A"/>
    <w:rsid w:val="0042467D"/>
    <w:rsid w:val="00426BF7"/>
    <w:rsid w:val="0048433F"/>
    <w:rsid w:val="00485EDB"/>
    <w:rsid w:val="004D685F"/>
    <w:rsid w:val="004E2F83"/>
    <w:rsid w:val="004E4860"/>
    <w:rsid w:val="004F1D28"/>
    <w:rsid w:val="004F35DA"/>
    <w:rsid w:val="004F421D"/>
    <w:rsid w:val="00541503"/>
    <w:rsid w:val="00556C14"/>
    <w:rsid w:val="00571F73"/>
    <w:rsid w:val="00575D51"/>
    <w:rsid w:val="005B22F0"/>
    <w:rsid w:val="005B49B2"/>
    <w:rsid w:val="006072DD"/>
    <w:rsid w:val="00610F70"/>
    <w:rsid w:val="0062553F"/>
    <w:rsid w:val="0062652F"/>
    <w:rsid w:val="0065717B"/>
    <w:rsid w:val="00667650"/>
    <w:rsid w:val="006736B4"/>
    <w:rsid w:val="006A1713"/>
    <w:rsid w:val="006E2FC9"/>
    <w:rsid w:val="006E3EF8"/>
    <w:rsid w:val="00706F32"/>
    <w:rsid w:val="007525FC"/>
    <w:rsid w:val="007A24A2"/>
    <w:rsid w:val="007B20D4"/>
    <w:rsid w:val="007F26BA"/>
    <w:rsid w:val="007F51D0"/>
    <w:rsid w:val="007F72A5"/>
    <w:rsid w:val="00826B43"/>
    <w:rsid w:val="00830396"/>
    <w:rsid w:val="0083796C"/>
    <w:rsid w:val="008638C5"/>
    <w:rsid w:val="008823CA"/>
    <w:rsid w:val="0089238D"/>
    <w:rsid w:val="008C4E96"/>
    <w:rsid w:val="008F1CDE"/>
    <w:rsid w:val="00926839"/>
    <w:rsid w:val="00927EA6"/>
    <w:rsid w:val="00951108"/>
    <w:rsid w:val="00980BD1"/>
    <w:rsid w:val="0098531F"/>
    <w:rsid w:val="009A14B0"/>
    <w:rsid w:val="009A3E49"/>
    <w:rsid w:val="009B7FE3"/>
    <w:rsid w:val="009E0D6B"/>
    <w:rsid w:val="009E3D21"/>
    <w:rsid w:val="00A00299"/>
    <w:rsid w:val="00A766E1"/>
    <w:rsid w:val="00AA426C"/>
    <w:rsid w:val="00AB657D"/>
    <w:rsid w:val="00AC1735"/>
    <w:rsid w:val="00AC2102"/>
    <w:rsid w:val="00AE74BB"/>
    <w:rsid w:val="00B50F48"/>
    <w:rsid w:val="00B64274"/>
    <w:rsid w:val="00BB0186"/>
    <w:rsid w:val="00BD3F14"/>
    <w:rsid w:val="00C61E34"/>
    <w:rsid w:val="00C64063"/>
    <w:rsid w:val="00C70654"/>
    <w:rsid w:val="00C87E9A"/>
    <w:rsid w:val="00CA3465"/>
    <w:rsid w:val="00CC5491"/>
    <w:rsid w:val="00CD628F"/>
    <w:rsid w:val="00D46887"/>
    <w:rsid w:val="00D91935"/>
    <w:rsid w:val="00DA3509"/>
    <w:rsid w:val="00DD6C9E"/>
    <w:rsid w:val="00DE2B81"/>
    <w:rsid w:val="00E138C1"/>
    <w:rsid w:val="00E42A49"/>
    <w:rsid w:val="00E50DE7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7F2"/>
    <w:pPr>
      <w:ind w:left="720"/>
      <w:contextualSpacing/>
    </w:pPr>
  </w:style>
  <w:style w:type="paragraph" w:styleId="ab">
    <w:name w:val="No Spacing"/>
    <w:uiPriority w:val="1"/>
    <w:qFormat/>
    <w:rsid w:val="000F57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2023-04-04T08:09:00Z</dcterms:created>
  <dcterms:modified xsi:type="dcterms:W3CDTF">2023-04-04T08:09:00Z</dcterms:modified>
</cp:coreProperties>
</file>