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B1156F">
        <w:trPr>
          <w:gridBefore w:val="1"/>
          <w:wBefore w:w="108" w:type="dxa"/>
          <w:trHeight w:val="267"/>
        </w:trPr>
        <w:tc>
          <w:tcPr>
            <w:tcW w:w="2729" w:type="dxa"/>
            <w:hideMark/>
          </w:tcPr>
          <w:p w:rsidR="00E83FBF" w:rsidRDefault="00292C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08.02.2023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hideMark/>
          </w:tcPr>
          <w:p w:rsidR="00E83FBF" w:rsidRDefault="00292C0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750378" w:rsidP="00750378">
      <w:pPr>
        <w:ind w:left="-142"/>
        <w:jc w:val="center"/>
        <w:rPr>
          <w:rFonts w:ascii="Liberation Serif" w:hAnsi="Liberation Serif"/>
          <w:b/>
        </w:rPr>
      </w:pPr>
      <w:r w:rsidRPr="00750378">
        <w:rPr>
          <w:rFonts w:ascii="Liberation Serif" w:hAnsi="Liberation Serif"/>
          <w:b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</w:t>
      </w:r>
      <w:r w:rsidR="001276C9">
        <w:rPr>
          <w:rFonts w:ascii="Liberation Serif" w:hAnsi="Liberation Serif"/>
          <w:b/>
        </w:rPr>
        <w:t xml:space="preserve">     </w:t>
      </w:r>
      <w:r w:rsidRPr="00750378">
        <w:rPr>
          <w:rFonts w:ascii="Liberation Serif" w:hAnsi="Liberation Serif"/>
          <w:b/>
        </w:rPr>
        <w:t xml:space="preserve"> до 2027 года», утвержденную постановлением администрации Невьянского городского округа от 20.10.2014 № 2552-п</w:t>
      </w:r>
    </w:p>
    <w:p w:rsidR="00750378" w:rsidRPr="00750378" w:rsidRDefault="00750378" w:rsidP="00750378">
      <w:pPr>
        <w:rPr>
          <w:rFonts w:ascii="Liberation Serif" w:hAnsi="Liberation Serif"/>
          <w:b/>
        </w:rPr>
      </w:pPr>
    </w:p>
    <w:p w:rsidR="008A12FB" w:rsidRPr="008A12FB" w:rsidRDefault="008A12FB" w:rsidP="008A12FB">
      <w:pPr>
        <w:tabs>
          <w:tab w:val="left" w:pos="993"/>
        </w:tabs>
        <w:ind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</w:t>
      </w:r>
      <w:r>
        <w:rPr>
          <w:rFonts w:ascii="Liberation Serif" w:hAnsi="Liberation Serif"/>
        </w:rPr>
        <w:t>одского округа, подпунктом 1 </w:t>
      </w:r>
      <w:r w:rsidRPr="008A12FB">
        <w:rPr>
          <w:rFonts w:ascii="Liberation Serif" w:hAnsi="Liberation Serif"/>
        </w:rPr>
        <w:t>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</w:t>
      </w:r>
      <w:r w:rsidR="00750378">
        <w:rPr>
          <w:rFonts w:ascii="Liberation Serif" w:hAnsi="Liberation Serif"/>
        </w:rPr>
        <w:t>руга от 23.10.2013 № 3129-п «Об </w:t>
      </w:r>
      <w:r w:rsidRPr="008A12FB">
        <w:rPr>
          <w:rFonts w:ascii="Liberation Serif" w:hAnsi="Liberation Serif"/>
        </w:rPr>
        <w:t xml:space="preserve">утверждении Порядка формирования и реализации муниципальных программ Невьянского городского округа» </w:t>
      </w:r>
    </w:p>
    <w:p w:rsidR="008A12FB" w:rsidRPr="008A12FB" w:rsidRDefault="008A12FB" w:rsidP="008A12F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8A12FB" w:rsidRPr="008A12FB" w:rsidRDefault="008A12FB" w:rsidP="008A12FB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8A12FB">
        <w:rPr>
          <w:rFonts w:ascii="Liberation Serif" w:hAnsi="Liberation Serif"/>
          <w:b/>
        </w:rPr>
        <w:t>ПОСТАНОВЛЯЕТ:</w:t>
      </w:r>
    </w:p>
    <w:p w:rsidR="008A12FB" w:rsidRPr="008A12FB" w:rsidRDefault="008A12FB" w:rsidP="008A12F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 xml:space="preserve">   </w:t>
      </w:r>
    </w:p>
    <w:p w:rsidR="008A12FB" w:rsidRPr="008A12FB" w:rsidRDefault="008A12FB" w:rsidP="008A12FB">
      <w:pPr>
        <w:ind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 «Об утверждении муниципальной программы Совершенствование муниципального управления на территории Невьянского городского округа до 2027 года (далее-муниципальная программа):</w:t>
      </w:r>
    </w:p>
    <w:p w:rsidR="008A12FB" w:rsidRPr="008A12FB" w:rsidRDefault="008A12FB" w:rsidP="008A12FB">
      <w:pPr>
        <w:ind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8A12FB" w:rsidRPr="008A12FB" w:rsidRDefault="008A12FB" w:rsidP="008A12FB">
      <w:pPr>
        <w:ind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8A12FB" w:rsidRPr="008A12FB" w:rsidTr="008A12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B" w:rsidRPr="008A12FB" w:rsidRDefault="008A12FB" w:rsidP="008A12F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8A12FB" w:rsidRPr="008A12FB" w:rsidRDefault="008A12FB" w:rsidP="008A12FB">
            <w:pPr>
              <w:jc w:val="both"/>
              <w:rPr>
                <w:rFonts w:ascii="Liberation Serif" w:hAnsi="Liberation Serif"/>
                <w:lang w:eastAsia="en-US"/>
              </w:rPr>
            </w:pPr>
          </w:p>
          <w:p w:rsidR="008A12FB" w:rsidRPr="008A12FB" w:rsidRDefault="008A12FB" w:rsidP="008A12F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ВСЕГ0:</w:t>
            </w:r>
          </w:p>
          <w:p w:rsidR="008A12FB" w:rsidRPr="008A12FB" w:rsidRDefault="00467CF2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812</w:t>
            </w:r>
            <w:r w:rsidR="008A12FB" w:rsidRPr="008A12FB">
              <w:rPr>
                <w:rFonts w:ascii="Liberation Serif" w:hAnsi="Liberation Serif"/>
                <w:lang w:eastAsia="en-US"/>
              </w:rPr>
              <w:t>021,34 тыс. рублей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87486,97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88082,52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95081,17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101352,86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107782,40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110745,14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110745,14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110745,14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lastRenderedPageBreak/>
              <w:t>из них: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федеральный бюджет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474,80 тыс.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год- 48,60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89,30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год- 288,90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год- 10,00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год- 10,40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9,20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9,20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9,20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областной бюджет</w:t>
            </w:r>
          </w:p>
          <w:p w:rsidR="008A12FB" w:rsidRPr="008A12FB" w:rsidRDefault="00467CF2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  <w:r w:rsidR="008A12FB" w:rsidRPr="008A12FB">
              <w:rPr>
                <w:rFonts w:ascii="Liberation Serif" w:hAnsi="Liberation Serif"/>
                <w:lang w:eastAsia="en-US"/>
              </w:rPr>
              <w:t>821,60 тыс. руб.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 том числе: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426,60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436,60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451,60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476,60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496,30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511,30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511,30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511,30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 xml:space="preserve">в том числе: 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местный бюджет</w:t>
            </w:r>
          </w:p>
          <w:p w:rsidR="008A12FB" w:rsidRPr="008A12FB" w:rsidRDefault="00467CF2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807</w:t>
            </w:r>
            <w:r w:rsidR="008A12FB" w:rsidRPr="008A12FB">
              <w:rPr>
                <w:rFonts w:ascii="Liberation Serif" w:hAnsi="Liberation Serif"/>
                <w:lang w:eastAsia="en-US"/>
              </w:rPr>
              <w:t>724,94 тыс. рублей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87011,77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87556,62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94340,67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100866,26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107275,70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110224,64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110224,64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110224,64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Подпрограмма 1 «Развитие муниципальной службы в Невьянском городском округе на 2020- 2027 годы»: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Всего:</w:t>
            </w:r>
          </w:p>
          <w:p w:rsidR="008A12FB" w:rsidRPr="008A12FB" w:rsidRDefault="00467CF2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  <w:r w:rsidR="008A12FB" w:rsidRPr="008A12FB">
              <w:rPr>
                <w:rFonts w:ascii="Liberation Serif" w:hAnsi="Liberation Serif"/>
                <w:lang w:eastAsia="en-US"/>
              </w:rPr>
              <w:t>573,68 тыс. рублей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250,68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lastRenderedPageBreak/>
              <w:t>2025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189,00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 xml:space="preserve">Подпрограмма 2 «Противодействие коррупции в </w:t>
            </w:r>
          </w:p>
          <w:p w:rsidR="008A12FB" w:rsidRPr="008A12FB" w:rsidRDefault="008A12FB" w:rsidP="008A12FB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Невьянском городском округе на 2020-2027 годы»: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Всего: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160,00 тыс. рублей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20,00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годы»: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 xml:space="preserve">Всего: </w:t>
            </w:r>
          </w:p>
          <w:p w:rsidR="008A12FB" w:rsidRPr="008A12FB" w:rsidRDefault="00467CF2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810</w:t>
            </w:r>
            <w:r w:rsidR="008A12FB" w:rsidRPr="008A12FB">
              <w:rPr>
                <w:rFonts w:ascii="Liberation Serif" w:hAnsi="Liberation Serif"/>
                <w:lang w:eastAsia="en-US"/>
              </w:rPr>
              <w:t>287,66 тыс. рублей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2020 год – 87277,97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2021 год – 87873,52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2022 год – 94810,49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2023 год – 101143,86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2024 год –  107 573,40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2025 год – 110536,14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2026 год – 110536,14 тыс. рублей;</w:t>
            </w:r>
          </w:p>
          <w:p w:rsidR="008A12FB" w:rsidRPr="008A12FB" w:rsidRDefault="008A12FB" w:rsidP="008A12FB">
            <w:pPr>
              <w:ind w:firstLine="567"/>
              <w:jc w:val="both"/>
              <w:rPr>
                <w:rFonts w:ascii="Liberation Serif" w:hAnsi="Liberation Serif"/>
                <w:lang w:eastAsia="en-US"/>
              </w:rPr>
            </w:pPr>
            <w:r w:rsidRPr="008A12FB">
              <w:rPr>
                <w:rFonts w:ascii="Liberation Serif" w:hAnsi="Liberation Serif"/>
                <w:lang w:eastAsia="en-US"/>
              </w:rPr>
              <w:t>2027 год – 110536,14 тыс. рублей;</w:t>
            </w:r>
          </w:p>
        </w:tc>
      </w:tr>
    </w:tbl>
    <w:p w:rsidR="008A12FB" w:rsidRPr="008A12FB" w:rsidRDefault="008A12FB" w:rsidP="008A12FB">
      <w:pPr>
        <w:ind w:firstLine="540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»;</w:t>
      </w:r>
    </w:p>
    <w:p w:rsidR="008A12FB" w:rsidRPr="008A12FB" w:rsidRDefault="008A12FB" w:rsidP="00B1156F">
      <w:pPr>
        <w:ind w:right="-1"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 xml:space="preserve">2) приложение № 2 к муниципальной программе </w:t>
      </w:r>
      <w:r w:rsidR="00750378">
        <w:rPr>
          <w:rFonts w:ascii="Liberation Serif" w:hAnsi="Liberation Serif"/>
        </w:rPr>
        <w:t xml:space="preserve">«План мероприятий по выполнению </w:t>
      </w:r>
      <w:r w:rsidRPr="008A12FB">
        <w:rPr>
          <w:rFonts w:ascii="Liberation Serif" w:hAnsi="Liberation Serif"/>
        </w:rPr>
        <w:t>муниципальной программы «Совершенствование муниципального управления на территории Невьянского городского округа до 2027 года» изложить в новой редакции (прилагается).</w:t>
      </w:r>
    </w:p>
    <w:p w:rsidR="007525FC" w:rsidRDefault="008A12FB" w:rsidP="00B1156F">
      <w:pPr>
        <w:autoSpaceDE w:val="0"/>
        <w:autoSpaceDN w:val="0"/>
        <w:adjustRightInd w:val="0"/>
        <w:ind w:right="-1" w:firstLine="540"/>
        <w:jc w:val="both"/>
        <w:rPr>
          <w:rFonts w:ascii="Liberation Serif" w:hAnsi="Liberation Serif"/>
        </w:rPr>
      </w:pPr>
      <w:r w:rsidRPr="008A12FB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8A12FB">
        <w:rPr>
          <w:rFonts w:ascii="Liberation Serif" w:eastAsia="Calibri" w:hAnsi="Liberation Serif"/>
          <w:lang w:eastAsia="en-US"/>
        </w:rPr>
        <w:t>информационно - телекоммуникационной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B1156F" w:rsidRDefault="00B1156F" w:rsidP="00750378">
            <w:pPr>
              <w:rPr>
                <w:rFonts w:ascii="Liberation Serif" w:hAnsi="Liberation Serif"/>
              </w:rPr>
            </w:pPr>
          </w:p>
          <w:p w:rsidR="00414D7A" w:rsidRPr="00BD48BD" w:rsidRDefault="00445DB8" w:rsidP="0075037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414D7A"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2" w:name="_GoBack"/>
            <w:bookmarkEnd w:id="2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9" w:rsidRDefault="00790DF9" w:rsidP="00485EDB">
      <w:r>
        <w:separator/>
      </w:r>
    </w:p>
  </w:endnote>
  <w:endnote w:type="continuationSeparator" w:id="0">
    <w:p w:rsidR="00790DF9" w:rsidRDefault="00790D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9" w:rsidRDefault="00790DF9" w:rsidP="00485EDB">
      <w:r>
        <w:separator/>
      </w:r>
    </w:p>
  </w:footnote>
  <w:footnote w:type="continuationSeparator" w:id="0">
    <w:p w:rsidR="00790DF9" w:rsidRDefault="00790D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9486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292C05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292C05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292C05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C94868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240F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276C9"/>
    <w:rsid w:val="001A4FDE"/>
    <w:rsid w:val="001F6886"/>
    <w:rsid w:val="00292C05"/>
    <w:rsid w:val="002D1A39"/>
    <w:rsid w:val="002F5F92"/>
    <w:rsid w:val="00331BD7"/>
    <w:rsid w:val="00355D28"/>
    <w:rsid w:val="00361C93"/>
    <w:rsid w:val="003B7590"/>
    <w:rsid w:val="00414D7A"/>
    <w:rsid w:val="0042467D"/>
    <w:rsid w:val="00426BF7"/>
    <w:rsid w:val="00445DB8"/>
    <w:rsid w:val="00467CF2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47974"/>
    <w:rsid w:val="0065717B"/>
    <w:rsid w:val="006A1713"/>
    <w:rsid w:val="006E2FC9"/>
    <w:rsid w:val="00706F32"/>
    <w:rsid w:val="00750378"/>
    <w:rsid w:val="007525FC"/>
    <w:rsid w:val="00790DF9"/>
    <w:rsid w:val="00792B46"/>
    <w:rsid w:val="007A24A2"/>
    <w:rsid w:val="007B20D4"/>
    <w:rsid w:val="007F26BA"/>
    <w:rsid w:val="00826B43"/>
    <w:rsid w:val="00830396"/>
    <w:rsid w:val="0083796C"/>
    <w:rsid w:val="008A12FB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1156F"/>
    <w:rsid w:val="00B50F48"/>
    <w:rsid w:val="00BB0186"/>
    <w:rsid w:val="00C61E34"/>
    <w:rsid w:val="00C64063"/>
    <w:rsid w:val="00C70654"/>
    <w:rsid w:val="00C94868"/>
    <w:rsid w:val="00CD628F"/>
    <w:rsid w:val="00D91935"/>
    <w:rsid w:val="00DA3509"/>
    <w:rsid w:val="00DD6C9E"/>
    <w:rsid w:val="00DE2B81"/>
    <w:rsid w:val="00E46340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A4875CC-0CC4-4A29-9BFA-7E1045A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2023-02-08T09:35:00Z</dcterms:created>
  <dcterms:modified xsi:type="dcterms:W3CDTF">2023-02-08T09:35:00Z</dcterms:modified>
</cp:coreProperties>
</file>