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56" w:rsidRDefault="00BC06E6" w:rsidP="00A718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735381560" r:id="rId6"/>
        </w:object>
      </w:r>
    </w:p>
    <w:p w:rsidR="00684056" w:rsidRPr="00D5648B" w:rsidRDefault="00684056" w:rsidP="00A71846">
      <w:pPr>
        <w:jc w:val="right"/>
      </w:pPr>
      <w:r w:rsidRPr="00D5648B">
        <w:rPr>
          <w:sz w:val="22"/>
          <w:szCs w:val="22"/>
          <w:highlight w:val="yellow"/>
        </w:rPr>
        <w:t>Актуальная редакция от</w:t>
      </w:r>
      <w:r w:rsidR="00D92416">
        <w:rPr>
          <w:sz w:val="22"/>
          <w:szCs w:val="22"/>
          <w:highlight w:val="yellow"/>
        </w:rPr>
        <w:t xml:space="preserve"> 16</w:t>
      </w:r>
      <w:r w:rsidR="004F4335">
        <w:rPr>
          <w:sz w:val="22"/>
          <w:szCs w:val="22"/>
          <w:highlight w:val="yellow"/>
        </w:rPr>
        <w:t>.0</w:t>
      </w:r>
      <w:r w:rsidR="00D92416">
        <w:rPr>
          <w:sz w:val="22"/>
          <w:szCs w:val="22"/>
          <w:highlight w:val="yellow"/>
          <w:lang w:val="en-US"/>
        </w:rPr>
        <w:t>1</w:t>
      </w:r>
      <w:r w:rsidR="004F4335">
        <w:rPr>
          <w:sz w:val="22"/>
          <w:szCs w:val="22"/>
          <w:highlight w:val="yellow"/>
        </w:rPr>
        <w:t>.202</w:t>
      </w:r>
      <w:r w:rsidR="00D92416">
        <w:rPr>
          <w:sz w:val="22"/>
          <w:szCs w:val="22"/>
          <w:highlight w:val="yellow"/>
          <w:lang w:val="en-US"/>
        </w:rPr>
        <w:t>3</w:t>
      </w:r>
      <w:r>
        <w:rPr>
          <w:sz w:val="22"/>
          <w:szCs w:val="22"/>
          <w:highlight w:val="yellow"/>
        </w:rPr>
        <w:t xml:space="preserve"> № </w:t>
      </w:r>
      <w:r w:rsidR="00D92416">
        <w:rPr>
          <w:sz w:val="22"/>
          <w:szCs w:val="22"/>
          <w:highlight w:val="yellow"/>
          <w:lang w:val="en-US"/>
        </w:rPr>
        <w:t>38</w:t>
      </w:r>
      <w:r>
        <w:rPr>
          <w:sz w:val="22"/>
          <w:szCs w:val="22"/>
          <w:highlight w:val="yellow"/>
        </w:rPr>
        <w:t>-п</w:t>
      </w:r>
      <w:r w:rsidRPr="00D5648B">
        <w:rPr>
          <w:highlight w:val="yellow"/>
        </w:rPr>
        <w:t xml:space="preserve"> </w:t>
      </w:r>
    </w:p>
    <w:p w:rsidR="00684056" w:rsidRPr="00810833" w:rsidRDefault="00684056" w:rsidP="00A71846">
      <w:pPr>
        <w:jc w:val="right"/>
      </w:pPr>
    </w:p>
    <w:p w:rsidR="00684056" w:rsidRPr="00D86600" w:rsidRDefault="00684056" w:rsidP="00A71846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684056" w:rsidRPr="00D93F2E" w:rsidRDefault="00F91833" w:rsidP="00A71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684056">
        <w:rPr>
          <w:b/>
          <w:sz w:val="32"/>
          <w:szCs w:val="32"/>
        </w:rPr>
        <w:t>ГОРОДСКОГО ОКРУГА</w:t>
      </w:r>
    </w:p>
    <w:p w:rsidR="00684056" w:rsidRDefault="00684056" w:rsidP="00A71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684056" w:rsidRPr="00912D55" w:rsidRDefault="00FB6BC8" w:rsidP="00A7184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92190" cy="0"/>
                <wp:effectExtent l="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017B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84056" w:rsidRPr="007A72FD" w:rsidRDefault="006750C1" w:rsidP="00A7184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4056">
        <w:rPr>
          <w:sz w:val="24"/>
          <w:szCs w:val="24"/>
          <w:u w:val="single"/>
        </w:rPr>
        <w:t>30.10.2018</w:t>
      </w:r>
      <w:r w:rsidR="00684056" w:rsidRPr="007A72FD">
        <w:rPr>
          <w:sz w:val="24"/>
          <w:szCs w:val="24"/>
        </w:rPr>
        <w:t xml:space="preserve">                                                                           </w:t>
      </w:r>
      <w:r w:rsidR="00684056" w:rsidRPr="00D2509D">
        <w:rPr>
          <w:sz w:val="24"/>
          <w:szCs w:val="24"/>
        </w:rPr>
        <w:t xml:space="preserve">  </w:t>
      </w:r>
      <w:r w:rsidR="00684056" w:rsidRPr="000863BB">
        <w:rPr>
          <w:sz w:val="24"/>
          <w:szCs w:val="24"/>
        </w:rPr>
        <w:t xml:space="preserve"> </w:t>
      </w:r>
      <w:r w:rsidR="00684056" w:rsidRPr="007A72FD">
        <w:rPr>
          <w:sz w:val="24"/>
          <w:szCs w:val="24"/>
        </w:rPr>
        <w:t xml:space="preserve">        </w:t>
      </w:r>
      <w:r w:rsidR="00684056" w:rsidRPr="00D2509D">
        <w:rPr>
          <w:sz w:val="24"/>
          <w:szCs w:val="24"/>
        </w:rPr>
        <w:t xml:space="preserve"> </w:t>
      </w:r>
      <w:r w:rsidR="00684056" w:rsidRPr="007A72FD">
        <w:rPr>
          <w:sz w:val="24"/>
          <w:szCs w:val="24"/>
        </w:rPr>
        <w:t xml:space="preserve">    </w:t>
      </w:r>
      <w:r w:rsidR="0068405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</w:t>
      </w:r>
      <w:r w:rsidRPr="006750C1">
        <w:rPr>
          <w:sz w:val="24"/>
          <w:szCs w:val="24"/>
          <w:u w:val="single"/>
        </w:rPr>
        <w:t xml:space="preserve">№ </w:t>
      </w:r>
      <w:r w:rsidR="00684056" w:rsidRPr="006750C1">
        <w:rPr>
          <w:sz w:val="24"/>
          <w:szCs w:val="24"/>
          <w:u w:val="single"/>
        </w:rPr>
        <w:t>1927-</w:t>
      </w:r>
      <w:r w:rsidR="00684056" w:rsidRPr="006750C1">
        <w:rPr>
          <w:u w:val="single"/>
        </w:rPr>
        <w:t>п</w:t>
      </w:r>
    </w:p>
    <w:p w:rsidR="00684056" w:rsidRDefault="00684056" w:rsidP="00A7184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6750C1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84056" w:rsidRDefault="00684056" w:rsidP="00A71846">
      <w:pPr>
        <w:rPr>
          <w:sz w:val="24"/>
          <w:szCs w:val="24"/>
        </w:rPr>
      </w:pPr>
    </w:p>
    <w:p w:rsidR="00684056" w:rsidRPr="0002647D" w:rsidRDefault="00684056" w:rsidP="004748D3">
      <w:pPr>
        <w:jc w:val="center"/>
        <w:rPr>
          <w:b/>
          <w:i/>
        </w:rPr>
      </w:pPr>
      <w:r>
        <w:rPr>
          <w:b/>
          <w:i/>
        </w:rPr>
        <w:t>О</w:t>
      </w:r>
      <w:r w:rsidRPr="00080726">
        <w:rPr>
          <w:b/>
          <w:i/>
        </w:rPr>
        <w:t>б утверждении</w:t>
      </w:r>
      <w:r w:rsidRPr="004748D3">
        <w:rPr>
          <w:b/>
          <w:i/>
        </w:rPr>
        <w:t xml:space="preserve"> </w:t>
      </w:r>
      <w:r>
        <w:rPr>
          <w:b/>
          <w:i/>
        </w:rPr>
        <w:t xml:space="preserve">муниципальной </w:t>
      </w:r>
      <w:r w:rsidRPr="0002647D">
        <w:rPr>
          <w:b/>
          <w:i/>
        </w:rPr>
        <w:t xml:space="preserve">программы </w:t>
      </w:r>
    </w:p>
    <w:p w:rsidR="00684056" w:rsidRDefault="00684056" w:rsidP="004748D3">
      <w:pPr>
        <w:jc w:val="center"/>
        <w:rPr>
          <w:b/>
          <w:i/>
        </w:rPr>
      </w:pPr>
      <w:r w:rsidRPr="0002647D">
        <w:rPr>
          <w:b/>
          <w:i/>
        </w:rPr>
        <w:t xml:space="preserve">«Формирование законопослушного поведения участников дорожного движения на территории </w:t>
      </w:r>
      <w:r>
        <w:rPr>
          <w:b/>
          <w:i/>
        </w:rPr>
        <w:t>Невьянского</w:t>
      </w:r>
      <w:r w:rsidRPr="0002647D">
        <w:rPr>
          <w:b/>
          <w:i/>
        </w:rPr>
        <w:t xml:space="preserve"> городского округа </w:t>
      </w:r>
    </w:p>
    <w:p w:rsidR="00684056" w:rsidRDefault="00684056" w:rsidP="004748D3">
      <w:pPr>
        <w:jc w:val="center"/>
        <w:rPr>
          <w:b/>
          <w:i/>
        </w:rPr>
      </w:pPr>
      <w:r>
        <w:rPr>
          <w:b/>
          <w:i/>
        </w:rPr>
        <w:t>н</w:t>
      </w:r>
      <w:r w:rsidR="00882593">
        <w:rPr>
          <w:b/>
          <w:i/>
        </w:rPr>
        <w:t xml:space="preserve">а </w:t>
      </w:r>
      <w:r w:rsidR="00882593" w:rsidRPr="00BC06E6">
        <w:rPr>
          <w:b/>
          <w:i/>
        </w:rPr>
        <w:t>2020</w:t>
      </w:r>
      <w:r w:rsidRPr="00BC06E6">
        <w:rPr>
          <w:b/>
          <w:i/>
        </w:rPr>
        <w:t>-20</w:t>
      </w:r>
      <w:r w:rsidR="00882593" w:rsidRPr="00BC06E6">
        <w:rPr>
          <w:b/>
          <w:i/>
        </w:rPr>
        <w:t>27</w:t>
      </w:r>
      <w:r w:rsidRPr="0002647D">
        <w:rPr>
          <w:b/>
          <w:i/>
        </w:rPr>
        <w:t xml:space="preserve"> годы</w:t>
      </w:r>
      <w:r>
        <w:rPr>
          <w:b/>
          <w:i/>
        </w:rPr>
        <w:t>»</w:t>
      </w:r>
    </w:p>
    <w:p w:rsidR="00684056" w:rsidRDefault="00684056" w:rsidP="004748D3">
      <w:pPr>
        <w:jc w:val="center"/>
        <w:rPr>
          <w:b/>
          <w:i/>
        </w:rPr>
      </w:pPr>
    </w:p>
    <w:p w:rsidR="00684056" w:rsidRDefault="00684056" w:rsidP="00AB0B5D">
      <w:pPr>
        <w:ind w:firstLine="709"/>
        <w:jc w:val="both"/>
      </w:pPr>
      <w:r w:rsidRPr="0002647D">
        <w:t>В соответствии с ч</w:t>
      </w:r>
      <w:r>
        <w:t>астью</w:t>
      </w:r>
      <w:r w:rsidRPr="0002647D">
        <w:t xml:space="preserve"> 4 ст</w:t>
      </w:r>
      <w:r>
        <w:t>атьи</w:t>
      </w:r>
      <w:r w:rsidRPr="0002647D">
        <w:t xml:space="preserve"> 6 Федерального закона </w:t>
      </w:r>
      <w:r>
        <w:t xml:space="preserve">                                      </w:t>
      </w:r>
      <w:r w:rsidRPr="0002647D">
        <w:t>от 10</w:t>
      </w:r>
      <w:r>
        <w:t xml:space="preserve"> декабря </w:t>
      </w:r>
      <w:r w:rsidRPr="0002647D">
        <w:t>1995</w:t>
      </w:r>
      <w:r>
        <w:t xml:space="preserve"> года</w:t>
      </w:r>
      <w:r w:rsidRPr="0002647D">
        <w:t xml:space="preserve"> № 196-ФЗ «О безопасности дорожного движения», на основании Федерального закона от 06</w:t>
      </w:r>
      <w:r>
        <w:t xml:space="preserve"> октября </w:t>
      </w:r>
      <w:r w:rsidRPr="0002647D">
        <w:t>2003</w:t>
      </w:r>
      <w:r>
        <w:t xml:space="preserve"> года</w:t>
      </w:r>
      <w:r w:rsidRPr="0002647D">
        <w:t xml:space="preserve"> № 131-ФЗ «Об общих принципах организации местного самоуправления в Российской Федерации», в целях реализации поручения Президента Р</w:t>
      </w:r>
      <w:r>
        <w:t xml:space="preserve">оссийской </w:t>
      </w:r>
      <w:r w:rsidRPr="0002647D">
        <w:t>Ф</w:t>
      </w:r>
      <w:r>
        <w:t>едерации</w:t>
      </w:r>
      <w:r w:rsidRPr="0002647D">
        <w:t xml:space="preserve"> от 11.04.2016 № Пр-637ГС, а также п.4 протокола совещания-семинара по вопросу исполнения </w:t>
      </w:r>
      <w:proofErr w:type="spellStart"/>
      <w:r w:rsidRPr="0002647D">
        <w:t>п.п</w:t>
      </w:r>
      <w:proofErr w:type="spellEnd"/>
      <w:r w:rsidRPr="0002647D">
        <w:t>. б п.4. Перечня поручений Президента Р</w:t>
      </w:r>
      <w:r>
        <w:t xml:space="preserve">оссийской </w:t>
      </w:r>
      <w:r w:rsidRPr="0002647D">
        <w:t>Ф</w:t>
      </w:r>
      <w:r>
        <w:t>едерации</w:t>
      </w:r>
      <w:r w:rsidRPr="0002647D">
        <w:t xml:space="preserve"> от 11.04.2016 № Пр-637ГС и п.1. раздела I Протокола оперативного совещания Правительства Свердловской области от 14.06.2018 </w:t>
      </w:r>
      <w:r>
        <w:t xml:space="preserve"> </w:t>
      </w:r>
      <w:r w:rsidRPr="0002647D">
        <w:t>№ 15-ОП,</w:t>
      </w:r>
    </w:p>
    <w:p w:rsidR="00684056" w:rsidRPr="0002647D" w:rsidRDefault="00684056" w:rsidP="00AB0B5D">
      <w:pPr>
        <w:ind w:firstLine="709"/>
        <w:jc w:val="both"/>
      </w:pPr>
    </w:p>
    <w:p w:rsidR="00684056" w:rsidRDefault="00684056" w:rsidP="00AB0B5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684056" w:rsidRPr="0002647D" w:rsidRDefault="00684056" w:rsidP="00AB0B5D">
      <w:pPr>
        <w:autoSpaceDE w:val="0"/>
        <w:autoSpaceDN w:val="0"/>
        <w:adjustRightInd w:val="0"/>
        <w:jc w:val="both"/>
        <w:rPr>
          <w:b/>
        </w:rPr>
      </w:pPr>
    </w:p>
    <w:p w:rsidR="00684056" w:rsidRPr="0002647D" w:rsidRDefault="00684056" w:rsidP="00D51CBA">
      <w:pPr>
        <w:numPr>
          <w:ilvl w:val="0"/>
          <w:numId w:val="1"/>
        </w:numPr>
        <w:tabs>
          <w:tab w:val="clear" w:pos="1770"/>
          <w:tab w:val="left" w:pos="993"/>
          <w:tab w:val="left" w:pos="1134"/>
        </w:tabs>
        <w:ind w:left="0" w:firstLine="709"/>
        <w:jc w:val="both"/>
      </w:pPr>
      <w:r w:rsidRPr="0002647D">
        <w:t xml:space="preserve">Утвердить </w:t>
      </w:r>
      <w:r>
        <w:t xml:space="preserve">муниципальную </w:t>
      </w:r>
      <w:r w:rsidRPr="0002647D">
        <w:t xml:space="preserve">программу «Формирование законопослушного поведения участников дорожного движения на территории </w:t>
      </w:r>
      <w:r>
        <w:t>Невьянского</w:t>
      </w:r>
      <w:r w:rsidRPr="0002647D">
        <w:t xml:space="preserve"> городского округа </w:t>
      </w:r>
      <w:r w:rsidRPr="00BC06E6">
        <w:t xml:space="preserve">на </w:t>
      </w:r>
      <w:r w:rsidR="00882593" w:rsidRPr="00BC06E6">
        <w:t xml:space="preserve">2020-2027 </w:t>
      </w:r>
      <w:r w:rsidRPr="00BC06E6">
        <w:t>годы</w:t>
      </w:r>
      <w:r w:rsidRPr="0002647D">
        <w:t xml:space="preserve">» (прилагается). </w:t>
      </w:r>
    </w:p>
    <w:p w:rsidR="00684056" w:rsidRPr="00D92109" w:rsidRDefault="00684056" w:rsidP="00146E89">
      <w:pPr>
        <w:pStyle w:val="a5"/>
        <w:numPr>
          <w:ilvl w:val="0"/>
          <w:numId w:val="1"/>
        </w:numPr>
        <w:tabs>
          <w:tab w:val="clear" w:pos="1770"/>
          <w:tab w:val="num" w:pos="720"/>
          <w:tab w:val="left" w:pos="851"/>
          <w:tab w:val="left" w:pos="993"/>
        </w:tabs>
        <w:ind w:left="0" w:firstLine="720"/>
        <w:jc w:val="both"/>
      </w:pPr>
      <w:r w:rsidRPr="00D92109">
        <w:t>Контроль за исполнением настоя</w:t>
      </w:r>
      <w:r>
        <w:t xml:space="preserve">щего постановления возложить </w:t>
      </w:r>
      <w:r w:rsidR="00882593">
        <w:br/>
        <w:t xml:space="preserve">на </w:t>
      </w:r>
      <w:r w:rsidRPr="00D92109">
        <w:t xml:space="preserve">заместителя главы администрации Невьянского городского округа </w:t>
      </w:r>
      <w:r w:rsidR="00882593">
        <w:br/>
      </w:r>
      <w:r w:rsidRPr="00D92109">
        <w:t xml:space="preserve">по </w:t>
      </w:r>
      <w:r>
        <w:t xml:space="preserve">социальным вопросам С.Л. </w:t>
      </w:r>
      <w:proofErr w:type="spellStart"/>
      <w:r>
        <w:t>Делидова</w:t>
      </w:r>
      <w:proofErr w:type="spellEnd"/>
      <w:r w:rsidRPr="00D92109">
        <w:t>.</w:t>
      </w:r>
    </w:p>
    <w:p w:rsidR="00684056" w:rsidRPr="0002647D" w:rsidRDefault="00684056" w:rsidP="00146E89">
      <w:pPr>
        <w:numPr>
          <w:ilvl w:val="0"/>
          <w:numId w:val="1"/>
        </w:numPr>
        <w:tabs>
          <w:tab w:val="clear" w:pos="1770"/>
          <w:tab w:val="left" w:pos="993"/>
        </w:tabs>
        <w:ind w:left="0" w:firstLine="720"/>
        <w:jc w:val="both"/>
      </w:pPr>
      <w:r w:rsidRPr="0002647D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02647D">
        <w:t xml:space="preserve">» и разместить на официальном сайте </w:t>
      </w:r>
      <w:r>
        <w:t>а</w:t>
      </w:r>
      <w:r w:rsidRPr="0002647D">
        <w:t xml:space="preserve">дминистрации </w:t>
      </w:r>
      <w:r>
        <w:t>Невьянского</w:t>
      </w:r>
      <w:r w:rsidRPr="0002647D">
        <w:t xml:space="preserve"> городского округа в </w:t>
      </w:r>
      <w:r>
        <w:t xml:space="preserve">информационно-телекоммуникационной </w:t>
      </w:r>
      <w:r w:rsidRPr="0002647D">
        <w:t>сети «Интернет».</w:t>
      </w:r>
    </w:p>
    <w:p w:rsidR="00684056" w:rsidRPr="0002647D" w:rsidRDefault="00684056" w:rsidP="00AB0B5D">
      <w:pPr>
        <w:ind w:left="720"/>
        <w:jc w:val="both"/>
      </w:pPr>
    </w:p>
    <w:p w:rsidR="00684056" w:rsidRPr="0002647D" w:rsidRDefault="00684056" w:rsidP="00AB0B5D">
      <w:pPr>
        <w:ind w:firstLine="720"/>
      </w:pPr>
    </w:p>
    <w:p w:rsidR="00684056" w:rsidRPr="0002647D" w:rsidRDefault="00684056" w:rsidP="00AB0B5D">
      <w:r w:rsidRPr="0002647D">
        <w:t xml:space="preserve">Глава </w:t>
      </w:r>
      <w:r>
        <w:t>Невьянского</w:t>
      </w:r>
    </w:p>
    <w:p w:rsidR="00684056" w:rsidRPr="002E53A1" w:rsidRDefault="00684056" w:rsidP="00ED666C">
      <w:pPr>
        <w:rPr>
          <w:b/>
          <w:i/>
        </w:rPr>
      </w:pPr>
      <w:r w:rsidRPr="0002647D">
        <w:t xml:space="preserve">городского округа </w:t>
      </w:r>
      <w:r w:rsidRPr="0002647D">
        <w:tab/>
      </w:r>
      <w:r w:rsidRPr="0002647D">
        <w:tab/>
      </w:r>
      <w:r w:rsidRPr="0002647D">
        <w:tab/>
      </w:r>
      <w:r w:rsidRPr="0002647D">
        <w:tab/>
      </w:r>
      <w:r>
        <w:t xml:space="preserve">                                            А.А. </w:t>
      </w:r>
      <w:proofErr w:type="spellStart"/>
      <w:r>
        <w:t>Берчук</w:t>
      </w:r>
      <w:proofErr w:type="spellEnd"/>
      <w:r w:rsidRPr="00080726">
        <w:rPr>
          <w:b/>
          <w:i/>
        </w:rPr>
        <w:t xml:space="preserve"> </w:t>
      </w:r>
      <w:r w:rsidRPr="002E53A1">
        <w:rPr>
          <w:b/>
          <w:i/>
        </w:rPr>
        <w:t xml:space="preserve"> </w:t>
      </w:r>
    </w:p>
    <w:p w:rsidR="00684056" w:rsidRDefault="00684056"/>
    <w:p w:rsidR="00684056" w:rsidRDefault="00684056"/>
    <w:p w:rsidR="00684056" w:rsidRDefault="00684056"/>
    <w:p w:rsidR="00684056" w:rsidRDefault="00684056"/>
    <w:p w:rsidR="00684056" w:rsidRDefault="00684056"/>
    <w:p w:rsidR="00684056" w:rsidRDefault="00684056"/>
    <w:p w:rsidR="00684056" w:rsidRDefault="00684056"/>
    <w:p w:rsidR="00684056" w:rsidRDefault="00684056"/>
    <w:p w:rsidR="00684056" w:rsidRDefault="00684056" w:rsidP="00BD368E">
      <w:pPr>
        <w:autoSpaceDE w:val="0"/>
        <w:autoSpaceDN w:val="0"/>
        <w:adjustRightInd w:val="0"/>
        <w:ind w:firstLine="5040"/>
        <w:jc w:val="center"/>
        <w:rPr>
          <w:bCs/>
          <w:sz w:val="24"/>
          <w:szCs w:val="24"/>
        </w:rPr>
      </w:pPr>
      <w:r w:rsidRPr="00BD368E">
        <w:rPr>
          <w:bCs/>
          <w:sz w:val="24"/>
          <w:szCs w:val="24"/>
        </w:rPr>
        <w:t xml:space="preserve">                                                          </w:t>
      </w:r>
      <w:r>
        <w:rPr>
          <w:bCs/>
          <w:sz w:val="24"/>
          <w:szCs w:val="24"/>
        </w:rPr>
        <w:t xml:space="preserve">     </w:t>
      </w:r>
    </w:p>
    <w:p w:rsidR="00684056" w:rsidRPr="00BD368E" w:rsidRDefault="00684056" w:rsidP="00BD368E">
      <w:pPr>
        <w:autoSpaceDE w:val="0"/>
        <w:autoSpaceDN w:val="0"/>
        <w:adjustRightInd w:val="0"/>
        <w:ind w:firstLine="50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BD368E">
        <w:rPr>
          <w:bCs/>
          <w:sz w:val="24"/>
          <w:szCs w:val="24"/>
        </w:rPr>
        <w:t xml:space="preserve">УТВЕРЖДЕНО </w:t>
      </w:r>
    </w:p>
    <w:p w:rsidR="00684056" w:rsidRPr="00BD368E" w:rsidRDefault="00684056" w:rsidP="00BD368E">
      <w:pPr>
        <w:autoSpaceDE w:val="0"/>
        <w:autoSpaceDN w:val="0"/>
        <w:adjustRightInd w:val="0"/>
        <w:ind w:firstLine="5040"/>
        <w:jc w:val="right"/>
        <w:rPr>
          <w:bCs/>
          <w:sz w:val="24"/>
          <w:szCs w:val="24"/>
        </w:rPr>
      </w:pPr>
      <w:r w:rsidRPr="00BD368E">
        <w:rPr>
          <w:bCs/>
          <w:sz w:val="24"/>
          <w:szCs w:val="24"/>
        </w:rPr>
        <w:t xml:space="preserve">постановлением администрации </w:t>
      </w:r>
    </w:p>
    <w:p w:rsidR="00684056" w:rsidRPr="00BD368E" w:rsidRDefault="00684056" w:rsidP="00BD368E">
      <w:pPr>
        <w:autoSpaceDE w:val="0"/>
        <w:autoSpaceDN w:val="0"/>
        <w:adjustRightInd w:val="0"/>
        <w:ind w:firstLine="5040"/>
        <w:jc w:val="right"/>
        <w:rPr>
          <w:bCs/>
          <w:sz w:val="24"/>
          <w:szCs w:val="24"/>
        </w:rPr>
      </w:pPr>
      <w:r w:rsidRPr="00BD368E">
        <w:rPr>
          <w:bCs/>
          <w:sz w:val="24"/>
          <w:szCs w:val="24"/>
        </w:rPr>
        <w:t>Невьянского городского округа</w:t>
      </w:r>
    </w:p>
    <w:p w:rsidR="00684056" w:rsidRPr="00BD368E" w:rsidRDefault="00684056" w:rsidP="00BD368E">
      <w:pPr>
        <w:autoSpaceDE w:val="0"/>
        <w:autoSpaceDN w:val="0"/>
        <w:adjustRightInd w:val="0"/>
        <w:ind w:firstLine="5040"/>
        <w:jc w:val="right"/>
        <w:rPr>
          <w:bCs/>
          <w:sz w:val="24"/>
          <w:szCs w:val="24"/>
        </w:rPr>
      </w:pPr>
      <w:r w:rsidRPr="00BD368E">
        <w:rPr>
          <w:bCs/>
          <w:sz w:val="24"/>
          <w:szCs w:val="24"/>
        </w:rPr>
        <w:t>от 30.10.</w:t>
      </w:r>
      <w:r>
        <w:rPr>
          <w:bCs/>
          <w:sz w:val="24"/>
          <w:szCs w:val="24"/>
        </w:rPr>
        <w:t xml:space="preserve">2018 </w:t>
      </w:r>
      <w:r w:rsidRPr="00BD368E">
        <w:rPr>
          <w:bCs/>
          <w:sz w:val="24"/>
          <w:szCs w:val="24"/>
        </w:rPr>
        <w:t>№ 1927-п</w:t>
      </w:r>
    </w:p>
    <w:p w:rsidR="00684056" w:rsidRPr="00BD368E" w:rsidRDefault="00684056" w:rsidP="00BD368E">
      <w:pPr>
        <w:autoSpaceDE w:val="0"/>
        <w:autoSpaceDN w:val="0"/>
        <w:adjustRightInd w:val="0"/>
        <w:ind w:firstLine="5040"/>
        <w:jc w:val="right"/>
        <w:rPr>
          <w:bCs/>
          <w:sz w:val="24"/>
          <w:szCs w:val="24"/>
        </w:rPr>
      </w:pPr>
    </w:p>
    <w:p w:rsidR="00684056" w:rsidRPr="00BD368E" w:rsidRDefault="00684056" w:rsidP="00BD368E">
      <w:pPr>
        <w:jc w:val="center"/>
        <w:rPr>
          <w:b/>
        </w:rPr>
      </w:pPr>
    </w:p>
    <w:p w:rsidR="00684056" w:rsidRPr="00BD368E" w:rsidRDefault="00684056" w:rsidP="00BD368E">
      <w:pPr>
        <w:jc w:val="center"/>
        <w:rPr>
          <w:b/>
        </w:rPr>
      </w:pPr>
    </w:p>
    <w:p w:rsidR="00684056" w:rsidRPr="00BD368E" w:rsidRDefault="00684056" w:rsidP="00BD36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68E">
        <w:rPr>
          <w:b/>
        </w:rPr>
        <w:t xml:space="preserve">ПАСПОРТ </w:t>
      </w:r>
    </w:p>
    <w:p w:rsidR="00684056" w:rsidRPr="00BD368E" w:rsidRDefault="00684056" w:rsidP="00BD36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68E">
        <w:rPr>
          <w:b/>
        </w:rPr>
        <w:t>МУНИЦИПАЛЬНОЙ ПРОГРАММЫ</w:t>
      </w:r>
    </w:p>
    <w:p w:rsidR="00684056" w:rsidRPr="00BD368E" w:rsidRDefault="00684056" w:rsidP="00BD36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68E">
        <w:rPr>
          <w:b/>
        </w:rPr>
        <w:t xml:space="preserve">«Формирование законопослушного поведения участников дорожного движения на территории Невьянского городского округа на </w:t>
      </w:r>
      <w:r w:rsidR="00781A65" w:rsidRPr="00BC06E6">
        <w:rPr>
          <w:b/>
        </w:rPr>
        <w:t>2020-2027</w:t>
      </w:r>
      <w:r w:rsidRPr="00BD368E">
        <w:rPr>
          <w:b/>
        </w:rPr>
        <w:t xml:space="preserve"> годы»</w:t>
      </w:r>
    </w:p>
    <w:p w:rsidR="00684056" w:rsidRPr="00BD368E" w:rsidRDefault="00684056" w:rsidP="00BD368E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 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796"/>
      </w:tblGrid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Формирование законопослушного поведения участников дорожного движения на территории Невьянского городского округа  на </w:t>
            </w:r>
            <w:r w:rsidR="00781A65" w:rsidRPr="00BC06E6">
              <w:rPr>
                <w:kern w:val="1"/>
                <w:sz w:val="26"/>
                <w:szCs w:val="26"/>
                <w:lang w:eastAsia="ar-SA"/>
              </w:rPr>
              <w:t xml:space="preserve">2020-2027 </w:t>
            </w:r>
            <w:r w:rsidRPr="00BC06E6">
              <w:rPr>
                <w:kern w:val="1"/>
                <w:sz w:val="26"/>
                <w:szCs w:val="26"/>
                <w:lang w:eastAsia="ar-SA"/>
              </w:rPr>
              <w:t>годы</w:t>
            </w: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ч. 4 ст. 6 Федерального закона от 10 декабря 1995 года № 196-ФЗ «О безопасности дорожного движения», на основании Федерального закона от 06 октября 2003 года № 131-ФЗ «Об общих принципах организации местного самоуправления в Российской Федерации», в целях реализации поручения Президента Российской Федерации от 11.04.2016 № Пр-637ГС, а также п.4 протокола совещания-семинара по вопросу исполнения </w:t>
            </w:r>
            <w:proofErr w:type="spellStart"/>
            <w:r w:rsidRPr="00BD368E">
              <w:rPr>
                <w:kern w:val="1"/>
                <w:sz w:val="26"/>
                <w:szCs w:val="26"/>
                <w:lang w:eastAsia="ar-SA"/>
              </w:rPr>
              <w:t>п.п</w:t>
            </w:r>
            <w:proofErr w:type="spellEnd"/>
            <w:r w:rsidRPr="00BD368E">
              <w:rPr>
                <w:kern w:val="1"/>
                <w:sz w:val="26"/>
                <w:szCs w:val="26"/>
                <w:lang w:eastAsia="ar-SA"/>
              </w:rPr>
              <w:t>. б п.4.  Перечня поручений Президента Российской Федерации                   от 11.04.2016 № Пр-637ГС и п.1. раздела I Протокола оперативного совещания Правительства Свердловской области от 14.06.2018      № 15-ОП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widowControl w:val="0"/>
              <w:autoSpaceDE w:val="0"/>
              <w:autoSpaceDN w:val="0"/>
              <w:adjustRightInd w:val="0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Ответственный исполнитель        </w:t>
            </w:r>
            <w:r w:rsidRPr="00BD368E">
              <w:rPr>
                <w:kern w:val="1"/>
                <w:sz w:val="26"/>
                <w:szCs w:val="26"/>
                <w:lang w:eastAsia="ar-SA"/>
              </w:rPr>
              <w:br/>
              <w:t xml:space="preserve">Программы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Администрация Невьянского городского округа</w:t>
            </w:r>
          </w:p>
          <w:p w:rsidR="00684056" w:rsidRPr="00BD368E" w:rsidRDefault="00684056" w:rsidP="00BD3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Соисполнители: Управление образования Невьянского городского округа, муниципальное бюджетное учреждение «Управление хозяйством Невьянского городского округа»</w:t>
            </w:r>
          </w:p>
        </w:tc>
      </w:tr>
      <w:tr w:rsidR="00684056" w:rsidRPr="00BD368E" w:rsidTr="00010698">
        <w:trPr>
          <w:trHeight w:val="5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Цель 1: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Невьянском городском округе»</w:t>
            </w:r>
          </w:p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Цель 2: «Сокращение количества дорожно-транспортных происшествий»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Задача 1: Совершенствование системы транспортной инфраструктуры и контроля за соблюдением норм безопасности и правил дорожного движения</w:t>
            </w:r>
          </w:p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Задача 2: Совершенствование системы мер, направленных на обеспечение безопасности дорожного движения, сокращение смертности от дорожно-транспортных происшествий </w:t>
            </w:r>
          </w:p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Задача 3: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684056" w:rsidRPr="00BD368E" w:rsidTr="00BD368E">
        <w:trPr>
          <w:trHeight w:val="16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numPr>
                <w:ilvl w:val="0"/>
                <w:numId w:val="4"/>
              </w:numPr>
              <w:suppressAutoHyphens/>
              <w:ind w:left="0" w:firstLine="156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684056" w:rsidRPr="00BD368E" w:rsidRDefault="00684056" w:rsidP="00BD368E">
            <w:pPr>
              <w:numPr>
                <w:ilvl w:val="0"/>
                <w:numId w:val="4"/>
              </w:numPr>
              <w:suppressAutoHyphens/>
              <w:ind w:left="0" w:firstLine="156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Сокращение количества пострадавших (в </w:t>
            </w:r>
            <w:proofErr w:type="spellStart"/>
            <w:r w:rsidRPr="00BD368E">
              <w:rPr>
                <w:kern w:val="1"/>
                <w:sz w:val="26"/>
                <w:szCs w:val="26"/>
                <w:lang w:eastAsia="ar-SA"/>
              </w:rPr>
              <w:t>т.ч</w:t>
            </w:r>
            <w:proofErr w:type="spellEnd"/>
            <w:r w:rsidRPr="00BD368E">
              <w:rPr>
                <w:kern w:val="1"/>
                <w:sz w:val="26"/>
                <w:szCs w:val="26"/>
                <w:lang w:eastAsia="ar-SA"/>
              </w:rPr>
              <w:t>. погибших) в результате дорожно-транспортных происшествий;</w:t>
            </w:r>
          </w:p>
          <w:p w:rsidR="00684056" w:rsidRPr="00BD368E" w:rsidRDefault="00684056" w:rsidP="00BD368E">
            <w:pPr>
              <w:numPr>
                <w:ilvl w:val="0"/>
                <w:numId w:val="4"/>
              </w:numPr>
              <w:suppressAutoHyphens/>
              <w:ind w:left="0" w:firstLine="156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Сокращение количества пострадавших (в </w:t>
            </w:r>
            <w:proofErr w:type="spellStart"/>
            <w:r w:rsidRPr="00BD368E">
              <w:rPr>
                <w:kern w:val="1"/>
                <w:sz w:val="26"/>
                <w:szCs w:val="26"/>
                <w:lang w:eastAsia="ar-SA"/>
              </w:rPr>
              <w:t>т.ч</w:t>
            </w:r>
            <w:proofErr w:type="spellEnd"/>
            <w:r w:rsidRPr="00BD368E">
              <w:rPr>
                <w:kern w:val="1"/>
                <w:sz w:val="26"/>
                <w:szCs w:val="26"/>
                <w:lang w:eastAsia="ar-SA"/>
              </w:rPr>
              <w:t>. погибших) детей в результате дорожно-транспортных происшествий</w:t>
            </w:r>
          </w:p>
          <w:p w:rsidR="00684056" w:rsidRPr="00BD368E" w:rsidRDefault="00684056" w:rsidP="00BD368E">
            <w:pPr>
              <w:numPr>
                <w:ilvl w:val="0"/>
                <w:numId w:val="4"/>
              </w:numPr>
              <w:suppressAutoHyphens/>
              <w:ind w:left="0" w:firstLine="156"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  Доля учащихся (воспитанников), задействованных в мероприятиях по профилактике дорожно-транспортного травматизма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</w:p>
          <w:p w:rsidR="00684056" w:rsidRPr="00BD368E" w:rsidRDefault="00024467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C06E6">
              <w:rPr>
                <w:kern w:val="1"/>
                <w:sz w:val="26"/>
                <w:szCs w:val="26"/>
                <w:lang w:eastAsia="ar-SA"/>
              </w:rPr>
              <w:t>2020-2027</w:t>
            </w:r>
            <w:r w:rsidRPr="00024467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84056" w:rsidRPr="00BD368E">
              <w:rPr>
                <w:kern w:val="1"/>
                <w:sz w:val="26"/>
                <w:szCs w:val="26"/>
                <w:lang w:eastAsia="ar-SA"/>
              </w:rPr>
              <w:t>годы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Программы по годам реализации, тыс. рублей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ВСЕГО: 2 213,30 тыс. рублей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в том числе: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2020 год – 267,58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2021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2022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 xml:space="preserve">2023 год – 277,96 тыс. рублей, 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 xml:space="preserve">2024 год – 277,96 тыс. рублей, 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2025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2026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2027 год – 277,96 тыс. рублей.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 xml:space="preserve">из них: 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местный бюджет: 2 213,30 тыс. рублей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в том числе: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2020 год – 267,58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2021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2022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 xml:space="preserve">2023 год – 277,96 тыс. рублей, 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 xml:space="preserve">2024 год – 277,96 тыс. рублей, 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2025 год – 277,96 тыс. рублей,</w:t>
            </w:r>
          </w:p>
          <w:p w:rsidR="00D92416" w:rsidRPr="00D92416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2026 год – 277,96 тыс. рублей,</w:t>
            </w:r>
          </w:p>
          <w:p w:rsidR="00684056" w:rsidRPr="00024467" w:rsidRDefault="00D92416" w:rsidP="00D924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92416">
              <w:rPr>
                <w:sz w:val="26"/>
                <w:szCs w:val="26"/>
                <w:highlight w:val="yellow"/>
              </w:rPr>
              <w:t>2027 год – 277,96 тыс. рублей.</w:t>
            </w:r>
          </w:p>
        </w:tc>
      </w:tr>
      <w:tr w:rsidR="00684056" w:rsidRPr="00BD368E" w:rsidTr="00010698">
        <w:trPr>
          <w:trHeight w:val="77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BD368E">
              <w:rPr>
                <w:kern w:val="1"/>
                <w:sz w:val="26"/>
                <w:szCs w:val="26"/>
                <w:lang w:eastAsia="ar-SA"/>
              </w:rPr>
              <w:t>Адрес размещения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056" w:rsidRPr="00BD368E" w:rsidRDefault="00684056" w:rsidP="00BD3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68E">
              <w:rPr>
                <w:sz w:val="26"/>
                <w:szCs w:val="26"/>
                <w:lang w:val="en-US"/>
              </w:rPr>
              <w:t>http</w:t>
            </w:r>
            <w:r w:rsidRPr="00BD368E">
              <w:rPr>
                <w:sz w:val="26"/>
                <w:szCs w:val="26"/>
              </w:rPr>
              <w:t>://</w:t>
            </w:r>
            <w:r w:rsidRPr="00BD368E">
              <w:rPr>
                <w:sz w:val="26"/>
                <w:szCs w:val="26"/>
                <w:lang w:val="en-US"/>
              </w:rPr>
              <w:t>nevyansk66.ru</w:t>
            </w:r>
            <w:r w:rsidRPr="00BD368E">
              <w:rPr>
                <w:sz w:val="26"/>
                <w:szCs w:val="26"/>
              </w:rPr>
              <w:t>/</w:t>
            </w:r>
          </w:p>
        </w:tc>
      </w:tr>
    </w:tbl>
    <w:p w:rsidR="00684056" w:rsidRPr="00BD368E" w:rsidRDefault="00684056" w:rsidP="00BD368E">
      <w:pPr>
        <w:suppressAutoHyphens/>
        <w:jc w:val="both"/>
        <w:rPr>
          <w:kern w:val="1"/>
          <w:sz w:val="26"/>
          <w:szCs w:val="26"/>
          <w:lang w:eastAsia="ar-SA"/>
        </w:rPr>
      </w:pPr>
    </w:p>
    <w:p w:rsidR="00684056" w:rsidRPr="00BD368E" w:rsidRDefault="00684056" w:rsidP="00BD368E">
      <w:pPr>
        <w:suppressAutoHyphens/>
        <w:jc w:val="center"/>
        <w:rPr>
          <w:b/>
          <w:kern w:val="1"/>
          <w:sz w:val="26"/>
          <w:szCs w:val="26"/>
          <w:lang w:eastAsia="ar-SA"/>
        </w:rPr>
      </w:pPr>
      <w:r w:rsidRPr="00BD368E">
        <w:rPr>
          <w:b/>
          <w:kern w:val="1"/>
          <w:sz w:val="26"/>
          <w:szCs w:val="26"/>
          <w:lang w:eastAsia="ar-SA"/>
        </w:rPr>
        <w:t xml:space="preserve">Раздел 1. Характеристика и анализ текущего состояния сферы </w:t>
      </w:r>
    </w:p>
    <w:p w:rsidR="00684056" w:rsidRPr="00BD368E" w:rsidRDefault="00684056" w:rsidP="00BD368E">
      <w:pPr>
        <w:suppressAutoHyphens/>
        <w:jc w:val="center"/>
        <w:rPr>
          <w:b/>
          <w:kern w:val="1"/>
          <w:sz w:val="26"/>
          <w:szCs w:val="26"/>
          <w:lang w:eastAsia="ar-SA"/>
        </w:rPr>
      </w:pPr>
      <w:r w:rsidRPr="00BD368E">
        <w:rPr>
          <w:b/>
          <w:kern w:val="1"/>
          <w:sz w:val="26"/>
          <w:szCs w:val="26"/>
          <w:lang w:eastAsia="ar-SA"/>
        </w:rPr>
        <w:t>безопасности дорожного движения</w:t>
      </w:r>
    </w:p>
    <w:p w:rsidR="00684056" w:rsidRPr="00BD368E" w:rsidRDefault="00684056" w:rsidP="00BD368E">
      <w:pPr>
        <w:suppressAutoHyphens/>
        <w:jc w:val="center"/>
        <w:rPr>
          <w:b/>
          <w:kern w:val="1"/>
          <w:sz w:val="26"/>
          <w:szCs w:val="26"/>
          <w:lang w:eastAsia="ar-SA"/>
        </w:rPr>
      </w:pPr>
    </w:p>
    <w:p w:rsidR="00684056" w:rsidRPr="00BD368E" w:rsidRDefault="00684056" w:rsidP="00BD368E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ar-SA"/>
        </w:rPr>
      </w:pPr>
      <w:r w:rsidRPr="00BD368E">
        <w:rPr>
          <w:color w:val="000000"/>
          <w:kern w:val="1"/>
          <w:sz w:val="26"/>
          <w:szCs w:val="26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684056" w:rsidRPr="00BD368E" w:rsidRDefault="00684056" w:rsidP="00BD368E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ar-SA"/>
        </w:rPr>
      </w:pPr>
      <w:r w:rsidRPr="00BD368E">
        <w:rPr>
          <w:color w:val="000000"/>
          <w:kern w:val="1"/>
          <w:sz w:val="26"/>
          <w:szCs w:val="26"/>
          <w:shd w:val="clear" w:color="auto" w:fill="FFFFFF"/>
          <w:lang w:eastAsia="ar-SA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BD368E">
        <w:rPr>
          <w:color w:val="000000"/>
          <w:kern w:val="1"/>
          <w:sz w:val="26"/>
          <w:szCs w:val="26"/>
          <w:lang w:eastAsia="ar-SA"/>
        </w:rPr>
        <w:t> 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 xml:space="preserve">За 6 месяцев 2022 года на территории Невьянского городского округа зарегистрировано 236 ДТП с пострадавшими (+6%; аналогичный период прошлого </w:t>
      </w:r>
      <w:r w:rsidRPr="00D92416">
        <w:rPr>
          <w:sz w:val="26"/>
          <w:szCs w:val="26"/>
        </w:rPr>
        <w:lastRenderedPageBreak/>
        <w:t>года – (далее АППГ) – 222), в которых погиб 1 человек (-33,3 %; АППГ - 3), ранено 28 человек (100 %; АППГ - 14).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Основные причины ДТП, совершенные водителями: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- выезд на полосу встречного движения (2022 – 3, 2021 – 2);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- несоблюдение очередности проезда (2022 – 5, 2021 – 4);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- нарушение правил обгона (2022 – 2, 2021 – 1);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- нарушение правил перестроения (2022 – 3, 2021 – 2);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- неправильный выбор дистанции (2022 – 3, 2021 – 3);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 xml:space="preserve">- несоответствие скорости конкретным условиям движения (2022 – 8, 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2021 – 7).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 xml:space="preserve">С участием водителей в нетрезвом состоянии зарегистрировано 12 ДТП </w:t>
      </w:r>
    </w:p>
    <w:p w:rsidR="006750C1" w:rsidRPr="00D92416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(- 58,3%; 2021-19), в том числе с пострадавшими 6 ДТП.</w:t>
      </w:r>
    </w:p>
    <w:p w:rsidR="006750C1" w:rsidRDefault="006750C1" w:rsidP="006750C1">
      <w:pPr>
        <w:suppressAutoHyphens/>
        <w:ind w:firstLine="709"/>
        <w:jc w:val="both"/>
        <w:rPr>
          <w:sz w:val="26"/>
          <w:szCs w:val="26"/>
        </w:rPr>
      </w:pPr>
      <w:r w:rsidRPr="00D92416">
        <w:rPr>
          <w:sz w:val="26"/>
          <w:szCs w:val="26"/>
        </w:rPr>
        <w:t>С участием пешеходов произошло 6 ДТП (АППГ – 5): по вине водителей -  нарушение правил проезда пешеходного перехода; по вине пешеходов - неожиданный выход из-за стоящего транспортного средства, передвижение по проезжей части на ледянке.</w:t>
      </w:r>
    </w:p>
    <w:p w:rsidR="00684056" w:rsidRPr="00BD368E" w:rsidRDefault="00684056" w:rsidP="006750C1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Обстановка с аварийностью и наличие проблемы обеспечения безопасности дорожного движения требуют выработки и реализации долгосрочной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  </w:t>
      </w:r>
    </w:p>
    <w:p w:rsidR="00684056" w:rsidRPr="00BD368E" w:rsidRDefault="00684056" w:rsidP="00BD368E">
      <w:pPr>
        <w:ind w:firstLine="709"/>
        <w:jc w:val="both"/>
        <w:rPr>
          <w:sz w:val="26"/>
          <w:szCs w:val="26"/>
        </w:rPr>
      </w:pPr>
      <w:bookmarkStart w:id="0" w:name="bookmark4"/>
      <w:r w:rsidRPr="00BD368E">
        <w:rPr>
          <w:sz w:val="26"/>
          <w:szCs w:val="26"/>
        </w:rPr>
        <w:t xml:space="preserve">В Невьянском городском округе слабо развита система организационно-планировочных мероприятий, направленных на совершенствование организации движения транспорта и пешеходов в городах (регламентация скоростных режимов, введение одностороннего движения и т.д.). 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 </w:t>
      </w:r>
    </w:p>
    <w:p w:rsidR="00684056" w:rsidRPr="00BD368E" w:rsidRDefault="00684056" w:rsidP="00BD368E">
      <w:pPr>
        <w:ind w:firstLine="709"/>
        <w:jc w:val="both"/>
        <w:rPr>
          <w:sz w:val="26"/>
          <w:szCs w:val="26"/>
        </w:rPr>
      </w:pPr>
      <w:r w:rsidRPr="00BD368E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Невьянского городского округа на </w:t>
      </w:r>
      <w:r w:rsidR="00024467" w:rsidRPr="00BC06E6">
        <w:rPr>
          <w:sz w:val="26"/>
          <w:szCs w:val="26"/>
        </w:rPr>
        <w:t>2020-2027</w:t>
      </w:r>
      <w:r w:rsidRPr="00BD368E">
        <w:rPr>
          <w:sz w:val="26"/>
          <w:szCs w:val="26"/>
        </w:rPr>
        <w:t xml:space="preserve"> годы» - обеспечение </w:t>
      </w:r>
      <w:r w:rsidRPr="00BD368E">
        <w:rPr>
          <w:spacing w:val="2"/>
          <w:sz w:val="26"/>
          <w:szCs w:val="26"/>
          <w:shd w:val="clear" w:color="auto" w:fill="FFFFFF"/>
        </w:rPr>
        <w:t>безопасности дорожного движения, сокращение</w:t>
      </w:r>
      <w:r w:rsidRPr="00BD368E">
        <w:rPr>
          <w:sz w:val="26"/>
          <w:szCs w:val="26"/>
        </w:rPr>
        <w:t xml:space="preserve"> как общего количества дорожно-транспортных происшествий, так и числа постра</w:t>
      </w:r>
      <w:bookmarkStart w:id="1" w:name="_GoBack"/>
      <w:bookmarkEnd w:id="1"/>
      <w:r w:rsidRPr="00BD368E">
        <w:rPr>
          <w:sz w:val="26"/>
          <w:szCs w:val="26"/>
        </w:rPr>
        <w:t>давших в результате их совершения, снижение уровня детского дорожно-транспортного травматизма.</w:t>
      </w:r>
    </w:p>
    <w:p w:rsidR="00684056" w:rsidRPr="00BD368E" w:rsidRDefault="00684056" w:rsidP="00BD368E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ar-SA"/>
        </w:rPr>
      </w:pPr>
      <w:r w:rsidRPr="00BD368E">
        <w:rPr>
          <w:color w:val="000000"/>
          <w:kern w:val="1"/>
          <w:sz w:val="26"/>
          <w:szCs w:val="26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D368E">
        <w:rPr>
          <w:color w:val="000000"/>
          <w:kern w:val="1"/>
          <w:sz w:val="26"/>
          <w:szCs w:val="26"/>
          <w:lang w:eastAsia="ar-SA"/>
        </w:rPr>
        <w:t> </w:t>
      </w:r>
    </w:p>
    <w:p w:rsidR="00684056" w:rsidRPr="00BD368E" w:rsidRDefault="00684056" w:rsidP="00BD368E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ar-SA"/>
        </w:rPr>
      </w:pPr>
      <w:r w:rsidRPr="00BD368E">
        <w:rPr>
          <w:color w:val="000000"/>
          <w:kern w:val="1"/>
          <w:sz w:val="26"/>
          <w:szCs w:val="26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семь лет.</w:t>
      </w:r>
    </w:p>
    <w:p w:rsidR="00684056" w:rsidRPr="00BD368E" w:rsidRDefault="00684056" w:rsidP="00BD368E">
      <w:pPr>
        <w:suppressAutoHyphens/>
        <w:jc w:val="center"/>
        <w:rPr>
          <w:b/>
          <w:kern w:val="1"/>
          <w:sz w:val="26"/>
          <w:szCs w:val="26"/>
          <w:lang w:eastAsia="ar-SA"/>
        </w:rPr>
      </w:pPr>
    </w:p>
    <w:p w:rsidR="00684056" w:rsidRPr="00BD368E" w:rsidRDefault="00684056" w:rsidP="00BD368E">
      <w:pPr>
        <w:ind w:firstLine="708"/>
        <w:jc w:val="center"/>
        <w:rPr>
          <w:b/>
          <w:sz w:val="26"/>
          <w:szCs w:val="26"/>
        </w:rPr>
      </w:pPr>
      <w:r w:rsidRPr="00BD368E">
        <w:rPr>
          <w:b/>
          <w:sz w:val="26"/>
          <w:szCs w:val="26"/>
        </w:rPr>
        <w:t>Раздел 2. Цели и задачи муниципальной Программы</w:t>
      </w:r>
    </w:p>
    <w:p w:rsidR="00684056" w:rsidRPr="00BD368E" w:rsidRDefault="00684056" w:rsidP="00BD368E">
      <w:pPr>
        <w:ind w:firstLine="708"/>
        <w:jc w:val="center"/>
        <w:rPr>
          <w:b/>
          <w:sz w:val="26"/>
          <w:szCs w:val="26"/>
        </w:rPr>
      </w:pP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Основной целью Программы является сокращение дорожно-транспортных происшествий с пострадавшими и тяжести их последствий посредством повышения уровня правового воспитания участников дорожного движения, культуры их </w:t>
      </w:r>
      <w:r w:rsidRPr="00BD368E">
        <w:rPr>
          <w:kern w:val="1"/>
          <w:sz w:val="26"/>
          <w:szCs w:val="26"/>
          <w:lang w:eastAsia="ar-SA"/>
        </w:rPr>
        <w:lastRenderedPageBreak/>
        <w:t xml:space="preserve">поведения. 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</w: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- предупреждение опасного поведения детей дошкольного и школьного возраста, участников дорожного движения, снижение детского дорожно</w:t>
      </w:r>
      <w:r w:rsidRPr="00BD368E">
        <w:rPr>
          <w:kern w:val="1"/>
          <w:sz w:val="26"/>
          <w:szCs w:val="26"/>
          <w:lang w:eastAsia="ar-SA"/>
        </w:rPr>
        <w:softHyphen/>
        <w:t>-транспортного травматизма;</w:t>
      </w: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- предупреждение опасного поведения участников дорожного движения и профилактика дорожно-транспортных происшествий, совершенствование организации движения транспорта и пешеходов.</w:t>
      </w: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Целевыми показателями Программы являются:</w:t>
      </w:r>
    </w:p>
    <w:p w:rsidR="00684056" w:rsidRPr="00BD368E" w:rsidRDefault="00684056" w:rsidP="00BD368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сокращение количества дорожно-транспортных происшествий с пострадавшими;</w:t>
      </w:r>
    </w:p>
    <w:p w:rsidR="00684056" w:rsidRPr="00BD368E" w:rsidRDefault="00684056" w:rsidP="00BD368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сокращение количества пострадавших (в </w:t>
      </w:r>
      <w:proofErr w:type="spellStart"/>
      <w:r w:rsidRPr="00BD368E">
        <w:rPr>
          <w:kern w:val="1"/>
          <w:sz w:val="26"/>
          <w:szCs w:val="26"/>
          <w:lang w:eastAsia="ar-SA"/>
        </w:rPr>
        <w:t>т.ч</w:t>
      </w:r>
      <w:proofErr w:type="spellEnd"/>
      <w:r w:rsidRPr="00BD368E">
        <w:rPr>
          <w:kern w:val="1"/>
          <w:sz w:val="26"/>
          <w:szCs w:val="26"/>
          <w:lang w:eastAsia="ar-SA"/>
        </w:rPr>
        <w:t>. погибших) в результате дорожно-транспортных происшествий;</w:t>
      </w:r>
    </w:p>
    <w:p w:rsidR="00684056" w:rsidRPr="00BD368E" w:rsidRDefault="00684056" w:rsidP="00BD368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сокращение количества пострадавших (в </w:t>
      </w:r>
      <w:proofErr w:type="spellStart"/>
      <w:r w:rsidRPr="00BD368E">
        <w:rPr>
          <w:kern w:val="1"/>
          <w:sz w:val="26"/>
          <w:szCs w:val="26"/>
          <w:lang w:eastAsia="ar-SA"/>
        </w:rPr>
        <w:t>т.ч</w:t>
      </w:r>
      <w:proofErr w:type="spellEnd"/>
      <w:r w:rsidRPr="00BD368E">
        <w:rPr>
          <w:kern w:val="1"/>
          <w:sz w:val="26"/>
          <w:szCs w:val="26"/>
          <w:lang w:eastAsia="ar-SA"/>
        </w:rPr>
        <w:t>. погибших) детей в результате дорожно-транспортных происшествий;</w:t>
      </w:r>
    </w:p>
    <w:p w:rsidR="00684056" w:rsidRPr="00BD368E" w:rsidRDefault="00684056" w:rsidP="00BD368E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доля учащихся (воспитанников) задействованных в мероприятиях по профилактике ДДТТ              </w:t>
      </w:r>
    </w:p>
    <w:p w:rsidR="00684056" w:rsidRPr="00BD368E" w:rsidRDefault="00684056" w:rsidP="00D5648B">
      <w:pPr>
        <w:suppressAutoHyphens/>
        <w:ind w:firstLine="709"/>
        <w:jc w:val="both"/>
        <w:rPr>
          <w:b/>
          <w:sz w:val="26"/>
          <w:szCs w:val="26"/>
        </w:rPr>
      </w:pPr>
      <w:r w:rsidRPr="00BD368E">
        <w:rPr>
          <w:kern w:val="1"/>
          <w:sz w:val="26"/>
          <w:szCs w:val="26"/>
          <w:lang w:eastAsia="ar-SA"/>
        </w:rPr>
        <w:t xml:space="preserve">Перечень целевых показателей (индикаторов) представлен в приложении № 1 к Программе.                  </w:t>
      </w:r>
    </w:p>
    <w:p w:rsidR="00684056" w:rsidRPr="00BD368E" w:rsidRDefault="00684056" w:rsidP="00BD368E">
      <w:pPr>
        <w:jc w:val="center"/>
        <w:rPr>
          <w:b/>
          <w:sz w:val="26"/>
          <w:szCs w:val="26"/>
        </w:rPr>
      </w:pPr>
      <w:r w:rsidRPr="00BD368E">
        <w:rPr>
          <w:b/>
          <w:sz w:val="26"/>
          <w:szCs w:val="26"/>
        </w:rPr>
        <w:t>Раздел 3. План мероприятий по выполнению Программы</w:t>
      </w:r>
    </w:p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                           </w:t>
      </w:r>
    </w:p>
    <w:bookmarkEnd w:id="0"/>
    <w:p w:rsidR="00684056" w:rsidRPr="00BD368E" w:rsidRDefault="00684056" w:rsidP="00BD368E">
      <w:pPr>
        <w:suppressAutoHyphens/>
        <w:ind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684056" w:rsidRPr="00BD368E" w:rsidRDefault="00684056" w:rsidP="00BD368E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материалов). Данные мероприятия позволят повысить уровень правового сознания и законопослушного поведения участников дорожного движения;</w:t>
      </w:r>
    </w:p>
    <w:p w:rsidR="00684056" w:rsidRPr="00BD368E" w:rsidRDefault="00684056" w:rsidP="00BD368E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проведение профилактических мероприятий и акций в области безопасности дорожного движения,</w:t>
      </w:r>
      <w:r w:rsidRPr="00BD368E">
        <w:rPr>
          <w:rFonts w:ascii="Calibri" w:hAnsi="Calibri"/>
          <w:kern w:val="1"/>
          <w:sz w:val="22"/>
          <w:szCs w:val="22"/>
          <w:lang w:eastAsia="ar-SA"/>
        </w:rPr>
        <w:t xml:space="preserve"> </w:t>
      </w:r>
      <w:r w:rsidRPr="00BD368E">
        <w:rPr>
          <w:kern w:val="1"/>
          <w:sz w:val="26"/>
          <w:szCs w:val="26"/>
          <w:lang w:eastAsia="ar-SA"/>
        </w:rPr>
        <w:t>Приобретение материально-технических средств для обеспечения безопасности дорожного движения, Оборудование кабинетов «Светофор» в образовательных учреждениях. Данные мероприятия позволят снизить уровень детского дорожно</w:t>
      </w:r>
      <w:r w:rsidRPr="00BD368E">
        <w:rPr>
          <w:kern w:val="1"/>
          <w:sz w:val="26"/>
          <w:szCs w:val="26"/>
          <w:lang w:eastAsia="ar-SA"/>
        </w:rPr>
        <w:softHyphen/>
        <w:t>-транспортного травматизма в городском округе и повысить уровень правовых знаний в области соблюдения правил дорожного движения.</w:t>
      </w:r>
    </w:p>
    <w:p w:rsidR="00684056" w:rsidRPr="00BD368E" w:rsidRDefault="00684056" w:rsidP="00BD368E">
      <w:pPr>
        <w:suppressAutoHyphens/>
        <w:ind w:firstLine="709"/>
        <w:jc w:val="both"/>
        <w:rPr>
          <w:b/>
          <w:kern w:val="1"/>
          <w:sz w:val="26"/>
          <w:szCs w:val="26"/>
          <w:lang w:eastAsia="ar-SA"/>
        </w:rPr>
      </w:pPr>
      <w:r w:rsidRPr="00BD368E">
        <w:rPr>
          <w:kern w:val="1"/>
          <w:sz w:val="26"/>
          <w:szCs w:val="26"/>
          <w:lang w:eastAsia="ar-SA"/>
        </w:rPr>
        <w:t>План мероприятий по формированию законопослушного поведения участников дорожного движения представлен в приложении № 2.</w:t>
      </w:r>
    </w:p>
    <w:p w:rsidR="00684056" w:rsidRPr="00A71846" w:rsidRDefault="00684056"/>
    <w:sectPr w:rsidR="00684056" w:rsidRPr="00A71846" w:rsidSect="00BD368E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0FE1262"/>
    <w:multiLevelType w:val="hybridMultilevel"/>
    <w:tmpl w:val="B30E9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E0042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6173609"/>
    <w:multiLevelType w:val="hybridMultilevel"/>
    <w:tmpl w:val="B30E9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E937D7"/>
    <w:multiLevelType w:val="hybridMultilevel"/>
    <w:tmpl w:val="A706113E"/>
    <w:lvl w:ilvl="0" w:tplc="8182D9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4"/>
    <w:rsid w:val="00010698"/>
    <w:rsid w:val="00024467"/>
    <w:rsid w:val="0002647D"/>
    <w:rsid w:val="00054B45"/>
    <w:rsid w:val="00080726"/>
    <w:rsid w:val="000863BB"/>
    <w:rsid w:val="00146E89"/>
    <w:rsid w:val="001657EE"/>
    <w:rsid w:val="00197463"/>
    <w:rsid w:val="002053E2"/>
    <w:rsid w:val="002205B0"/>
    <w:rsid w:val="00266BC6"/>
    <w:rsid w:val="0028610C"/>
    <w:rsid w:val="002E3853"/>
    <w:rsid w:val="002E53A1"/>
    <w:rsid w:val="002F25C7"/>
    <w:rsid w:val="00330CC1"/>
    <w:rsid w:val="00331AE4"/>
    <w:rsid w:val="00470B56"/>
    <w:rsid w:val="004748D3"/>
    <w:rsid w:val="004F4335"/>
    <w:rsid w:val="00556388"/>
    <w:rsid w:val="00627349"/>
    <w:rsid w:val="00654FB7"/>
    <w:rsid w:val="00673F43"/>
    <w:rsid w:val="006750C1"/>
    <w:rsid w:val="00684056"/>
    <w:rsid w:val="00764C14"/>
    <w:rsid w:val="00781A65"/>
    <w:rsid w:val="007A72FD"/>
    <w:rsid w:val="00810833"/>
    <w:rsid w:val="00882593"/>
    <w:rsid w:val="008A35B1"/>
    <w:rsid w:val="00901C44"/>
    <w:rsid w:val="00912D55"/>
    <w:rsid w:val="00954D6C"/>
    <w:rsid w:val="009E2345"/>
    <w:rsid w:val="00A71846"/>
    <w:rsid w:val="00A77400"/>
    <w:rsid w:val="00AB0B5D"/>
    <w:rsid w:val="00BC06E6"/>
    <w:rsid w:val="00BD368E"/>
    <w:rsid w:val="00BF7BAC"/>
    <w:rsid w:val="00C0548C"/>
    <w:rsid w:val="00C32EF0"/>
    <w:rsid w:val="00D2509D"/>
    <w:rsid w:val="00D51CBA"/>
    <w:rsid w:val="00D5648B"/>
    <w:rsid w:val="00D57CAA"/>
    <w:rsid w:val="00D62809"/>
    <w:rsid w:val="00D86600"/>
    <w:rsid w:val="00D92109"/>
    <w:rsid w:val="00D92416"/>
    <w:rsid w:val="00D93F2E"/>
    <w:rsid w:val="00DE28F6"/>
    <w:rsid w:val="00E549A4"/>
    <w:rsid w:val="00E63AE2"/>
    <w:rsid w:val="00ED666C"/>
    <w:rsid w:val="00F53DBD"/>
    <w:rsid w:val="00F91833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52A0A07-8287-4C40-8D15-2A29233F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4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718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71846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01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38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38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1285</Words>
  <Characters>10428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Elvina R. Zagidullina</cp:lastModifiedBy>
  <cp:revision>8</cp:revision>
  <cp:lastPrinted>2018-10-25T04:28:00Z</cp:lastPrinted>
  <dcterms:created xsi:type="dcterms:W3CDTF">2022-07-20T04:12:00Z</dcterms:created>
  <dcterms:modified xsi:type="dcterms:W3CDTF">2023-01-16T08:40:00Z</dcterms:modified>
</cp:coreProperties>
</file>