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"/>
        <w:gridCol w:w="2701"/>
        <w:gridCol w:w="1290"/>
        <w:gridCol w:w="1291"/>
        <w:gridCol w:w="1301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976E0D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76E0D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976E0D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 w:rsidRPr="00976E0D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976E0D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76E0D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 w:rsidRPr="00976E0D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 w:rsidRPr="00976E0D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012259" w:rsidRDefault="00976E0D" w:rsidP="00C64063">
      <w:pPr>
        <w:jc w:val="center"/>
        <w:rPr>
          <w:rFonts w:ascii="Liberation Serif" w:hAnsi="Liberation Serif"/>
          <w:b/>
        </w:rPr>
      </w:pPr>
      <w:r w:rsidRPr="00012259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="00AC2102" w:rsidRPr="00012259">
        <w:rPr>
          <w:rFonts w:ascii="Liberation Serif" w:hAnsi="Liberation Serif"/>
          <w:b/>
        </w:rPr>
        <w:instrText xml:space="preserve"> FORMTEXT </w:instrText>
      </w:r>
      <w:r w:rsidRPr="00012259">
        <w:rPr>
          <w:rFonts w:ascii="Liberation Serif" w:hAnsi="Liberation Serif"/>
          <w:b/>
        </w:rPr>
      </w:r>
      <w:r w:rsidRPr="00012259">
        <w:rPr>
          <w:rFonts w:ascii="Liberation Serif" w:hAnsi="Liberation Serif"/>
          <w:b/>
        </w:rPr>
        <w:fldChar w:fldCharType="separate"/>
      </w:r>
      <w:r w:rsidR="00070240">
        <w:rPr>
          <w:rFonts w:ascii="Liberation Serif" w:hAnsi="Liberation Serif"/>
          <w:b/>
          <w:noProof/>
        </w:rPr>
        <w:t>О внесении изменения в</w:t>
      </w:r>
      <w:r w:rsidR="00AC2102" w:rsidRPr="00012259">
        <w:rPr>
          <w:rFonts w:ascii="Liberation Serif" w:hAnsi="Liberation Serif"/>
          <w:b/>
          <w:noProof/>
        </w:rPr>
        <w:t xml:space="preserve"> постановлени</w:t>
      </w:r>
      <w:r w:rsidR="00070240">
        <w:rPr>
          <w:rFonts w:ascii="Liberation Serif" w:hAnsi="Liberation Serif"/>
          <w:b/>
          <w:noProof/>
        </w:rPr>
        <w:t>е</w:t>
      </w:r>
      <w:r w:rsidR="00AC2102" w:rsidRPr="00012259">
        <w:rPr>
          <w:rFonts w:ascii="Liberation Serif" w:hAnsi="Liberation Serif"/>
          <w:b/>
          <w:noProof/>
        </w:rPr>
        <w:t xml:space="preserve"> администрации Невьянского городского округа от 23.11.2010 № 3299-п «Об утверждении порядка разработки проекта среднесрочного финансового плана и форм среднесрочного финансового плана Невьянского городского округа»</w:t>
      </w:r>
      <w:r w:rsidRPr="00012259">
        <w:rPr>
          <w:rFonts w:ascii="Liberation Serif" w:hAnsi="Liberation Serif"/>
          <w:b/>
        </w:rPr>
        <w:fldChar w:fldCharType="end"/>
      </w:r>
      <w:bookmarkEnd w:id="2"/>
    </w:p>
    <w:p w:rsidR="00C64063" w:rsidRPr="00012259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012259" w:rsidRPr="00012259" w:rsidRDefault="00012259" w:rsidP="00012259">
      <w:pPr>
        <w:tabs>
          <w:tab w:val="left" w:pos="284"/>
          <w:tab w:val="left" w:pos="1276"/>
        </w:tabs>
        <w:ind w:firstLine="709"/>
        <w:jc w:val="both"/>
        <w:rPr>
          <w:rFonts w:ascii="Liberation Serif" w:hAnsi="Liberation Serif"/>
        </w:rPr>
      </w:pPr>
      <w:r w:rsidRPr="00012259">
        <w:rPr>
          <w:rFonts w:ascii="Liberation Serif" w:hAnsi="Liberation Serif"/>
        </w:rPr>
        <w:t>В соответствии с решением Думы Невьянского городского округа              от 22.06.2022 № 70 «Об утверждении Положения о бюджетном процессе в Невьянском городском округе»</w:t>
      </w:r>
    </w:p>
    <w:p w:rsidR="00012259" w:rsidRPr="00012259" w:rsidRDefault="00012259" w:rsidP="00012259">
      <w:pPr>
        <w:ind w:firstLine="709"/>
        <w:jc w:val="both"/>
        <w:rPr>
          <w:rFonts w:ascii="Liberation Serif" w:hAnsi="Liberation Serif"/>
        </w:rPr>
      </w:pPr>
    </w:p>
    <w:p w:rsidR="00012259" w:rsidRPr="00012259" w:rsidRDefault="00012259" w:rsidP="00012259">
      <w:pPr>
        <w:rPr>
          <w:rFonts w:ascii="Liberation Serif" w:hAnsi="Liberation Serif"/>
          <w:b/>
        </w:rPr>
      </w:pPr>
      <w:r w:rsidRPr="00012259">
        <w:rPr>
          <w:rFonts w:ascii="Liberation Serif" w:hAnsi="Liberation Serif"/>
          <w:b/>
        </w:rPr>
        <w:t>ПОСТАНОВЛЯЕТ:</w:t>
      </w:r>
    </w:p>
    <w:p w:rsidR="00012259" w:rsidRPr="00012259" w:rsidRDefault="00012259" w:rsidP="00012259">
      <w:pPr>
        <w:rPr>
          <w:rFonts w:ascii="Liberation Serif" w:hAnsi="Liberation Serif"/>
          <w:b/>
        </w:rPr>
      </w:pPr>
    </w:p>
    <w:p w:rsidR="00012259" w:rsidRPr="00012259" w:rsidRDefault="00012259" w:rsidP="00012259">
      <w:pPr>
        <w:ind w:firstLine="709"/>
        <w:jc w:val="both"/>
        <w:rPr>
          <w:rFonts w:ascii="Liberation Serif" w:hAnsi="Liberation Serif"/>
        </w:rPr>
      </w:pPr>
      <w:r w:rsidRPr="00012259">
        <w:rPr>
          <w:rFonts w:ascii="Liberation Serif" w:hAnsi="Liberation Serif"/>
        </w:rPr>
        <w:t>1. Внести изменения в постановлени</w:t>
      </w:r>
      <w:r w:rsidR="00070240">
        <w:rPr>
          <w:rFonts w:ascii="Liberation Serif" w:hAnsi="Liberation Serif"/>
        </w:rPr>
        <w:t>е</w:t>
      </w:r>
      <w:r w:rsidRPr="00012259">
        <w:rPr>
          <w:rFonts w:ascii="Liberation Serif" w:hAnsi="Liberation Serif"/>
        </w:rPr>
        <w:t xml:space="preserve"> администрации Невьянского городского округа от 23.11.2010 № 3299-п «Об утверждении порядка разработки проекта среднесрочного финансового плана и форм среднесрочного финансового плана Невьянского городского округа», изложив </w:t>
      </w:r>
      <w:r w:rsidR="00070240">
        <w:rPr>
          <w:rFonts w:ascii="Liberation Serif" w:hAnsi="Liberation Serif"/>
        </w:rPr>
        <w:t>преамбулу</w:t>
      </w:r>
      <w:r w:rsidRPr="00012259">
        <w:rPr>
          <w:rFonts w:ascii="Liberation Serif" w:hAnsi="Liberation Serif"/>
        </w:rPr>
        <w:t xml:space="preserve"> в новой редакции:</w:t>
      </w:r>
    </w:p>
    <w:p w:rsidR="00012259" w:rsidRPr="00012259" w:rsidRDefault="00012259" w:rsidP="00012259">
      <w:pPr>
        <w:ind w:firstLine="709"/>
        <w:jc w:val="both"/>
        <w:rPr>
          <w:rFonts w:ascii="Liberation Serif" w:hAnsi="Liberation Serif"/>
        </w:rPr>
      </w:pPr>
      <w:r w:rsidRPr="00012259">
        <w:rPr>
          <w:rFonts w:ascii="Liberation Serif" w:hAnsi="Liberation Serif"/>
        </w:rPr>
        <w:t>«В соответствии со статьей 174 Бюджетного кодекса Российской Федерации, статьей 13 Положения о бюджетном процессе в Невьянском городском округе, утвержденно</w:t>
      </w:r>
      <w:r w:rsidR="00070240">
        <w:rPr>
          <w:rFonts w:ascii="Liberation Serif" w:hAnsi="Liberation Serif"/>
        </w:rPr>
        <w:t xml:space="preserve">го </w:t>
      </w:r>
      <w:r w:rsidRPr="00012259">
        <w:rPr>
          <w:rFonts w:ascii="Liberation Serif" w:hAnsi="Liberation Serif"/>
        </w:rPr>
        <w:t>решением Думы Невьянского городского округа от 22.06.2022 № 70 «Об утверждении Положения о бюджетном процессе в Невьянском городском округе».</w:t>
      </w:r>
    </w:p>
    <w:p w:rsidR="00012259" w:rsidRPr="00012259" w:rsidRDefault="00012259" w:rsidP="0001225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12259">
        <w:rPr>
          <w:rFonts w:ascii="Liberation Serif" w:hAnsi="Liberation Serif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012259" w:rsidRDefault="007525FC" w:rsidP="008F1CDE">
      <w:pPr>
        <w:ind w:firstLine="709"/>
        <w:rPr>
          <w:rFonts w:ascii="Liberation Serif" w:hAnsi="Liberation Serif"/>
        </w:rPr>
      </w:pPr>
    </w:p>
    <w:p w:rsidR="007525FC" w:rsidRPr="00012259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77"/>
      </w:tblGrid>
      <w:tr w:rsidR="00571F73" w:rsidRPr="00012259" w:rsidTr="00070240">
        <w:tc>
          <w:tcPr>
            <w:tcW w:w="4077" w:type="dxa"/>
          </w:tcPr>
          <w:p w:rsidR="00012259" w:rsidRPr="00012259" w:rsidRDefault="00012259" w:rsidP="00012259">
            <w:pPr>
              <w:rPr>
                <w:rFonts w:ascii="Liberation Serif" w:hAnsi="Liberation Serif"/>
              </w:rPr>
            </w:pPr>
            <w:r w:rsidRPr="00012259">
              <w:rPr>
                <w:rFonts w:ascii="Liberation Serif" w:hAnsi="Liberation Serif"/>
              </w:rPr>
              <w:t xml:space="preserve">Исполняющий обязанности </w:t>
            </w:r>
          </w:p>
          <w:p w:rsidR="00012259" w:rsidRPr="00012259" w:rsidRDefault="00012259" w:rsidP="00012259">
            <w:pPr>
              <w:rPr>
                <w:rFonts w:ascii="Liberation Serif" w:hAnsi="Liberation Serif"/>
              </w:rPr>
            </w:pPr>
            <w:r w:rsidRPr="00012259">
              <w:rPr>
                <w:rFonts w:ascii="Liberation Serif" w:hAnsi="Liberation Serif"/>
              </w:rPr>
              <w:t>главы Невьянского</w:t>
            </w:r>
          </w:p>
          <w:p w:rsidR="00571F73" w:rsidRPr="00012259" w:rsidRDefault="00012259" w:rsidP="00012259">
            <w:pPr>
              <w:rPr>
                <w:rFonts w:ascii="Liberation Serif" w:hAnsi="Liberation Serif"/>
              </w:rPr>
            </w:pPr>
            <w:r w:rsidRPr="00012259">
              <w:rPr>
                <w:rFonts w:ascii="Liberation Serif" w:hAnsi="Liberation Serif"/>
              </w:rPr>
              <w:t xml:space="preserve">городского округа                                                                                                          </w:t>
            </w:r>
          </w:p>
        </w:tc>
        <w:tc>
          <w:tcPr>
            <w:tcW w:w="5777" w:type="dxa"/>
          </w:tcPr>
          <w:p w:rsidR="00012259" w:rsidRPr="00012259" w:rsidRDefault="00012259" w:rsidP="00012259">
            <w:pPr>
              <w:rPr>
                <w:rFonts w:ascii="Liberation Serif" w:hAnsi="Liberation Serif"/>
              </w:rPr>
            </w:pPr>
          </w:p>
          <w:p w:rsidR="00012259" w:rsidRPr="00012259" w:rsidRDefault="00012259" w:rsidP="006072DD">
            <w:pPr>
              <w:jc w:val="right"/>
              <w:rPr>
                <w:rFonts w:ascii="Liberation Serif" w:hAnsi="Liberation Serif"/>
              </w:rPr>
            </w:pPr>
          </w:p>
          <w:p w:rsidR="00012259" w:rsidRDefault="00012259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012259" w:rsidRDefault="00012259" w:rsidP="006072DD">
            <w:pPr>
              <w:jc w:val="right"/>
              <w:rPr>
                <w:rFonts w:ascii="Liberation Serif" w:hAnsi="Liberation Serif"/>
              </w:rPr>
            </w:pPr>
            <w:r w:rsidRPr="00012259"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012259" w:rsidTr="00070240">
        <w:tc>
          <w:tcPr>
            <w:tcW w:w="4077" w:type="dxa"/>
          </w:tcPr>
          <w:p w:rsidR="00CD628F" w:rsidRPr="00012259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5777" w:type="dxa"/>
          </w:tcPr>
          <w:p w:rsidR="00CD628F" w:rsidRPr="00012259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012259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610F70" w:rsidRDefault="00610F70" w:rsidP="00F432F5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BA1B37" w15:done="0"/>
  <w15:commentEx w15:paraId="50B2FB80" w15:done="0"/>
  <w15:commentEx w15:paraId="7D673457" w15:done="0"/>
  <w15:commentEx w15:paraId="7B4FDB7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BB9" w:rsidRDefault="002C2BB9" w:rsidP="00485EDB">
      <w:r>
        <w:separator/>
      </w:r>
    </w:p>
  </w:endnote>
  <w:endnote w:type="continuationSeparator" w:id="1">
    <w:p w:rsidR="002C2BB9" w:rsidRDefault="002C2BB9" w:rsidP="0048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BB9" w:rsidRDefault="002C2BB9" w:rsidP="00485EDB">
      <w:r>
        <w:separator/>
      </w:r>
    </w:p>
  </w:footnote>
  <w:footnote w:type="continuationSeparator" w:id="1">
    <w:p w:rsidR="002C2BB9" w:rsidRDefault="002C2BB9" w:rsidP="00485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976E0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Content>
        <w:r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F432F5">
          <w:rPr>
            <w:rFonts w:ascii="Liberation Serif" w:hAnsi="Liberation Serif"/>
            <w:noProof/>
            <w:sz w:val="20"/>
            <w:szCs w:val="20"/>
          </w:rPr>
          <w:t>2</w:t>
        </w:r>
        <w:r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976E0D" w:rsidP="0062652F">
    <w:r w:rsidRPr="00976E0D">
      <w:rPr>
        <w:rFonts w:ascii="Liberation Serif" w:hAnsi="Liberation Serif"/>
        <w:noProof/>
        <w:sz w:val="24"/>
        <w:szCs w:val="24"/>
      </w:rPr>
      <w:pict>
        <v:line id="Прямая соединительная линия 2" o:spid="_x0000_s2049" style="position:absolute;z-index:251659264;visibility:visible" from="0,3.55pt" to="484.2pt,3.55pt" strokeweight="4.5pt">
          <v:stroke linestyle="thickThin"/>
        </v:lin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ga I. Lanzova">
    <w15:presenceInfo w15:providerId="AD" w15:userId="S-1-5-21-2568758326-445005284-564824225-12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2102"/>
    <w:rsid w:val="000053C9"/>
    <w:rsid w:val="00012259"/>
    <w:rsid w:val="0005651F"/>
    <w:rsid w:val="00070240"/>
    <w:rsid w:val="000906B4"/>
    <w:rsid w:val="000962E1"/>
    <w:rsid w:val="000A2102"/>
    <w:rsid w:val="00136C4F"/>
    <w:rsid w:val="001A4FDE"/>
    <w:rsid w:val="001D74D2"/>
    <w:rsid w:val="001F6886"/>
    <w:rsid w:val="002C2BB9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30CA"/>
    <w:rsid w:val="00706F32"/>
    <w:rsid w:val="007525FC"/>
    <w:rsid w:val="007A24A2"/>
    <w:rsid w:val="007B20D4"/>
    <w:rsid w:val="007F26BA"/>
    <w:rsid w:val="00826B43"/>
    <w:rsid w:val="00830396"/>
    <w:rsid w:val="0083796C"/>
    <w:rsid w:val="008932A4"/>
    <w:rsid w:val="008B1183"/>
    <w:rsid w:val="008F1CDE"/>
    <w:rsid w:val="00927EA6"/>
    <w:rsid w:val="00951108"/>
    <w:rsid w:val="00976E0D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05B38"/>
    <w:rsid w:val="00D91935"/>
    <w:rsid w:val="00DA3509"/>
    <w:rsid w:val="00DD6C9E"/>
    <w:rsid w:val="00DE2B81"/>
    <w:rsid w:val="00E83EA2"/>
    <w:rsid w:val="00E83FBF"/>
    <w:rsid w:val="00EE1C2F"/>
    <w:rsid w:val="00F432F5"/>
    <w:rsid w:val="00F614BA"/>
    <w:rsid w:val="00FA0F5D"/>
    <w:rsid w:val="00FB771E"/>
    <w:rsid w:val="00FD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FD199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199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1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19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19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70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IvanovaOI</cp:lastModifiedBy>
  <cp:revision>29</cp:revision>
  <dcterms:created xsi:type="dcterms:W3CDTF">2022-07-15T12:32:00Z</dcterms:created>
  <dcterms:modified xsi:type="dcterms:W3CDTF">2023-03-22T08:03:00Z</dcterms:modified>
</cp:coreProperties>
</file>