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6D528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29.12.2022</w:t>
            </w:r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6D528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2463-п</w:t>
            </w:r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программы профилактики рисков причинения вреда (ущерба) охраняемым законом ценностям в области обеспечения муниципального лесного контроля на территории Невьянского городского округа на 2023 год</w:t>
      </w:r>
      <w:r w:rsidRPr="001F6886">
        <w:rPr>
          <w:rFonts w:ascii="Liberation Serif" w:hAnsi="Liberation Serif"/>
          <w:b/>
        </w:rPr>
        <w:fldChar w:fldCharType="end"/>
      </w:r>
      <w:bookmarkEnd w:id="0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467EA3" w:rsidRPr="00944047" w:rsidRDefault="00467EA3" w:rsidP="00467EA3">
      <w:pPr>
        <w:ind w:firstLine="709"/>
        <w:jc w:val="both"/>
        <w:rPr>
          <w:rFonts w:ascii="Liberation Serif" w:hAnsi="Liberation Serif"/>
        </w:rPr>
      </w:pPr>
      <w:r w:rsidRPr="000D14CF">
        <w:rPr>
          <w:rFonts w:ascii="Liberation Serif" w:hAnsi="Liberation Serif"/>
        </w:rPr>
        <w:t xml:space="preserve">В соответствии с Федеральным </w:t>
      </w:r>
      <w:hyperlink r:id="rId6" w:history="1">
        <w:r w:rsidRPr="000D14CF">
          <w:rPr>
            <w:rFonts w:ascii="Liberation Serif" w:hAnsi="Liberation Serif"/>
          </w:rPr>
          <w:t>законом</w:t>
        </w:r>
      </w:hyperlink>
      <w:r w:rsidRPr="000D14CF">
        <w:rPr>
          <w:rFonts w:ascii="Liberation Serif" w:hAnsi="Liberation Serif"/>
        </w:rPr>
        <w:t xml:space="preserve"> от 06 октября 2003 года</w:t>
      </w:r>
      <w:r w:rsidR="00E6661B">
        <w:rPr>
          <w:rFonts w:ascii="Liberation Serif" w:hAnsi="Liberation Serif"/>
        </w:rPr>
        <w:t xml:space="preserve">               </w:t>
      </w:r>
      <w:r w:rsidRPr="000D14CF">
        <w:rPr>
          <w:rFonts w:ascii="Liberation Serif" w:hAnsi="Liberation Serif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 года </w:t>
      </w:r>
      <w:r w:rsidRPr="00467EA3">
        <w:rPr>
          <w:rFonts w:ascii="Liberation Serif" w:hAnsi="Liberation Serif"/>
        </w:rPr>
        <w:t xml:space="preserve">              </w:t>
      </w:r>
      <w:r w:rsidRPr="000D14CF">
        <w:rPr>
          <w:rFonts w:ascii="Liberation Serif" w:hAnsi="Liberation Serif"/>
        </w:rPr>
        <w:t>№ 248-ФЗ</w:t>
      </w:r>
      <w:r w:rsidRPr="00467EA3">
        <w:rPr>
          <w:rFonts w:ascii="Liberation Serif" w:hAnsi="Liberation Serif"/>
        </w:rPr>
        <w:t xml:space="preserve"> </w:t>
      </w:r>
      <w:r w:rsidRPr="000D14CF">
        <w:rPr>
          <w:rFonts w:ascii="Liberation Serif" w:hAnsi="Liberation Serif"/>
        </w:rPr>
        <w:t xml:space="preserve">«О государственном контроле (надзоре) и муниципальном контроле в Российской Федерации», </w:t>
      </w:r>
      <w:r w:rsidRPr="000D14CF">
        <w:t>постановлением Правительства Российской Федерации  от 25.06.2021</w:t>
      </w:r>
      <w:r w:rsidRPr="00467EA3">
        <w:t xml:space="preserve"> </w:t>
      </w:r>
      <w:r w:rsidRPr="000D14CF"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D14CF">
        <w:rPr>
          <w:rFonts w:ascii="Liberation Serif" w:hAnsi="Liberation Serif"/>
        </w:rPr>
        <w:t xml:space="preserve">, руководствуясь </w:t>
      </w:r>
      <w:hyperlink r:id="rId7" w:history="1">
        <w:r w:rsidRPr="000D14CF">
          <w:rPr>
            <w:rFonts w:ascii="Liberation Serif" w:hAnsi="Liberation Serif"/>
          </w:rPr>
          <w:t>Уставом</w:t>
        </w:r>
      </w:hyperlink>
      <w:r w:rsidRPr="000D14CF">
        <w:rPr>
          <w:rFonts w:ascii="Liberation Serif" w:hAnsi="Liberation Serif"/>
        </w:rPr>
        <w:t xml:space="preserve"> Невьянского городского округа,</w:t>
      </w:r>
      <w:r w:rsidRPr="0094404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рассмотрев результаты общественных обсуждений, проведенных с 01 октября 2022 года </w:t>
      </w:r>
      <w:r w:rsidRPr="00467EA3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>по 01 ноября 2022 года, протокол от 10 ноября 2022 года</w:t>
      </w:r>
    </w:p>
    <w:p w:rsidR="00467EA3" w:rsidRPr="000D14CF" w:rsidRDefault="00467EA3" w:rsidP="00467EA3">
      <w:pPr>
        <w:ind w:firstLine="709"/>
        <w:jc w:val="both"/>
        <w:rPr>
          <w:rFonts w:ascii="Liberation Serif" w:hAnsi="Liberation Serif"/>
        </w:rPr>
      </w:pPr>
    </w:p>
    <w:p w:rsidR="00467EA3" w:rsidRDefault="00467EA3" w:rsidP="00467EA3">
      <w:pPr>
        <w:rPr>
          <w:rFonts w:ascii="Liberation Serif" w:hAnsi="Liberation Serif"/>
          <w:b/>
        </w:rPr>
      </w:pPr>
      <w:r w:rsidRPr="000D14CF">
        <w:rPr>
          <w:rFonts w:ascii="Liberation Serif" w:hAnsi="Liberation Serif"/>
          <w:b/>
        </w:rPr>
        <w:t>ПОСТАНОВЛЯЕТ:</w:t>
      </w:r>
    </w:p>
    <w:p w:rsidR="00467EA3" w:rsidRDefault="00467EA3" w:rsidP="00467EA3">
      <w:pPr>
        <w:rPr>
          <w:rFonts w:ascii="Liberation Serif" w:hAnsi="Liberation Serif"/>
          <w:b/>
        </w:rPr>
      </w:pPr>
    </w:p>
    <w:p w:rsidR="00467EA3" w:rsidRPr="00B93EC7" w:rsidRDefault="00467EA3" w:rsidP="00467EA3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 xml:space="preserve">          </w:t>
      </w:r>
      <w:r w:rsidRPr="00B93EC7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 xml:space="preserve"> </w:t>
      </w:r>
      <w:r w:rsidRPr="00B93EC7">
        <w:rPr>
          <w:rFonts w:ascii="Liberation Serif" w:hAnsi="Liberation Serif"/>
        </w:rPr>
        <w:t>Утвердить программу профилактики рисков причинения вреда (ущерба) охраняемым законом ценностям в области обеспечения муниципального лесного контроля на территории Невьянского городского округа на 2023 год (прилагается).</w:t>
      </w:r>
    </w:p>
    <w:p w:rsidR="00467EA3" w:rsidRDefault="00467EA3" w:rsidP="00467EA3">
      <w:pPr>
        <w:jc w:val="both"/>
        <w:rPr>
          <w:rFonts w:ascii="Liberation Serif" w:hAnsi="Liberation Serif"/>
          <w:b/>
        </w:rPr>
      </w:pPr>
      <w:r w:rsidRPr="000D14CF">
        <w:rPr>
          <w:rFonts w:ascii="Liberation Serif" w:hAnsi="Liberation Serif" w:cs="Calibri"/>
          <w:sz w:val="22"/>
          <w:szCs w:val="20"/>
        </w:rPr>
        <w:t xml:space="preserve"> </w:t>
      </w:r>
      <w:r>
        <w:rPr>
          <w:rFonts w:ascii="Liberation Serif" w:hAnsi="Liberation Serif" w:cs="Calibri"/>
          <w:sz w:val="22"/>
          <w:szCs w:val="20"/>
        </w:rPr>
        <w:tab/>
      </w:r>
      <w:r w:rsidRPr="00B93EC7">
        <w:rPr>
          <w:rFonts w:ascii="Liberation Serif" w:hAnsi="Liberation Serif" w:cs="Calibri"/>
        </w:rPr>
        <w:t>2.</w:t>
      </w:r>
      <w:r>
        <w:rPr>
          <w:rFonts w:ascii="Liberation Serif" w:hAnsi="Liberation Serif" w:cs="Calibri"/>
          <w:sz w:val="22"/>
          <w:szCs w:val="20"/>
        </w:rPr>
        <w:t xml:space="preserve"> </w:t>
      </w:r>
      <w:r w:rsidRPr="000D14CF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Pr="00467EA3">
        <w:rPr>
          <w:rFonts w:ascii="Liberation Serif" w:hAnsi="Liberation Serif"/>
        </w:rPr>
        <w:t xml:space="preserve">            </w:t>
      </w:r>
      <w:r w:rsidRPr="000D14CF">
        <w:rPr>
          <w:rFonts w:ascii="Liberation Serif" w:hAnsi="Liberation Serif"/>
        </w:rPr>
        <w:t>И.В. Белякова.</w:t>
      </w:r>
    </w:p>
    <w:p w:rsidR="006072DD" w:rsidRDefault="00467EA3" w:rsidP="00467EA3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3. </w:t>
      </w:r>
      <w:r w:rsidRPr="000D14CF">
        <w:rPr>
          <w:rFonts w:ascii="Liberation Serif" w:hAnsi="Liberation Serif"/>
        </w:rPr>
        <w:t xml:space="preserve">Настоящее постановление опубликовать в газете «Муниципальный вестник Невьянского городского округа» и </w:t>
      </w:r>
      <w:r>
        <w:rPr>
          <w:rFonts w:ascii="Liberation Serif" w:hAnsi="Liberation Serif"/>
        </w:rPr>
        <w:t xml:space="preserve">разместить на официальном сайте </w:t>
      </w:r>
      <w:r w:rsidRPr="000D14CF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CD628F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67EA3" w:rsidRDefault="00467EA3" w:rsidP="00467EA3">
      <w:pPr>
        <w:ind w:left="6237" w:hanging="284"/>
        <w:outlineLvl w:val="0"/>
        <w:rPr>
          <w:rFonts w:ascii="Liberation Serif" w:hAnsi="Liberation Serif"/>
        </w:rPr>
      </w:pPr>
      <w:r w:rsidRPr="00884FEC">
        <w:rPr>
          <w:rFonts w:ascii="Liberation Serif" w:hAnsi="Liberation Serif"/>
        </w:rPr>
        <w:lastRenderedPageBreak/>
        <w:t>УТВЕРЖДЕНА</w:t>
      </w:r>
    </w:p>
    <w:p w:rsidR="00467EA3" w:rsidRPr="00884FEC" w:rsidRDefault="00467EA3" w:rsidP="00467EA3">
      <w:pPr>
        <w:ind w:left="5954" w:hanging="1"/>
        <w:outlineLvl w:val="0"/>
        <w:rPr>
          <w:rFonts w:ascii="Liberation Serif" w:hAnsi="Liberation Serif"/>
        </w:rPr>
      </w:pPr>
      <w:r w:rsidRPr="00884FEC">
        <w:rPr>
          <w:rFonts w:ascii="Liberation Serif" w:hAnsi="Liberation Serif"/>
        </w:rPr>
        <w:t>постановлением администрации</w:t>
      </w:r>
      <w:r>
        <w:rPr>
          <w:rFonts w:ascii="Liberation Serif" w:hAnsi="Liberation Serif"/>
        </w:rPr>
        <w:t xml:space="preserve"> </w:t>
      </w:r>
      <w:r w:rsidRPr="00884FEC">
        <w:rPr>
          <w:rFonts w:ascii="Liberation Serif" w:hAnsi="Liberation Serif"/>
        </w:rPr>
        <w:t>Невьянского городского округа</w:t>
      </w:r>
    </w:p>
    <w:p w:rsidR="00467EA3" w:rsidRPr="00884FEC" w:rsidRDefault="00467EA3" w:rsidP="00467EA3">
      <w:pPr>
        <w:ind w:left="6237" w:hanging="284"/>
        <w:rPr>
          <w:rFonts w:ascii="Liberation Serif" w:hAnsi="Liberation Serif"/>
        </w:rPr>
      </w:pPr>
      <w:r w:rsidRPr="00884FEC">
        <w:rPr>
          <w:rFonts w:ascii="Liberation Serif" w:hAnsi="Liberation Serif"/>
        </w:rPr>
        <w:t xml:space="preserve">от </w:t>
      </w:r>
      <w:r w:rsidR="00BC3984">
        <w:rPr>
          <w:rFonts w:ascii="Liberation Serif" w:hAnsi="Liberation Serif"/>
        </w:rPr>
        <w:t>29.12.2022</w:t>
      </w:r>
      <w:r>
        <w:rPr>
          <w:rFonts w:ascii="Liberation Serif" w:hAnsi="Liberation Serif"/>
        </w:rPr>
        <w:t xml:space="preserve"> </w:t>
      </w:r>
      <w:r w:rsidRPr="00884FEC">
        <w:rPr>
          <w:rFonts w:ascii="Liberation Serif" w:hAnsi="Liberation Serif"/>
        </w:rPr>
        <w:t xml:space="preserve">№ </w:t>
      </w:r>
      <w:r w:rsidR="00BC3984">
        <w:rPr>
          <w:rFonts w:ascii="Liberation Serif" w:hAnsi="Liberation Serif"/>
        </w:rPr>
        <w:t>2463-п</w:t>
      </w:r>
      <w:bookmarkStart w:id="1" w:name="_GoBack"/>
      <w:bookmarkEnd w:id="1"/>
      <w:r w:rsidRPr="00BC3984">
        <w:rPr>
          <w:rFonts w:ascii="Liberation Serif" w:hAnsi="Liberation Serif"/>
        </w:rPr>
        <w:t xml:space="preserve"> </w:t>
      </w:r>
      <w:r w:rsidRPr="00884FEC">
        <w:rPr>
          <w:rFonts w:ascii="Liberation Serif" w:hAnsi="Liberation Serif"/>
        </w:rPr>
        <w:t xml:space="preserve">            </w:t>
      </w:r>
    </w:p>
    <w:p w:rsidR="00467EA3" w:rsidRPr="00884FEC" w:rsidRDefault="00467EA3" w:rsidP="00467EA3">
      <w:pPr>
        <w:widowControl w:val="0"/>
        <w:autoSpaceDE w:val="0"/>
        <w:autoSpaceDN w:val="0"/>
        <w:rPr>
          <w:rFonts w:ascii="Liberation Serif" w:hAnsi="Liberation Serif"/>
        </w:rPr>
      </w:pPr>
    </w:p>
    <w:p w:rsidR="00467EA3" w:rsidRPr="00884FEC" w:rsidRDefault="00467EA3" w:rsidP="00467EA3">
      <w:pPr>
        <w:widowControl w:val="0"/>
        <w:autoSpaceDE w:val="0"/>
        <w:autoSpaceDN w:val="0"/>
        <w:rPr>
          <w:rFonts w:ascii="Liberation Serif" w:hAnsi="Liberation Serif"/>
        </w:rPr>
      </w:pPr>
    </w:p>
    <w:p w:rsidR="00467EA3" w:rsidRPr="00884FEC" w:rsidRDefault="00467EA3" w:rsidP="00467EA3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bookmarkStart w:id="2" w:name="P50"/>
      <w:bookmarkEnd w:id="2"/>
      <w:r w:rsidRPr="00884FEC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Программа профилактики рисков причинения вреда (ущерба)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>охраняемым законом ценностям</w:t>
      </w:r>
      <w:bookmarkStart w:id="3" w:name="_Hlk81917469"/>
      <w:r w:rsidRPr="00884FEC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 в сфере муниципального лесного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>контроля на территории Невьянского городского округа на 2023 год</w:t>
      </w:r>
    </w:p>
    <w:bookmarkEnd w:id="3"/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 xml:space="preserve">Раздел 1. Общие положения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hAnsi="Liberation Serif"/>
          <w:sz w:val="24"/>
          <w:szCs w:val="24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на территории Невьянского городского округа.</w:t>
      </w:r>
      <w:r w:rsidRPr="00884FEC">
        <w:rPr>
          <w:rFonts w:ascii="Liberation Serif" w:hAnsi="Liberation Serif"/>
          <w:sz w:val="24"/>
          <w:szCs w:val="24"/>
        </w:rPr>
        <w:t xml:space="preserve">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Настоящая программа разработана и подлежит исполнению должностными лицами (далее по тексту – должностные лица), ответственными за проведение муниципального лесного контроля.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>Раздел 2. Аналитическая часть программы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</w:p>
    <w:p w:rsidR="00467EA3" w:rsidRPr="00884FEC" w:rsidRDefault="00467EA3" w:rsidP="00467EA3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  <w:r w:rsidRPr="00884FEC">
        <w:rPr>
          <w:rFonts w:ascii="Liberation Serif" w:hAnsi="Liberation Serif" w:cs="Liberation Serif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требования).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iCs/>
          <w:color w:val="000000"/>
          <w:spacing w:val="-4"/>
          <w:shd w:val="clear" w:color="auto" w:fill="FFFFFF"/>
        </w:rPr>
        <w:t xml:space="preserve"> Муниципальный контроль осуществляется посредством: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</w:t>
      </w:r>
      <w:r w:rsidRPr="00884FEC">
        <w:rPr>
          <w:rFonts w:ascii="Liberation Serif" w:hAnsi="Liberation Serif" w:cs="Liberation Serif"/>
        </w:rPr>
        <w:t xml:space="preserve"> отношении лесных участков, находящихся в муниципальной собственности</w:t>
      </w: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;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67EA3" w:rsidRPr="00884FEC" w:rsidRDefault="00467EA3" w:rsidP="00467EA3">
      <w:pPr>
        <w:widowControl w:val="0"/>
        <w:ind w:firstLine="708"/>
        <w:jc w:val="both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lastRenderedPageBreak/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iCs/>
          <w:color w:val="000000"/>
          <w:spacing w:val="-4"/>
          <w:shd w:val="clear" w:color="auto" w:fill="FFFFFF"/>
        </w:rPr>
        <w:t xml:space="preserve"> Подконтрольные субъекты</w:t>
      </w: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: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- юридические лица, индивидуальные предприниматели и граждане, осуществляющие эксплуатацию </w:t>
      </w:r>
      <w:r w:rsidRPr="00884FEC">
        <w:rPr>
          <w:rFonts w:ascii="Liberation Serif" w:hAnsi="Liberation Serif" w:cs="Liberation Serif"/>
        </w:rPr>
        <w:t>лесных участков, находящихся в муниципальной собственности</w:t>
      </w: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.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органом контроля мероприятий по муниципальному лесному контролю: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-  </w:t>
      </w:r>
      <w:r w:rsidRPr="00884FEC">
        <w:rPr>
          <w:rFonts w:ascii="Liberation Serif" w:eastAsia="Arial" w:hAnsi="Liberation Serif"/>
          <w:spacing w:val="-4"/>
          <w:shd w:val="clear" w:color="auto" w:fill="FFFFFF"/>
        </w:rPr>
        <w:t>Лесной кодекс Российской Федерации;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- </w:t>
      </w:r>
      <w:r w:rsidRPr="00884FEC">
        <w:rPr>
          <w:rFonts w:ascii="Liberation Serif" w:hAnsi="Liberation Serif" w:cs="Liberation Serif"/>
        </w:rPr>
        <w:t>Федеральный закон от 31 июля 2020 года № 248-ФЗ «О государственном контроле (надзоре) и муниципальном контроле в Российской Федерации» (далее – Закон № 248-ФЗ);</w:t>
      </w:r>
      <w:r w:rsidRPr="00884FEC">
        <w:rPr>
          <w:rFonts w:ascii="Liberation Serif" w:eastAsia="Arial" w:hAnsi="Liberation Serif"/>
          <w:iCs/>
          <w:color w:val="000000"/>
          <w:spacing w:val="-4"/>
          <w:shd w:val="clear" w:color="auto" w:fill="FFFFFF"/>
        </w:rPr>
        <w:t xml:space="preserve">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iCs/>
          <w:color w:val="000000"/>
          <w:spacing w:val="-4"/>
          <w:shd w:val="clear" w:color="auto" w:fill="FFFFFF"/>
        </w:rPr>
        <w:t xml:space="preserve">В связи с тем, что до настоящего времени производится постановка на кадастровый учет земельных участков, занятых городскими лесами, не разработаны лесохозяйственные регламенты и не направлены материалы в Рослесхоз, для установления границ лесничеств, </w:t>
      </w:r>
      <w:r w:rsidRPr="00884FEC">
        <w:rPr>
          <w:rFonts w:ascii="Liberation Serif" w:hAnsi="Liberation Serif"/>
        </w:rPr>
        <w:t>плановые и внеплановые проверки в отношении подконтрольных субъектов в 2022 году не проводились.</w:t>
      </w:r>
    </w:p>
    <w:p w:rsidR="00467EA3" w:rsidRPr="00884FEC" w:rsidRDefault="00467EA3" w:rsidP="00467EA3">
      <w:pPr>
        <w:widowControl w:val="0"/>
        <w:autoSpaceDE w:val="0"/>
        <w:autoSpaceDN w:val="0"/>
        <w:ind w:firstLine="540"/>
        <w:jc w:val="both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iCs/>
          <w:color w:val="000000"/>
          <w:spacing w:val="-4"/>
          <w:shd w:val="clear" w:color="auto" w:fill="FFFFFF"/>
        </w:rPr>
        <w:t xml:space="preserve">Цели программы: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>-</w:t>
      </w:r>
      <w:r w:rsidRPr="00884FEC">
        <w:rPr>
          <w:rFonts w:ascii="Liberation Serif" w:eastAsia="Arial" w:hAnsi="Liberation Serif"/>
          <w:color w:val="FFFFFF" w:themeColor="background1"/>
          <w:spacing w:val="-4"/>
          <w:shd w:val="clear" w:color="auto" w:fill="FFFFFF"/>
        </w:rPr>
        <w:t>.</w:t>
      </w: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>-</w:t>
      </w:r>
      <w:r w:rsidRPr="00884FEC">
        <w:rPr>
          <w:rFonts w:ascii="Liberation Serif" w:eastAsia="Arial" w:hAnsi="Liberation Serif"/>
          <w:color w:val="FFFFFF" w:themeColor="background1"/>
          <w:spacing w:val="-4"/>
          <w:shd w:val="clear" w:color="auto" w:fill="FFFFFF"/>
        </w:rPr>
        <w:t>.</w:t>
      </w: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iCs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iCs/>
          <w:color w:val="000000"/>
          <w:spacing w:val="-4"/>
          <w:shd w:val="clear" w:color="auto" w:fill="FFFFFF"/>
        </w:rPr>
        <w:t xml:space="preserve">Задачи программы: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лесного законодательства, определение способов устранения или снижения рисков их возникновения;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>-</w:t>
      </w:r>
      <w:r w:rsidRPr="00884FEC">
        <w:rPr>
          <w:rFonts w:ascii="Liberation Serif" w:eastAsia="Arial" w:hAnsi="Liberation Serif"/>
          <w:color w:val="FFFFFF" w:themeColor="background1"/>
          <w:spacing w:val="-4"/>
          <w:shd w:val="clear" w:color="auto" w:fill="FFFFFF"/>
        </w:rPr>
        <w:t>.</w:t>
      </w: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>-</w:t>
      </w:r>
      <w:r w:rsidRPr="00884FEC">
        <w:rPr>
          <w:rFonts w:ascii="Liberation Serif" w:eastAsia="Arial" w:hAnsi="Liberation Serif"/>
          <w:color w:val="FFFFFF" w:themeColor="background1"/>
          <w:spacing w:val="-4"/>
          <w:shd w:val="clear" w:color="auto" w:fill="FFFFFF"/>
        </w:rPr>
        <w:t>.</w:t>
      </w: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формирование единого понимания обязательных требований лесного законодательства у всех участников контрольной деятельности;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- повышение прозрачности осуществляемой контрольной деятельности;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лесного законодательства и необходимых мерах по их исполнению. 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</w:p>
    <w:p w:rsidR="00467EA3" w:rsidRPr="00884FEC" w:rsidRDefault="00467EA3" w:rsidP="00467EA3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  <w:lastRenderedPageBreak/>
        <w:t>Раздел 4. План мероприятий по профилактике нарушений лесного законодательства на территории Невьянского городского округа на 2023 год</w:t>
      </w:r>
    </w:p>
    <w:p w:rsidR="00467EA3" w:rsidRPr="00884FEC" w:rsidRDefault="00467EA3" w:rsidP="00467EA3">
      <w:pPr>
        <w:shd w:val="clear" w:color="auto" w:fill="FFFFFF"/>
        <w:tabs>
          <w:tab w:val="left" w:pos="8222"/>
        </w:tabs>
        <w:jc w:val="center"/>
        <w:outlineLvl w:val="2"/>
        <w:rPr>
          <w:rFonts w:ascii="Liberation Serif" w:eastAsia="Arial" w:hAnsi="Liberation Serif"/>
          <w:b/>
          <w:bCs/>
          <w:color w:val="000000"/>
          <w:spacing w:val="-4"/>
          <w:shd w:val="clear" w:color="auto" w:fill="FFFFFF"/>
        </w:rPr>
      </w:pPr>
    </w:p>
    <w:p w:rsidR="00467EA3" w:rsidRPr="00884FEC" w:rsidRDefault="00467EA3" w:rsidP="00467EA3">
      <w:pPr>
        <w:shd w:val="clear" w:color="auto" w:fill="FFFFFF"/>
        <w:tabs>
          <w:tab w:val="left" w:pos="8222"/>
        </w:tabs>
        <w:ind w:firstLine="709"/>
        <w:jc w:val="both"/>
        <w:outlineLvl w:val="2"/>
        <w:rPr>
          <w:rFonts w:ascii="Liberation Serif" w:eastAsia="Arial" w:hAnsi="Liberation Serif"/>
          <w:color w:val="000000"/>
          <w:spacing w:val="-4"/>
          <w:shd w:val="clear" w:color="auto" w:fill="FFFFFF"/>
        </w:rPr>
      </w:pPr>
      <w:r w:rsidRPr="00884FEC">
        <w:rPr>
          <w:rFonts w:ascii="Liberation Serif" w:eastAsia="Arial" w:hAnsi="Liberation Serif"/>
          <w:color w:val="000000"/>
          <w:spacing w:val="-4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467EA3" w:rsidRPr="00884FEC" w:rsidRDefault="00467EA3" w:rsidP="00467EA3">
      <w:pPr>
        <w:shd w:val="clear" w:color="auto" w:fill="FFFFFF"/>
        <w:outlineLvl w:val="2"/>
        <w:rPr>
          <w:rFonts w:ascii="Liberation Serif" w:hAnsi="Liberation Serif"/>
        </w:rPr>
      </w:pPr>
    </w:p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3798"/>
        <w:gridCol w:w="2097"/>
        <w:gridCol w:w="1305"/>
      </w:tblGrid>
      <w:tr w:rsidR="00467EA3" w:rsidRPr="00884FEC" w:rsidTr="00467EA3">
        <w:trPr>
          <w:trHeight w:val="991"/>
        </w:trPr>
        <w:tc>
          <w:tcPr>
            <w:tcW w:w="596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  <w:b/>
                <w:bCs/>
              </w:rPr>
            </w:pPr>
            <w:r w:rsidRPr="00884FEC">
              <w:rPr>
                <w:rFonts w:ascii="Liberation Serif" w:eastAsia="Calibri" w:hAnsi="Liberation Serif"/>
                <w:b/>
                <w:bCs/>
              </w:rPr>
              <w:t>№</w:t>
            </w: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  <w:b/>
                <w:bCs/>
              </w:rPr>
            </w:pPr>
            <w:r w:rsidRPr="00884FEC">
              <w:rPr>
                <w:rFonts w:ascii="Liberation Serif" w:eastAsia="Calibri" w:hAnsi="Liberation Serif"/>
                <w:b/>
                <w:bCs/>
              </w:rPr>
              <w:t>п/п</w:t>
            </w:r>
          </w:p>
        </w:tc>
        <w:tc>
          <w:tcPr>
            <w:tcW w:w="1985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  <w:b/>
                <w:bCs/>
              </w:rPr>
            </w:pPr>
            <w:r w:rsidRPr="00884FEC">
              <w:rPr>
                <w:rFonts w:ascii="Liberation Serif" w:eastAsia="Calibri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3798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  <w:b/>
                <w:bCs/>
              </w:rPr>
            </w:pPr>
            <w:r w:rsidRPr="00884FEC">
              <w:rPr>
                <w:rFonts w:ascii="Liberation Serif" w:eastAsia="Calibri" w:hAnsi="Liberation Serif"/>
                <w:b/>
                <w:bCs/>
              </w:rPr>
              <w:t>Сведения о мероприятии</w:t>
            </w:r>
          </w:p>
        </w:tc>
        <w:tc>
          <w:tcPr>
            <w:tcW w:w="2097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  <w:b/>
                <w:bCs/>
              </w:rPr>
            </w:pPr>
            <w:r w:rsidRPr="00884FEC">
              <w:rPr>
                <w:rFonts w:ascii="Liberation Serif" w:eastAsia="Calibri" w:hAnsi="Liberation Serif"/>
                <w:b/>
                <w:bCs/>
              </w:rPr>
              <w:t>Ответственный исполнитель</w:t>
            </w:r>
          </w:p>
        </w:tc>
        <w:tc>
          <w:tcPr>
            <w:tcW w:w="1305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  <w:b/>
                <w:bCs/>
              </w:rPr>
            </w:pPr>
            <w:r w:rsidRPr="00884FEC">
              <w:rPr>
                <w:rFonts w:ascii="Liberation Serif" w:eastAsia="Calibri" w:hAnsi="Liberation Serif"/>
                <w:b/>
                <w:bCs/>
              </w:rPr>
              <w:t>Срок исполнения</w:t>
            </w:r>
          </w:p>
        </w:tc>
      </w:tr>
      <w:tr w:rsidR="00467EA3" w:rsidRPr="00884FEC" w:rsidTr="00467EA3">
        <w:trPr>
          <w:trHeight w:val="3919"/>
        </w:trPr>
        <w:tc>
          <w:tcPr>
            <w:tcW w:w="596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1.</w:t>
            </w:r>
          </w:p>
        </w:tc>
        <w:tc>
          <w:tcPr>
            <w:tcW w:w="1985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Информирование</w:t>
            </w:r>
          </w:p>
        </w:tc>
        <w:tc>
          <w:tcPr>
            <w:tcW w:w="3798" w:type="dxa"/>
          </w:tcPr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 xml:space="preserve">Информирование контролируемых лиц и иных заинтересованных лиц по вопросам соблюдения обязательных требований. 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  <w:color w:val="0000FF"/>
                <w:spacing w:val="2"/>
                <w:u w:val="single"/>
                <w:lang w:eastAsia="en-US"/>
              </w:rPr>
            </w:pPr>
            <w:r w:rsidRPr="00884FEC">
              <w:rPr>
                <w:rFonts w:ascii="Liberation Serif" w:eastAsia="Calibri" w:hAnsi="Liberation Serif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Pr="00884FEC">
              <w:rPr>
                <w:rFonts w:ascii="Liberation Serif" w:eastAsia="Calibri" w:hAnsi="Liberation Serif"/>
                <w:lang w:eastAsia="en-US"/>
              </w:rPr>
              <w:t xml:space="preserve"> Невьянского городского округа (</w:t>
            </w:r>
            <w:hyperlink r:id="rId8" w:history="1">
              <w:r w:rsidRPr="00884FEC">
                <w:rPr>
                  <w:rFonts w:ascii="Liberation Serif" w:eastAsia="Calibri" w:hAnsi="Liberation Serif"/>
                  <w:color w:val="0000FF"/>
                  <w:spacing w:val="2"/>
                  <w:u w:val="single"/>
                  <w:lang w:eastAsia="en-US"/>
                </w:rPr>
                <w:t>http://nevyansk66.ru/</w:t>
              </w:r>
            </w:hyperlink>
            <w:r w:rsidRPr="00884FEC">
              <w:rPr>
                <w:rFonts w:ascii="Liberation Serif" w:eastAsia="Calibri" w:hAnsi="Liberation Serif"/>
                <w:color w:val="0000FF"/>
                <w:spacing w:val="2"/>
                <w:u w:val="single"/>
                <w:lang w:eastAsia="en-US"/>
              </w:rPr>
              <w:t xml:space="preserve">) 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  <w:lang w:eastAsia="en-US"/>
              </w:rPr>
              <w:t>в информационно - телекоммуникационной сети «Интернет»</w:t>
            </w:r>
            <w:r w:rsidRPr="00884FEC">
              <w:rPr>
                <w:rFonts w:ascii="Liberation Serif" w:eastAsia="Calibri" w:hAnsi="Liberation Serif"/>
              </w:rPr>
              <w:t xml:space="preserve"> и в иных формах. 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 xml:space="preserve">Орган контроля размещает и поддерживает в актуальном состоянии на своем официальном сайте в сети «Интернет»: 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 xml:space="preserve">1) тексты нормативных правовых актов, регулирующих осуществление муниципального лесного контроля; 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 xml:space="preserve">2) руководства по соблюдению обязательных требований; 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 xml:space="preserve">4) сведения о способах получения консультаций по вопросам соблюдения </w:t>
            </w:r>
            <w:r w:rsidRPr="00884FEC">
              <w:rPr>
                <w:rFonts w:ascii="Liberation Serif" w:eastAsia="Calibri" w:hAnsi="Liberation Serif"/>
              </w:rPr>
              <w:lastRenderedPageBreak/>
              <w:t xml:space="preserve">обязательных требований; 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5) доклады, содержащие результаты обобщения правоприменительной практики;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6)</w:t>
            </w:r>
            <w:r w:rsidRPr="00884FEC">
              <w:rPr>
                <w:rFonts w:ascii="Liberation Serif" w:eastAsia="Calibri" w:hAnsi="Liberation Serif"/>
                <w:color w:val="FFFFFF" w:themeColor="background1"/>
              </w:rPr>
              <w:t>.</w:t>
            </w:r>
            <w:r w:rsidRPr="00884FEC">
              <w:rPr>
                <w:rFonts w:ascii="Liberation Serif" w:eastAsia="Calibri" w:hAnsi="Liberation Serif"/>
              </w:rPr>
              <w:t xml:space="preserve"> доклады о муниципальном контроле; 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7)</w:t>
            </w:r>
            <w:r w:rsidRPr="00884FEC">
              <w:rPr>
                <w:rFonts w:ascii="Liberation Serif" w:eastAsia="Calibri" w:hAnsi="Liberation Serif"/>
                <w:color w:val="FFFFFF" w:themeColor="background1"/>
              </w:rPr>
              <w:t>.</w:t>
            </w:r>
            <w:r w:rsidRPr="00884FEC">
              <w:rPr>
                <w:rFonts w:ascii="Liberation Serif" w:eastAsia="Calibri" w:hAnsi="Liberation Serif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7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  <w:r w:rsidRPr="00884FEC"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  <w:lastRenderedPageBreak/>
              <w:t>Должностные лица органа контроля</w:t>
            </w: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</w:pPr>
          </w:p>
          <w:p w:rsidR="00467EA3" w:rsidRPr="00884FEC" w:rsidRDefault="00467EA3" w:rsidP="0041346C">
            <w:pPr>
              <w:outlineLvl w:val="2"/>
              <w:rPr>
                <w:rFonts w:ascii="Liberation Serif" w:eastAsia="Calibri" w:hAnsi="Liberation Serif"/>
              </w:rPr>
            </w:pPr>
          </w:p>
        </w:tc>
        <w:tc>
          <w:tcPr>
            <w:tcW w:w="1305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В течение года</w:t>
            </w:r>
          </w:p>
        </w:tc>
      </w:tr>
      <w:tr w:rsidR="00467EA3" w:rsidRPr="00884FEC" w:rsidTr="00467EA3">
        <w:trPr>
          <w:trHeight w:val="974"/>
        </w:trPr>
        <w:tc>
          <w:tcPr>
            <w:tcW w:w="596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2.</w:t>
            </w:r>
          </w:p>
        </w:tc>
        <w:tc>
          <w:tcPr>
            <w:tcW w:w="1985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Обобщение правоприменительной практики</w:t>
            </w:r>
          </w:p>
        </w:tc>
        <w:tc>
          <w:tcPr>
            <w:tcW w:w="3798" w:type="dxa"/>
          </w:tcPr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Доклад о правоприменительной практике при осуществлении муниципального контроля готовится ежегодно и подлежит публичному обсуждению.</w:t>
            </w:r>
          </w:p>
        </w:tc>
        <w:tc>
          <w:tcPr>
            <w:tcW w:w="2097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</w:rPr>
              <w:t>Должностные лица органа контроля</w:t>
            </w:r>
          </w:p>
        </w:tc>
        <w:tc>
          <w:tcPr>
            <w:tcW w:w="1305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1 раз в год</w:t>
            </w:r>
          </w:p>
        </w:tc>
      </w:tr>
      <w:tr w:rsidR="00467EA3" w:rsidRPr="00884FEC" w:rsidTr="00467EA3">
        <w:trPr>
          <w:trHeight w:val="974"/>
        </w:trPr>
        <w:tc>
          <w:tcPr>
            <w:tcW w:w="596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  <w:lang w:eastAsia="en-US"/>
              </w:rPr>
            </w:pPr>
            <w:r w:rsidRPr="00884FEC">
              <w:rPr>
                <w:rFonts w:ascii="Liberation Serif" w:eastAsia="Calibri" w:hAnsi="Liberation Serif"/>
                <w:lang w:eastAsia="en-US"/>
              </w:rPr>
              <w:t>3.</w:t>
            </w:r>
          </w:p>
        </w:tc>
        <w:tc>
          <w:tcPr>
            <w:tcW w:w="1985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  <w:lang w:eastAsia="en-US"/>
              </w:rPr>
            </w:pPr>
            <w:r w:rsidRPr="00884FEC">
              <w:rPr>
                <w:rFonts w:ascii="Liberation Serif" w:eastAsia="Calibri" w:hAnsi="Liberation Serif"/>
              </w:rPr>
              <w:t>Консультирование</w:t>
            </w:r>
          </w:p>
        </w:tc>
        <w:tc>
          <w:tcPr>
            <w:tcW w:w="3798" w:type="dxa"/>
          </w:tcPr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 xml:space="preserve">Консультирование осуществляется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Время консультирования при личном обращении составляет 10 минут.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 xml:space="preserve">Консультирование, осуществляется по следующим </w:t>
            </w:r>
          </w:p>
          <w:p w:rsidR="00467EA3" w:rsidRPr="00884FEC" w:rsidRDefault="00467EA3" w:rsidP="0041346C">
            <w:pPr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вопросам: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-разъяснение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lastRenderedPageBreak/>
              <w:t>-разъяснение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-компетенция уполномоченного органа;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t>-порядок обжалования решений органов муниципального контроля, действий (бездействия) муниципальных инспекторов.</w:t>
            </w:r>
          </w:p>
          <w:p w:rsidR="00467EA3" w:rsidRPr="00884FEC" w:rsidRDefault="00467EA3" w:rsidP="0041346C">
            <w:pPr>
              <w:jc w:val="both"/>
              <w:outlineLvl w:val="2"/>
              <w:rPr>
                <w:rFonts w:ascii="Liberation Serif" w:eastAsia="Calibri" w:hAnsi="Liberation Serif"/>
                <w:lang w:eastAsia="en-US"/>
              </w:rPr>
            </w:pPr>
            <w:r w:rsidRPr="00884FEC">
              <w:rPr>
                <w:rFonts w:ascii="Liberation Serif" w:eastAsia="Calibri" w:hAnsi="Liberation Serif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Невьянского городского округа.</w:t>
            </w:r>
          </w:p>
        </w:tc>
        <w:tc>
          <w:tcPr>
            <w:tcW w:w="2097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</w:rPr>
            </w:pPr>
            <w:r w:rsidRPr="00884FEC">
              <w:rPr>
                <w:rFonts w:ascii="Liberation Serif" w:eastAsia="Calibri" w:hAnsi="Liberation Serif"/>
              </w:rPr>
              <w:lastRenderedPageBreak/>
              <w:t>Должностные лица органа контроля</w:t>
            </w:r>
          </w:p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Arial" w:hAnsi="Liberation Serif"/>
                <w:color w:val="000000"/>
                <w:spacing w:val="-4"/>
                <w:shd w:val="clear" w:color="auto" w:fill="FFFFFF"/>
                <w:lang w:eastAsia="en-US"/>
              </w:rPr>
            </w:pPr>
          </w:p>
        </w:tc>
        <w:tc>
          <w:tcPr>
            <w:tcW w:w="1305" w:type="dxa"/>
          </w:tcPr>
          <w:p w:rsidR="00467EA3" w:rsidRPr="00884FEC" w:rsidRDefault="00467EA3" w:rsidP="0041346C">
            <w:pPr>
              <w:jc w:val="center"/>
              <w:outlineLvl w:val="2"/>
              <w:rPr>
                <w:rFonts w:ascii="Liberation Serif" w:eastAsia="Calibri" w:hAnsi="Liberation Serif"/>
                <w:lang w:eastAsia="en-US"/>
              </w:rPr>
            </w:pPr>
            <w:r w:rsidRPr="00884FEC">
              <w:rPr>
                <w:rFonts w:ascii="Liberation Serif" w:eastAsia="Calibri" w:hAnsi="Liberation Serif"/>
              </w:rPr>
              <w:t>В течение года</w:t>
            </w:r>
          </w:p>
        </w:tc>
      </w:tr>
    </w:tbl>
    <w:p w:rsidR="00467EA3" w:rsidRPr="00884FEC" w:rsidRDefault="00467EA3" w:rsidP="00467EA3">
      <w:pPr>
        <w:outlineLvl w:val="0"/>
        <w:rPr>
          <w:rFonts w:ascii="Liberation Serif" w:hAnsi="Liberation Serif"/>
        </w:rPr>
      </w:pPr>
    </w:p>
    <w:p w:rsidR="00467EA3" w:rsidRPr="00884FEC" w:rsidRDefault="00467EA3" w:rsidP="00467EA3">
      <w:pPr>
        <w:outlineLvl w:val="0"/>
        <w:rPr>
          <w:rFonts w:ascii="Liberation Serif" w:hAnsi="Liberation Serif"/>
        </w:rPr>
      </w:pPr>
    </w:p>
    <w:p w:rsidR="00467EA3" w:rsidRPr="00884FEC" w:rsidRDefault="00467EA3" w:rsidP="00467EA3">
      <w:pPr>
        <w:autoSpaceDN w:val="0"/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884FEC">
        <w:rPr>
          <w:rFonts w:ascii="Liberation Serif" w:hAnsi="Liberation Serif"/>
          <w:b/>
          <w:color w:val="000000"/>
          <w:shd w:val="clear" w:color="auto" w:fill="FFFFFF"/>
        </w:rPr>
        <w:t>Раздел 5. Показатели результативности и эффективности программы</w:t>
      </w:r>
    </w:p>
    <w:p w:rsidR="00467EA3" w:rsidRPr="00884FEC" w:rsidRDefault="00467EA3" w:rsidP="00467EA3">
      <w:pPr>
        <w:autoSpaceDN w:val="0"/>
        <w:ind w:firstLine="567"/>
        <w:jc w:val="center"/>
        <w:rPr>
          <w:rFonts w:ascii="Liberation Serif" w:hAnsi="Liberation Seri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792"/>
        <w:gridCol w:w="4267"/>
      </w:tblGrid>
      <w:tr w:rsidR="00467EA3" w:rsidRPr="00884FEC" w:rsidTr="00467EA3">
        <w:trPr>
          <w:trHeight w:hRule="exact" w:val="7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EA3" w:rsidRPr="00884FEC" w:rsidRDefault="00467EA3" w:rsidP="0041346C">
            <w:pPr>
              <w:autoSpaceDN w:val="0"/>
              <w:jc w:val="center"/>
              <w:rPr>
                <w:rFonts w:ascii="Liberation Serif" w:hAnsi="Liberation Serif"/>
                <w:b/>
              </w:rPr>
            </w:pPr>
            <w:r w:rsidRPr="00884FEC">
              <w:rPr>
                <w:rFonts w:ascii="Liberation Serif" w:hAnsi="Liberation Serif"/>
                <w:b/>
              </w:rPr>
              <w:t>№</w:t>
            </w:r>
          </w:p>
          <w:p w:rsidR="00467EA3" w:rsidRPr="00884FEC" w:rsidRDefault="00467EA3" w:rsidP="0041346C">
            <w:pPr>
              <w:autoSpaceDN w:val="0"/>
              <w:jc w:val="center"/>
              <w:rPr>
                <w:rFonts w:ascii="Liberation Serif" w:hAnsi="Liberation Serif"/>
                <w:b/>
              </w:rPr>
            </w:pPr>
            <w:r w:rsidRPr="00884FEC"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EA3" w:rsidRPr="00884FEC" w:rsidRDefault="00467EA3" w:rsidP="0041346C">
            <w:pPr>
              <w:autoSpaceDN w:val="0"/>
              <w:jc w:val="center"/>
              <w:rPr>
                <w:rFonts w:ascii="Liberation Serif" w:hAnsi="Liberation Serif"/>
                <w:b/>
              </w:rPr>
            </w:pPr>
            <w:r w:rsidRPr="00884FEC">
              <w:rPr>
                <w:rFonts w:ascii="Liberation Serif" w:hAnsi="Liberation Serif"/>
                <w:b/>
              </w:rPr>
              <w:t>Наименование показателя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EA3" w:rsidRPr="00884FEC" w:rsidRDefault="00467EA3" w:rsidP="0041346C">
            <w:pPr>
              <w:autoSpaceDN w:val="0"/>
              <w:jc w:val="center"/>
              <w:rPr>
                <w:rFonts w:ascii="Liberation Serif" w:hAnsi="Liberation Serif"/>
                <w:b/>
              </w:rPr>
            </w:pPr>
            <w:r w:rsidRPr="00884FEC">
              <w:rPr>
                <w:rFonts w:ascii="Liberation Serif" w:hAnsi="Liberation Serif"/>
                <w:b/>
              </w:rPr>
              <w:t>Величина</w:t>
            </w:r>
          </w:p>
        </w:tc>
      </w:tr>
      <w:tr w:rsidR="00467EA3" w:rsidRPr="00884FEC" w:rsidTr="00467EA3">
        <w:trPr>
          <w:trHeight w:hRule="exact" w:val="2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67EA3" w:rsidRPr="00884FEC" w:rsidRDefault="00467EA3" w:rsidP="0041346C">
            <w:pPr>
              <w:autoSpaceDN w:val="0"/>
              <w:ind w:firstLine="567"/>
              <w:jc w:val="center"/>
              <w:rPr>
                <w:rFonts w:ascii="Liberation Serif" w:hAnsi="Liberation Serif"/>
              </w:rPr>
            </w:pPr>
            <w:r w:rsidRPr="00884FEC">
              <w:rPr>
                <w:rFonts w:ascii="Liberation Serif" w:hAnsi="Liberation Serif"/>
              </w:rPr>
              <w:t>11.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7EA3" w:rsidRPr="00884FEC" w:rsidRDefault="00467EA3" w:rsidP="0041346C">
            <w:pPr>
              <w:widowControl w:val="0"/>
              <w:autoSpaceDE w:val="0"/>
              <w:autoSpaceDN w:val="0"/>
              <w:adjustRightInd w:val="0"/>
              <w:ind w:right="111" w:firstLine="119"/>
              <w:jc w:val="both"/>
              <w:rPr>
                <w:rFonts w:ascii="Liberation Serif" w:hAnsi="Liberation Serif" w:cs="Arial"/>
              </w:rPr>
            </w:pPr>
            <w:r w:rsidRPr="00884FEC">
              <w:rPr>
                <w:rFonts w:ascii="Liberation Serif" w:hAnsi="Liberation Serif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                 2021 г. № 248-ФЗ «О государственном контроле (надзоре) и муниципальном контроле в Российской Федерации»</w:t>
            </w:r>
          </w:p>
          <w:p w:rsidR="00467EA3" w:rsidRPr="00884FEC" w:rsidRDefault="00467EA3" w:rsidP="0041346C">
            <w:pPr>
              <w:autoSpaceDN w:val="0"/>
              <w:ind w:right="111" w:firstLine="567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67EA3" w:rsidRPr="00884FEC" w:rsidRDefault="00467EA3" w:rsidP="0041346C">
            <w:pPr>
              <w:autoSpaceDN w:val="0"/>
              <w:jc w:val="center"/>
              <w:rPr>
                <w:rFonts w:ascii="Liberation Serif" w:hAnsi="Liberation Serif"/>
              </w:rPr>
            </w:pPr>
            <w:r w:rsidRPr="00884FEC">
              <w:rPr>
                <w:rFonts w:ascii="Liberation Serif" w:hAnsi="Liberation Serif"/>
              </w:rPr>
              <w:t>100%</w:t>
            </w:r>
          </w:p>
        </w:tc>
      </w:tr>
      <w:tr w:rsidR="00467EA3" w:rsidRPr="00884FEC" w:rsidTr="00467EA3">
        <w:trPr>
          <w:trHeight w:hRule="exact" w:val="16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EA3" w:rsidRPr="00884FEC" w:rsidRDefault="00467EA3" w:rsidP="0041346C">
            <w:pPr>
              <w:autoSpaceDN w:val="0"/>
              <w:ind w:firstLine="567"/>
              <w:jc w:val="center"/>
              <w:rPr>
                <w:rFonts w:ascii="Liberation Serif" w:hAnsi="Liberation Serif"/>
              </w:rPr>
            </w:pPr>
            <w:r w:rsidRPr="00884FEC">
              <w:rPr>
                <w:rFonts w:ascii="Liberation Serif" w:hAnsi="Liberation Serif"/>
              </w:rPr>
              <w:t>22.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EA3" w:rsidRPr="00884FEC" w:rsidRDefault="00467EA3" w:rsidP="0041346C">
            <w:pPr>
              <w:autoSpaceDE w:val="0"/>
              <w:autoSpaceDN w:val="0"/>
              <w:adjustRightInd w:val="0"/>
              <w:ind w:right="111" w:firstLine="119"/>
              <w:jc w:val="both"/>
              <w:rPr>
                <w:rFonts w:ascii="Liberation Serif" w:hAnsi="Liberation Serif"/>
              </w:rPr>
            </w:pPr>
            <w:r w:rsidRPr="00884FEC">
              <w:rPr>
                <w:rFonts w:ascii="Liberation Serif" w:hAnsi="Liberation Serif"/>
              </w:rPr>
              <w:t>Утверждение доклада, содержащего результаты обобщения правоприменительной практики по осуществлению муниципального лесного контроля, его опубликование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EA3" w:rsidRPr="00884FEC" w:rsidRDefault="00467EA3" w:rsidP="0041346C">
            <w:pPr>
              <w:autoSpaceDN w:val="0"/>
              <w:jc w:val="center"/>
              <w:rPr>
                <w:rFonts w:ascii="Liberation Serif" w:hAnsi="Liberation Serif"/>
              </w:rPr>
            </w:pPr>
            <w:r w:rsidRPr="00884FEC">
              <w:rPr>
                <w:rFonts w:ascii="Liberation Serif" w:hAnsi="Liberation Serif"/>
              </w:rPr>
              <w:t>Исполнено / Не исполнено</w:t>
            </w:r>
          </w:p>
        </w:tc>
      </w:tr>
      <w:tr w:rsidR="00467EA3" w:rsidRPr="00884FEC" w:rsidTr="00467EA3">
        <w:trPr>
          <w:trHeight w:hRule="exact" w:val="11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67EA3" w:rsidRPr="00884FEC" w:rsidRDefault="00467EA3" w:rsidP="0041346C">
            <w:pPr>
              <w:widowControl w:val="0"/>
              <w:autoSpaceDN w:val="0"/>
              <w:spacing w:line="230" w:lineRule="exact"/>
              <w:jc w:val="center"/>
              <w:rPr>
                <w:rFonts w:ascii="Liberation Serif" w:hAnsi="Liberation Serif"/>
              </w:rPr>
            </w:pPr>
            <w:r w:rsidRPr="00884FEC"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7EA3" w:rsidRPr="00884FEC" w:rsidRDefault="00467EA3" w:rsidP="0041346C">
            <w:pPr>
              <w:widowControl w:val="0"/>
              <w:autoSpaceDN w:val="0"/>
              <w:spacing w:line="274" w:lineRule="exact"/>
              <w:ind w:right="111"/>
              <w:jc w:val="both"/>
              <w:rPr>
                <w:rFonts w:ascii="Liberation Serif" w:hAnsi="Liberation Serif"/>
              </w:rPr>
            </w:pPr>
            <w:r w:rsidRPr="00884FEC">
              <w:rPr>
                <w:rFonts w:ascii="Liberation Serif" w:hAnsi="Liberation Serif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67EA3" w:rsidRPr="00884FEC" w:rsidRDefault="00467EA3" w:rsidP="0041346C">
            <w:pPr>
              <w:widowControl w:val="0"/>
              <w:autoSpaceDN w:val="0"/>
              <w:spacing w:line="274" w:lineRule="exact"/>
              <w:ind w:right="111" w:firstLine="44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EA3" w:rsidRPr="00884FEC" w:rsidRDefault="00467EA3" w:rsidP="0041346C">
            <w:pPr>
              <w:widowControl w:val="0"/>
              <w:autoSpaceDN w:val="0"/>
              <w:spacing w:line="277" w:lineRule="exact"/>
              <w:jc w:val="center"/>
              <w:rPr>
                <w:rFonts w:ascii="Liberation Serif" w:hAnsi="Liberation Serif"/>
              </w:rPr>
            </w:pPr>
            <w:r w:rsidRPr="00884FEC">
              <w:rPr>
                <w:rFonts w:ascii="Liberation Serif" w:hAnsi="Liberation Serif"/>
              </w:rPr>
              <w:t>100%</w:t>
            </w:r>
          </w:p>
        </w:tc>
      </w:tr>
    </w:tbl>
    <w:p w:rsidR="00467EA3" w:rsidRPr="00884FEC" w:rsidRDefault="00467EA3" w:rsidP="00467EA3">
      <w:pPr>
        <w:autoSpaceDN w:val="0"/>
        <w:ind w:firstLine="567"/>
        <w:jc w:val="center"/>
        <w:rPr>
          <w:rFonts w:ascii="Liberation Serif" w:hAnsi="Liberation Serif"/>
        </w:rPr>
      </w:pPr>
    </w:p>
    <w:p w:rsidR="00467EA3" w:rsidRPr="00884FEC" w:rsidRDefault="00467EA3" w:rsidP="00467EA3">
      <w:pPr>
        <w:outlineLvl w:val="0"/>
        <w:rPr>
          <w:rFonts w:ascii="Liberation Serif" w:hAnsi="Liberation Serif"/>
        </w:rPr>
      </w:pPr>
    </w:p>
    <w:p w:rsidR="00467EA3" w:rsidRDefault="00467EA3" w:rsidP="00467EA3">
      <w:pPr>
        <w:tabs>
          <w:tab w:val="left" w:pos="3240"/>
        </w:tabs>
        <w:ind w:right="-567"/>
        <w:jc w:val="center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9"/>
      <w:headerReference w:type="first" r:id="rId10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00" w:rsidRDefault="005C7100" w:rsidP="00485EDB">
      <w:r>
        <w:separator/>
      </w:r>
    </w:p>
  </w:endnote>
  <w:endnote w:type="continuationSeparator" w:id="0">
    <w:p w:rsidR="005C7100" w:rsidRDefault="005C710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00" w:rsidRDefault="005C7100" w:rsidP="00485EDB">
      <w:r>
        <w:separator/>
      </w:r>
    </w:p>
  </w:footnote>
  <w:footnote w:type="continuationSeparator" w:id="0">
    <w:p w:rsidR="005C7100" w:rsidRDefault="005C710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C710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BC3984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5205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67EA3"/>
    <w:rsid w:val="00485EDB"/>
    <w:rsid w:val="004D685F"/>
    <w:rsid w:val="004E2F83"/>
    <w:rsid w:val="004E4860"/>
    <w:rsid w:val="004F1D28"/>
    <w:rsid w:val="004F421D"/>
    <w:rsid w:val="0054576E"/>
    <w:rsid w:val="00556C14"/>
    <w:rsid w:val="005C7100"/>
    <w:rsid w:val="006072DD"/>
    <w:rsid w:val="00610F70"/>
    <w:rsid w:val="0062553F"/>
    <w:rsid w:val="0062652F"/>
    <w:rsid w:val="0065717B"/>
    <w:rsid w:val="006A1713"/>
    <w:rsid w:val="006D5280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8F3CAD"/>
    <w:rsid w:val="00927EA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46DBA"/>
    <w:rsid w:val="00B50F48"/>
    <w:rsid w:val="00BB0186"/>
    <w:rsid w:val="00BC3984"/>
    <w:rsid w:val="00C61E34"/>
    <w:rsid w:val="00C64063"/>
    <w:rsid w:val="00C70654"/>
    <w:rsid w:val="00CD628F"/>
    <w:rsid w:val="00D91935"/>
    <w:rsid w:val="00DA3509"/>
    <w:rsid w:val="00DD6C9E"/>
    <w:rsid w:val="00DE2B81"/>
    <w:rsid w:val="00E6661B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EC8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467E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yansk66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BA577095641DD845378E81BFD3FDF68433ECB02582D037A850EF9CE85B82A4DDFB36F8E3BC5A1D1472A03E3k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BA577095641DD845366E50D9161D56B4860CE015B2F5222D008AE91EDk5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25</cp:revision>
  <dcterms:created xsi:type="dcterms:W3CDTF">2022-07-15T12:32:00Z</dcterms:created>
  <dcterms:modified xsi:type="dcterms:W3CDTF">2023-01-09T11:28:00Z</dcterms:modified>
</cp:coreProperties>
</file>