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bookmarkStart w:id="0" w:name="_GoBack"/>
      <w:bookmarkEnd w:id="0"/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                              </w:t>
      </w:r>
      <w:r w:rsidRPr="00B87311">
        <w:rPr>
          <w:rFonts w:ascii="Liberation Serif" w:hAnsi="Liberation Serif"/>
          <w:b/>
        </w:rPr>
        <w:t xml:space="preserve"> 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 xml:space="preserve">В соответствии с </w:t>
      </w:r>
      <w:r w:rsidR="0025118F">
        <w:rPr>
          <w:rFonts w:ascii="Liberation Serif" w:hAnsi="Liberation Serif"/>
        </w:rPr>
        <w:t>постановлением Правительства Свердловской области от 26.11.2014 № 1051-ПП «О</w:t>
      </w:r>
      <w:r w:rsidR="00E20F92">
        <w:rPr>
          <w:rFonts w:ascii="Liberation Serif" w:hAnsi="Liberation Serif"/>
        </w:rPr>
        <w:t xml:space="preserve"> </w:t>
      </w:r>
      <w:r w:rsidR="0025118F">
        <w:rPr>
          <w:rFonts w:ascii="Liberation Serif" w:hAnsi="Liberation Serif"/>
        </w:rPr>
        <w:t xml:space="preserve">проведении оценки регулирующего </w:t>
      </w:r>
      <w:r w:rsidR="00E20F92">
        <w:rPr>
          <w:rFonts w:ascii="Liberation Serif" w:hAnsi="Liberation Serif"/>
        </w:rPr>
        <w:t>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Pr="007147A0">
        <w:rPr>
          <w:rFonts w:ascii="Liberation Serif" w:hAnsi="Liberation Serif"/>
        </w:rPr>
        <w:t xml:space="preserve">», руководствуясь статьями 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782CFF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>1) пункт</w:t>
      </w:r>
      <w:r w:rsidR="00910C64">
        <w:rPr>
          <w:rFonts w:ascii="Liberation Serif" w:hAnsi="Liberation Serif"/>
        </w:rPr>
        <w:t xml:space="preserve"> 1.</w:t>
      </w:r>
      <w:r w:rsidR="002A064F">
        <w:rPr>
          <w:rFonts w:ascii="Liberation Serif" w:hAnsi="Liberation Serif"/>
        </w:rPr>
        <w:t>9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="00A3558A">
        <w:rPr>
          <w:rFonts w:ascii="Liberation Serif" w:hAnsi="Liberation Serif"/>
        </w:rPr>
        <w:t xml:space="preserve">Порядка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2A064F" w:rsidRPr="002A064F" w:rsidRDefault="003F4C6E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10C64" w:rsidRPr="00910C64">
        <w:rPr>
          <w:rFonts w:ascii="Liberation Serif" w:hAnsi="Liberation Serif"/>
        </w:rPr>
        <w:t>1.</w:t>
      </w:r>
      <w:r w:rsidR="002A064F">
        <w:rPr>
          <w:rFonts w:ascii="Liberation Serif" w:hAnsi="Liberation Serif"/>
        </w:rPr>
        <w:t>9</w:t>
      </w:r>
      <w:r w:rsidR="00910C64" w:rsidRPr="00910C64">
        <w:rPr>
          <w:rFonts w:ascii="Liberation Serif" w:hAnsi="Liberation Serif"/>
        </w:rPr>
        <w:t>.</w:t>
      </w:r>
      <w:r w:rsidR="00910C64" w:rsidRPr="00910C64">
        <w:rPr>
          <w:rFonts w:ascii="Liberation Serif" w:hAnsi="Liberation Serif"/>
        </w:rPr>
        <w:tab/>
      </w:r>
      <w:r w:rsidR="002A064F" w:rsidRPr="002A064F">
        <w:rPr>
          <w:rFonts w:ascii="Liberation Serif" w:hAnsi="Liberation Serif"/>
        </w:rPr>
        <w:t>Экспертиза нормативных правовых актов (далее – экспертиза) проводится Уполномоченным подразделением в соответствии с годовыми планами проведения экспертизы нормативных правовых актов, формируемыми Уполномоченным органом в пределах своей компетенции на основе: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2) результатов мониторинга реализации, действующих нормативных правовых актов Невьянского городского округа;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3) предложений главы администрации Невьянского городского округа, главы Невьянского городского округа, председателя Думы Невьянского городского округа;</w:t>
      </w:r>
    </w:p>
    <w:p w:rsidR="00A3558A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lastRenderedPageBreak/>
        <w:t xml:space="preserve"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</w:t>
      </w:r>
      <w:r w:rsidR="0085553F">
        <w:rPr>
          <w:rFonts w:ascii="Liberation Serif" w:hAnsi="Liberation Serif"/>
        </w:rPr>
        <w:t xml:space="preserve">                                        </w:t>
      </w:r>
      <w:r w:rsidRPr="002A064F">
        <w:rPr>
          <w:rFonts w:ascii="Liberation Serif" w:hAnsi="Liberation Serif"/>
        </w:rPr>
        <w:t>о сотрудничестве при проведении оценки регулирующего воздействия, а также иных лиц.</w:t>
      </w:r>
    </w:p>
    <w:p w:rsidR="00A3558A" w:rsidRPr="00195E0D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 xml:space="preserve">В план проведения экспертизы </w:t>
      </w:r>
      <w:r w:rsidR="0084580D">
        <w:rPr>
          <w:rFonts w:ascii="Liberation Serif" w:hAnsi="Liberation Serif"/>
        </w:rPr>
        <w:t xml:space="preserve">также </w:t>
      </w:r>
      <w:r w:rsidRPr="00195E0D">
        <w:rPr>
          <w:rFonts w:ascii="Liberation Serif" w:hAnsi="Liberation Serif"/>
        </w:rPr>
        <w:t>включаются:</w:t>
      </w:r>
    </w:p>
    <w:p w:rsidR="00A3558A" w:rsidRPr="00195E0D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>1) нормативные правовые акты, прошедшие оценку регулирующего воздействия по высокой или средней степени, и с момента вступления в силу которых прошло не менее трех лет, с целью оценки фактического воздействия;</w:t>
      </w:r>
    </w:p>
    <w:p w:rsidR="003F4C6E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 w:rsidR="000536A0">
        <w:rPr>
          <w:rFonts w:ascii="Liberation Serif" w:hAnsi="Liberation Serif"/>
        </w:rPr>
        <w:t>».</w:t>
      </w:r>
    </w:p>
    <w:p w:rsid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A3558A">
        <w:rPr>
          <w:rFonts w:ascii="Liberation Serif" w:hAnsi="Liberation Serif"/>
        </w:rPr>
        <w:t>Признать утратившими силу п</w:t>
      </w:r>
      <w:r>
        <w:rPr>
          <w:rFonts w:ascii="Liberation Serif" w:hAnsi="Liberation Serif"/>
        </w:rPr>
        <w:t xml:space="preserve">ункты 1.10, 11.11 главы 1 </w:t>
      </w:r>
      <w:r w:rsidR="00A3558A">
        <w:rPr>
          <w:rFonts w:ascii="Liberation Serif" w:hAnsi="Liberation Serif"/>
        </w:rPr>
        <w:t>Порядка</w:t>
      </w:r>
      <w:r>
        <w:rPr>
          <w:rFonts w:ascii="Liberation Serif" w:hAnsi="Liberation Serif"/>
        </w:rPr>
        <w:t>.</w:t>
      </w:r>
    </w:p>
    <w:p w:rsidR="00577187" w:rsidRPr="00FA0CF5" w:rsidRDefault="0084580D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4C6E">
        <w:rPr>
          <w:rFonts w:ascii="Liberation Serif" w:hAnsi="Liberation Serif"/>
        </w:rPr>
        <w:t xml:space="preserve">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FA0CF5" w:rsidTr="00A520C9">
        <w:tc>
          <w:tcPr>
            <w:tcW w:w="425" w:type="dxa"/>
          </w:tcPr>
          <w:p w:rsidR="00577187" w:rsidRPr="00FA0CF5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A520C9">
              <w:tc>
                <w:tcPr>
                  <w:tcW w:w="5104" w:type="dxa"/>
                </w:tcPr>
                <w:p w:rsidR="00577187" w:rsidRPr="00FA0CF5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FA0CF5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</w:t>
                  </w:r>
                  <w:r w:rsidRPr="00FA0CF5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5F2B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2" w:rsidRDefault="005F2B22" w:rsidP="005F2B22">
      <w:r>
        <w:separator/>
      </w:r>
    </w:p>
  </w:endnote>
  <w:endnote w:type="continuationSeparator" w:id="0">
    <w:p w:rsidR="005F2B22" w:rsidRDefault="005F2B2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2" w:rsidRDefault="005F2B22" w:rsidP="005F2B22">
      <w:r>
        <w:separator/>
      </w:r>
    </w:p>
  </w:footnote>
  <w:footnote w:type="continuationSeparator" w:id="0">
    <w:p w:rsidR="005F2B22" w:rsidRDefault="005F2B2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C5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536A0"/>
    <w:rsid w:val="0015277C"/>
    <w:rsid w:val="001559E4"/>
    <w:rsid w:val="00195C1E"/>
    <w:rsid w:val="00195E0D"/>
    <w:rsid w:val="0025118F"/>
    <w:rsid w:val="002A064F"/>
    <w:rsid w:val="002D174E"/>
    <w:rsid w:val="002D3121"/>
    <w:rsid w:val="00372B34"/>
    <w:rsid w:val="003A4B00"/>
    <w:rsid w:val="003F25BB"/>
    <w:rsid w:val="003F4C6E"/>
    <w:rsid w:val="004877C8"/>
    <w:rsid w:val="004C6FC9"/>
    <w:rsid w:val="0052054D"/>
    <w:rsid w:val="00577187"/>
    <w:rsid w:val="005F2B22"/>
    <w:rsid w:val="00654613"/>
    <w:rsid w:val="006740DA"/>
    <w:rsid w:val="006D7E98"/>
    <w:rsid w:val="007147A0"/>
    <w:rsid w:val="007F4FD7"/>
    <w:rsid w:val="0084580D"/>
    <w:rsid w:val="0085553F"/>
    <w:rsid w:val="008C08D9"/>
    <w:rsid w:val="008C2F2A"/>
    <w:rsid w:val="00910C64"/>
    <w:rsid w:val="00A17306"/>
    <w:rsid w:val="00A178D4"/>
    <w:rsid w:val="00A3558A"/>
    <w:rsid w:val="00AA75D5"/>
    <w:rsid w:val="00AF48AA"/>
    <w:rsid w:val="00AF7BC7"/>
    <w:rsid w:val="00B87311"/>
    <w:rsid w:val="00BD5797"/>
    <w:rsid w:val="00CC2DC4"/>
    <w:rsid w:val="00E20F92"/>
    <w:rsid w:val="00E37003"/>
    <w:rsid w:val="00F16393"/>
    <w:rsid w:val="00F805C5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6</cp:revision>
  <cp:lastPrinted>2021-04-12T09:07:00Z</cp:lastPrinted>
  <dcterms:created xsi:type="dcterms:W3CDTF">2021-04-12T03:55:00Z</dcterms:created>
  <dcterms:modified xsi:type="dcterms:W3CDTF">2021-04-13T06:16:00Z</dcterms:modified>
</cp:coreProperties>
</file>