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</w:t>
      </w:r>
      <w:proofErr w:type="gramEnd"/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ПОВЕСТКА </w:t>
      </w:r>
    </w:p>
    <w:p w:rsidR="006A3046" w:rsidRPr="00513E70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оперативной </w:t>
      </w:r>
      <w:r w:rsidR="00EC714E" w:rsidRPr="00513E70">
        <w:rPr>
          <w:rFonts w:ascii="Times New Roman" w:hAnsi="Times New Roman" w:cs="Times New Roman"/>
          <w:sz w:val="24"/>
          <w:szCs w:val="24"/>
        </w:rPr>
        <w:t>группы в</w:t>
      </w:r>
      <w:r w:rsidRPr="00513E70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F77F85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01B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 г.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      </w:t>
      </w:r>
      <w:r w:rsidR="005E2B6C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</w:t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</w:t>
      </w:r>
      <w:r w:rsidR="006A3046" w:rsidRPr="00601BB4">
        <w:rPr>
          <w:rFonts w:ascii="Times New Roman" w:hAnsi="Times New Roman" w:cs="Times New Roman"/>
          <w:sz w:val="24"/>
          <w:szCs w:val="24"/>
          <w:lang w:val="ru"/>
        </w:rPr>
        <w:t>Начало- 10.30</w:t>
      </w:r>
      <w:r w:rsidR="006A3046" w:rsidRPr="00601BB4">
        <w:rPr>
          <w:rFonts w:ascii="Times New Roman" w:hAnsi="Times New Roman" w:cs="Times New Roman"/>
          <w:sz w:val="24"/>
          <w:szCs w:val="24"/>
          <w:lang w:val="ru"/>
        </w:rPr>
        <w:tab/>
        <w:t xml:space="preserve">                 Окончание - </w:t>
      </w:r>
      <w:r w:rsidR="00817F81" w:rsidRPr="00601BB4">
        <w:rPr>
          <w:rFonts w:ascii="Times New Roman" w:hAnsi="Times New Roman" w:cs="Times New Roman"/>
          <w:sz w:val="24"/>
          <w:szCs w:val="24"/>
          <w:lang w:val="ru"/>
        </w:rPr>
        <w:t>12</w:t>
      </w:r>
      <w:r w:rsidR="006A3046" w:rsidRPr="00601BB4">
        <w:rPr>
          <w:rFonts w:ascii="Times New Roman" w:hAnsi="Times New Roman" w:cs="Times New Roman"/>
          <w:sz w:val="24"/>
          <w:szCs w:val="24"/>
          <w:lang w:val="ru"/>
        </w:rPr>
        <w:t>.00</w:t>
      </w:r>
    </w:p>
    <w:p w:rsidR="006A3046" w:rsidRPr="005E2B6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3260"/>
        <w:gridCol w:w="1271"/>
      </w:tblGrid>
      <w:tr w:rsidR="006A3046" w:rsidRPr="004832AA" w:rsidTr="00023B5B">
        <w:trPr>
          <w:trHeight w:val="1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 </w:t>
            </w:r>
          </w:p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Докладчик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на</w:t>
            </w:r>
          </w:p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</w:t>
            </w:r>
          </w:p>
        </w:tc>
      </w:tr>
      <w:tr w:rsidR="006A3046" w:rsidRPr="004832AA" w:rsidTr="00023B5B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</w:tr>
      <w:tr w:rsidR="00AA1095" w:rsidRPr="004832AA" w:rsidTr="00450F45">
        <w:trPr>
          <w:trHeight w:val="29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AA1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78E5" w:rsidRPr="0053088F">
              <w:rPr>
                <w:rFonts w:ascii="Times New Roman" w:hAnsi="Times New Roman" w:cs="Times New Roman"/>
                <w:sz w:val="24"/>
                <w:szCs w:val="24"/>
              </w:rPr>
              <w:t>1. О мерах по предотвращению террористических угроз в период подготовки и проведения массовых мероприятий посвящённых Празднику Весны и Труда, Дню Победы и Дню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4" w:rsidRPr="0053088F" w:rsidRDefault="002F78E5" w:rsidP="002F78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и.о.зам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394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начальника полиции МО МВД России «Невьянский»</w:t>
            </w:r>
            <w:r w:rsidR="00856394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F78E5" w:rsidRPr="0053088F" w:rsidRDefault="00856394" w:rsidP="002F78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2F78E5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8E5" w:rsidRPr="00530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Растрепенин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8E5" w:rsidRPr="0053088F" w:rsidRDefault="002F78E5" w:rsidP="002F78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6394" w:rsidRPr="0053088F" w:rsidRDefault="00856394" w:rsidP="0085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856394" w:rsidRPr="0053088F" w:rsidRDefault="00856394" w:rsidP="00856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Л.А. Сергеева, </w:t>
            </w:r>
          </w:p>
          <w:p w:rsidR="00AA1095" w:rsidRPr="0053088F" w:rsidRDefault="00856394" w:rsidP="00450F4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В.П. Ступин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AA1095" w:rsidRPr="004832AA" w:rsidTr="00023B5B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BD67D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  <w:t xml:space="preserve">   </w:t>
            </w:r>
            <w:r w:rsidR="00906EB9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АТЗ и принимаемых мер по устранению имеющихся недостатков в защищенности объектов (территорий), в том числе, находящихся в муниципальной собственности и </w:t>
            </w:r>
            <w:r w:rsidR="00906EB9" w:rsidRPr="0053088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6EB9" w:rsidRPr="0053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(территорий) организаций, оказывающих услуги по организации отдыха и оздоровлению детей (в летную оздоровительную кампанию)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F6" w:rsidRPr="0053088F" w:rsidRDefault="00A750F6" w:rsidP="00906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области» </w:t>
            </w:r>
            <w:r w:rsidR="009120ED">
              <w:rPr>
                <w:rFonts w:ascii="Times New Roman" w:hAnsi="Times New Roman" w:cs="Times New Roman"/>
                <w:sz w:val="24"/>
                <w:szCs w:val="24"/>
              </w:rPr>
              <w:t xml:space="preserve">Я.Ю. </w:t>
            </w:r>
            <w:proofErr w:type="spellStart"/>
            <w:r w:rsidR="009120ED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</w:p>
          <w:p w:rsidR="00A750F6" w:rsidRPr="0053088F" w:rsidRDefault="00A750F6" w:rsidP="00906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F6" w:rsidRPr="0053088F" w:rsidRDefault="00A750F6" w:rsidP="00A75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  <w:p w:rsidR="00A750F6" w:rsidRPr="0053088F" w:rsidRDefault="00A750F6" w:rsidP="00A75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Н.В. Головнева, </w:t>
            </w:r>
          </w:p>
          <w:p w:rsidR="00A750F6" w:rsidRPr="0053088F" w:rsidRDefault="00A750F6" w:rsidP="00A75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A750F6" w:rsidRPr="0053088F" w:rsidRDefault="00A750F6" w:rsidP="00A750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Л.А. Сергеева, </w:t>
            </w:r>
          </w:p>
          <w:p w:rsidR="00906EB9" w:rsidRPr="0053088F" w:rsidRDefault="00906EB9" w:rsidP="00A750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 w:rsidR="00A750F6" w:rsidRPr="0053088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</w:t>
            </w:r>
            <w:r w:rsidR="00A750F6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В.П. Ступин   </w:t>
            </w:r>
          </w:p>
          <w:p w:rsidR="00856394" w:rsidRPr="0053088F" w:rsidRDefault="00906EB9" w:rsidP="00856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НГО «Центр молодежной политики»</w:t>
            </w:r>
          </w:p>
          <w:p w:rsidR="00AA1095" w:rsidRPr="0053088F" w:rsidRDefault="00856394" w:rsidP="0085639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A750F6"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Беляев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53088F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994CBB" w:rsidRPr="004832AA" w:rsidTr="00A269AC">
        <w:trPr>
          <w:trHeight w:val="3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Pr="0053088F" w:rsidRDefault="00450F4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994CBB"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Pr="0053088F" w:rsidRDefault="00856394" w:rsidP="00AA1095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D6" w:rsidRPr="007579EA" w:rsidRDefault="006F08D6" w:rsidP="006F08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A">
              <w:rPr>
                <w:rFonts w:ascii="Times New Roman" w:hAnsi="Times New Roman" w:cs="Times New Roman"/>
                <w:sz w:val="24"/>
                <w:szCs w:val="24"/>
              </w:rPr>
              <w:t>Представитель МО МВД РФ «Невьянский»</w:t>
            </w:r>
            <w:r w:rsidR="00757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8D6" w:rsidRPr="0053088F" w:rsidRDefault="006F08D6" w:rsidP="006F08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  <w:p w:rsidR="006F08D6" w:rsidRPr="0053088F" w:rsidRDefault="006F08D6" w:rsidP="006F08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Н.В. Головнева, </w:t>
            </w:r>
          </w:p>
          <w:p w:rsidR="006F08D6" w:rsidRPr="0053088F" w:rsidRDefault="006F08D6" w:rsidP="006F08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6F08D6" w:rsidRPr="0053088F" w:rsidRDefault="006F08D6" w:rsidP="006F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Л.А. Сергеева, </w:t>
            </w:r>
          </w:p>
          <w:p w:rsidR="006F08D6" w:rsidRPr="0053088F" w:rsidRDefault="006F08D6" w:rsidP="006F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ОФКиМП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Невьянского городского округа В.П. Ступин   </w:t>
            </w:r>
          </w:p>
          <w:p w:rsidR="00A269AC" w:rsidRPr="0053088F" w:rsidRDefault="00A269AC" w:rsidP="00A26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СО «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имени Демидовых» </w:t>
            </w:r>
          </w:p>
          <w:p w:rsidR="00994CBB" w:rsidRPr="0053088F" w:rsidRDefault="00A269AC" w:rsidP="00450F4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Т.М. Софронова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Pr="0053088F" w:rsidRDefault="00994CBB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823D6B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450F4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659D2"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1659D2" w:rsidP="00165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АТЗ объектов транспортной инфраструктуры </w:t>
            </w:r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( транспортных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средств). Итоги совещания с организациями и индивидуальными предпринимателями осуществляющими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- и грузоперевозки, на территории Невьянского городского округа по вопросам транспортной безопасности и антитеррористической защищенности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1659D2" w:rsidP="006F08D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ЖКХ И.В. Беляков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823D6B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823D6B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450F4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659D2"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823D6B" w:rsidP="00823D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  <w:t xml:space="preserve">  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работы по категорированию 5 объектов ТЭК ООО «Газпром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Екатеринбург», расположенных на территории Невьянского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823D6B" w:rsidP="00823D6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Секретарь антитеррористической комиссии С.Ю. Заикин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6B" w:rsidRPr="0053088F" w:rsidRDefault="00823D6B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C21BEB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EB" w:rsidRPr="0053088F" w:rsidRDefault="00450F45" w:rsidP="00C2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D0A14"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EB" w:rsidRPr="0053088F" w:rsidRDefault="00C21BEB" w:rsidP="00C21BEB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НАК и региональной антитеррористической комиссии АТК, АТК Невьянского городского округа.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EB" w:rsidRPr="0053088F" w:rsidRDefault="00C21BEB" w:rsidP="00C21B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Секретарь и члены антитеррористической комиссии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EB" w:rsidRPr="0053088F" w:rsidRDefault="00C21BEB" w:rsidP="00C21BE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450F45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pStyle w:val="a3"/>
              <w:ind w:firstLine="4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Доведение поступающей по линии ФСБ, МВД, Оперативного штаба информация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Панов,</w:t>
            </w:r>
          </w:p>
          <w:p w:rsidR="00450F45" w:rsidRPr="0053088F" w:rsidRDefault="00450F45" w:rsidP="00450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МО МВД России «</w:t>
            </w:r>
            <w:proofErr w:type="gram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Невьянский»  В.А.</w:t>
            </w:r>
            <w:proofErr w:type="gram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Закандыкин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0F45" w:rsidRPr="0053088F" w:rsidRDefault="00450F45" w:rsidP="00450F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450F45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результатах, проведенных ОГ в МО Невьянский ГО, ГО Верх-Нейвинский террористических учений, выявленные недостатки и проблемные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полиции МО МВД России «Невьянский» В.А. </w:t>
            </w:r>
            <w:proofErr w:type="spellStart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>Закандыкин</w:t>
            </w:r>
            <w:proofErr w:type="spellEnd"/>
            <w:r w:rsidRPr="00530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45" w:rsidRPr="0053088F" w:rsidRDefault="00450F45" w:rsidP="00450F4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3088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</w:tbl>
    <w:p w:rsidR="006A3046" w:rsidRDefault="006A3046" w:rsidP="006A30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17214" w:rsidRPr="004832AA" w:rsidRDefault="00A17214" w:rsidP="006A30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A3046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32AA">
        <w:rPr>
          <w:rFonts w:ascii="Times New Roman" w:hAnsi="Times New Roman" w:cs="Times New Roman"/>
          <w:sz w:val="28"/>
          <w:szCs w:val="28"/>
          <w:lang w:val="ru"/>
        </w:rPr>
        <w:t>Секретарь</w:t>
      </w:r>
    </w:p>
    <w:p w:rsidR="006A3046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32AA">
        <w:rPr>
          <w:rFonts w:ascii="Times New Roman" w:hAnsi="Times New Roman" w:cs="Times New Roman"/>
          <w:sz w:val="28"/>
          <w:szCs w:val="28"/>
          <w:lang w:val="ru"/>
        </w:rPr>
        <w:t>антитеррористической комиссии</w:t>
      </w:r>
    </w:p>
    <w:p w:rsidR="00F5633B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Невьянского городского округа                                                         С.Ю. Заикин</w:t>
      </w:r>
    </w:p>
    <w:p w:rsidR="000F217F" w:rsidRDefault="000F217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088F" w:rsidRDefault="0053088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53088F" w:rsidRDefault="0053088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C74B4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Список присутствующих.</w:t>
      </w:r>
    </w:p>
    <w:p w:rsidR="002C74B4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А</w:t>
      </w:r>
      <w:bookmarkStart w:id="0" w:name="_GoBack"/>
      <w:bookmarkEnd w:id="0"/>
      <w:r w:rsidRPr="00246EB4">
        <w:rPr>
          <w:rFonts w:ascii="Times New Roman" w:hAnsi="Times New Roman" w:cs="Times New Roman"/>
          <w:sz w:val="24"/>
          <w:szCs w:val="24"/>
          <w:lang w:val="ru"/>
        </w:rPr>
        <w:t>нтитеррористическая комиссия</w:t>
      </w:r>
      <w:r w:rsidR="00982D5A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624F98" w:rsidRPr="00681A1F" w:rsidRDefault="00624F98" w:rsidP="00982D5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16"/>
        <w:gridCol w:w="3049"/>
        <w:gridCol w:w="5734"/>
      </w:tblGrid>
      <w:tr w:rsidR="002C74B4" w:rsidRPr="00246EB4" w:rsidTr="00624F9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Берчук Александр Александрович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Глава  Невьянского городского округа, </w:t>
            </w:r>
          </w:p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C74B4" w:rsidRPr="00246EB4" w:rsidTr="00624F98">
        <w:trPr>
          <w:trHeight w:val="84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 </w:t>
            </w:r>
          </w:p>
        </w:tc>
      </w:tr>
      <w:tr w:rsidR="00F8593E" w:rsidRPr="00F8593E" w:rsidTr="00624F98">
        <w:trPr>
          <w:trHeight w:val="468"/>
        </w:trPr>
        <w:tc>
          <w:tcPr>
            <w:tcW w:w="516" w:type="dxa"/>
          </w:tcPr>
          <w:p w:rsidR="002C74B4" w:rsidRPr="00117CA2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Евгений</w:t>
            </w:r>
          </w:p>
          <w:p w:rsidR="00D7523D" w:rsidRP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734" w:type="dxa"/>
          </w:tcPr>
          <w:p w:rsidR="002C74B4" w:rsidRP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«Невьянский», заместитель председателя комиссии                      </w:t>
            </w:r>
          </w:p>
        </w:tc>
      </w:tr>
      <w:tr w:rsidR="002C74B4" w:rsidRPr="00246EB4" w:rsidTr="00624F98">
        <w:trPr>
          <w:trHeight w:val="83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ГЗ и МР администрации Невьянского городского округа, секретарь комиссии                          </w:t>
            </w:r>
          </w:p>
        </w:tc>
      </w:tr>
      <w:tr w:rsidR="002C74B4" w:rsidRPr="00246EB4" w:rsidTr="00624F98">
        <w:trPr>
          <w:trHeight w:val="335"/>
        </w:trPr>
        <w:tc>
          <w:tcPr>
            <w:tcW w:w="9299" w:type="dxa"/>
            <w:gridSpan w:val="3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C74B4" w:rsidRPr="00246EB4" w:rsidTr="00624F98">
        <w:trPr>
          <w:trHeight w:val="602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:rsidR="002C74B4" w:rsidRPr="00246EB4" w:rsidRDefault="00D7523D" w:rsidP="00D7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Евгений 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 Свердловской области</w:t>
            </w:r>
          </w:p>
        </w:tc>
      </w:tr>
      <w:tr w:rsidR="002C74B4" w:rsidRPr="00246EB4" w:rsidTr="00624F9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ЖКХ</w:t>
            </w:r>
          </w:p>
        </w:tc>
      </w:tr>
      <w:tr w:rsidR="002C74B4" w:rsidRPr="00246EB4" w:rsidTr="00624F98">
        <w:trPr>
          <w:trHeight w:val="760"/>
        </w:trPr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2C74B4" w:rsidRPr="00246EB4" w:rsidTr="00624F98">
        <w:tc>
          <w:tcPr>
            <w:tcW w:w="516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управления.</w:t>
            </w:r>
          </w:p>
        </w:tc>
      </w:tr>
      <w:tr w:rsidR="00705034" w:rsidRPr="00246EB4" w:rsidTr="00624F98">
        <w:tc>
          <w:tcPr>
            <w:tcW w:w="516" w:type="dxa"/>
          </w:tcPr>
          <w:p w:rsidR="00705034" w:rsidRPr="00246EB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9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734" w:type="dxa"/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C74B4" w:rsidRPr="00246EB4" w:rsidTr="00624F98">
        <w:trPr>
          <w:trHeight w:val="545"/>
        </w:trPr>
        <w:tc>
          <w:tcPr>
            <w:tcW w:w="516" w:type="dxa"/>
          </w:tcPr>
          <w:p w:rsidR="002C74B4" w:rsidRPr="00246EB4" w:rsidRDefault="0070503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Веретенников Дмитрий Александрович</w:t>
            </w:r>
          </w:p>
        </w:tc>
        <w:tc>
          <w:tcPr>
            <w:tcW w:w="5734" w:type="dxa"/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начальник 46 ПСЧ 13 ОФПС  ГУ МЧС России по Свердловской области</w:t>
            </w:r>
          </w:p>
        </w:tc>
      </w:tr>
      <w:tr w:rsidR="00F8792A" w:rsidRPr="00246EB4" w:rsidTr="00624F98">
        <w:trPr>
          <w:trHeight w:val="444"/>
        </w:trPr>
        <w:tc>
          <w:tcPr>
            <w:tcW w:w="516" w:type="dxa"/>
          </w:tcPr>
          <w:p w:rsidR="00F8792A" w:rsidRPr="00246EB4" w:rsidRDefault="00F8792A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F8792A" w:rsidRPr="00F8792A" w:rsidRDefault="00F8792A" w:rsidP="00F8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5734" w:type="dxa"/>
          </w:tcPr>
          <w:p w:rsidR="00F8792A" w:rsidRPr="00F8792A" w:rsidRDefault="00F8792A" w:rsidP="0070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области» </w:t>
            </w:r>
          </w:p>
        </w:tc>
      </w:tr>
    </w:tbl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Оперативная группа в Невьянском городском округе, городском округе Верх-Нейвинский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Члены оперативной группы:</w:t>
      </w:r>
    </w:p>
    <w:p w:rsidR="002C74B4" w:rsidRPr="008C21A7" w:rsidRDefault="00F8593E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Святодухов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 w:rsidR="002C74B4" w:rsidRPr="008C21A7">
        <w:rPr>
          <w:rFonts w:ascii="Times New Roman" w:hAnsi="Times New Roman" w:cs="Times New Roman"/>
          <w:sz w:val="24"/>
          <w:szCs w:val="24"/>
        </w:rPr>
        <w:t>,</w:t>
      </w: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r w:rsidR="002C74B4" w:rsidRPr="008C21A7">
        <w:rPr>
          <w:rFonts w:ascii="Times New Roman" w:hAnsi="Times New Roman" w:cs="Times New Roman"/>
          <w:sz w:val="24"/>
          <w:szCs w:val="24"/>
        </w:rPr>
        <w:t>начальник</w:t>
      </w:r>
      <w:r w:rsidRPr="008C21A7">
        <w:rPr>
          <w:rFonts w:ascii="Times New Roman" w:hAnsi="Times New Roman" w:cs="Times New Roman"/>
          <w:sz w:val="24"/>
          <w:szCs w:val="24"/>
        </w:rPr>
        <w:t>а</w:t>
      </w:r>
      <w:r w:rsidR="002C74B4" w:rsidRPr="008C21A7">
        <w:rPr>
          <w:rFonts w:ascii="Times New Roman" w:hAnsi="Times New Roman" w:cs="Times New Roman"/>
          <w:sz w:val="24"/>
          <w:szCs w:val="24"/>
        </w:rPr>
        <w:t xml:space="preserve"> ФКУ ИК-46 ГУФСИН России по Свердловской области, подполковник внутренней службы,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 Мерзлякова Оксана Анатольевна, руководитель следственного отдела по г. Невьянск СУ СК России по Свердловской области, полковник юстиции</w:t>
      </w:r>
    </w:p>
    <w:p w:rsidR="00F8593E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4" w:rsidRPr="00246EB4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F2127" w:rsidRDefault="000B56DE" w:rsidP="000B5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Растрепенин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Pr="000B56D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0B56DE">
        <w:rPr>
          <w:rFonts w:ascii="Times New Roman" w:hAnsi="Times New Roman" w:cs="Times New Roman"/>
          <w:sz w:val="24"/>
          <w:szCs w:val="24"/>
        </w:rPr>
        <w:t xml:space="preserve">  начальника полиции МО МВД России  </w:t>
      </w:r>
    </w:p>
    <w:p w:rsidR="000B56DE" w:rsidRDefault="003F2127" w:rsidP="000B56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56DE" w:rsidRPr="000B56DE">
        <w:rPr>
          <w:rFonts w:ascii="Times New Roman" w:hAnsi="Times New Roman" w:cs="Times New Roman"/>
          <w:sz w:val="24"/>
          <w:szCs w:val="24"/>
        </w:rPr>
        <w:t>«Невьянский»,</w:t>
      </w:r>
    </w:p>
    <w:p w:rsidR="00246EB4" w:rsidRPr="000B56DE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6DE">
        <w:rPr>
          <w:rFonts w:ascii="Times New Roman" w:hAnsi="Times New Roman" w:cs="Times New Roman"/>
          <w:sz w:val="24"/>
          <w:szCs w:val="24"/>
        </w:rPr>
        <w:t>Закандыкин</w:t>
      </w:r>
      <w:proofErr w:type="spellEnd"/>
      <w:r w:rsidRPr="000B56DE">
        <w:rPr>
          <w:rFonts w:ascii="Times New Roman" w:hAnsi="Times New Roman" w:cs="Times New Roman"/>
          <w:sz w:val="24"/>
          <w:szCs w:val="24"/>
        </w:rPr>
        <w:t xml:space="preserve"> В.А. </w:t>
      </w:r>
      <w:r w:rsidR="00246EB4" w:rsidRPr="000B56DE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246EB4" w:rsidRPr="000B56DE">
        <w:rPr>
          <w:rFonts w:ascii="Times New Roman" w:hAnsi="Times New Roman" w:cs="Times New Roman"/>
          <w:sz w:val="24"/>
          <w:szCs w:val="24"/>
        </w:rPr>
        <w:t>заместитель  начальника</w:t>
      </w:r>
      <w:proofErr w:type="gramEnd"/>
      <w:r w:rsidR="00246EB4" w:rsidRPr="000B56DE">
        <w:rPr>
          <w:rFonts w:ascii="Times New Roman" w:hAnsi="Times New Roman" w:cs="Times New Roman"/>
          <w:sz w:val="24"/>
          <w:szCs w:val="24"/>
        </w:rPr>
        <w:t xml:space="preserve"> полиции МО МВД России  «Невьянский», </w:t>
      </w:r>
    </w:p>
    <w:p w:rsidR="00A17214" w:rsidRPr="000B56DE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56DE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Pr="000B56DE">
        <w:rPr>
          <w:rFonts w:ascii="Times New Roman" w:hAnsi="Times New Roman" w:cs="Times New Roman"/>
          <w:sz w:val="24"/>
          <w:szCs w:val="24"/>
        </w:rPr>
        <w:t xml:space="preserve"> А.Е.  – начальник Невьянского ОВО – филиала ФГКУ «УВО ВНГ России по </w:t>
      </w:r>
    </w:p>
    <w:p w:rsidR="00A17214" w:rsidRPr="000B56DE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DE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 w:rsidRPr="000B56DE">
        <w:rPr>
          <w:rFonts w:ascii="Times New Roman" w:hAnsi="Times New Roman" w:cs="Times New Roman"/>
          <w:sz w:val="24"/>
          <w:szCs w:val="24"/>
        </w:rPr>
        <w:t>,</w:t>
      </w:r>
      <w:r w:rsidRPr="000B5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EB4" w:rsidRPr="000B56DE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DE">
        <w:rPr>
          <w:rFonts w:ascii="Times New Roman" w:hAnsi="Times New Roman" w:cs="Times New Roman"/>
          <w:sz w:val="24"/>
          <w:szCs w:val="24"/>
        </w:rPr>
        <w:t xml:space="preserve">Сергеева Л.А.  – </w:t>
      </w:r>
      <w:proofErr w:type="gramStart"/>
      <w:r w:rsidRPr="000B56DE">
        <w:rPr>
          <w:rFonts w:ascii="Times New Roman" w:hAnsi="Times New Roman" w:cs="Times New Roman"/>
          <w:sz w:val="24"/>
          <w:szCs w:val="24"/>
        </w:rPr>
        <w:t>директор  МКУ</w:t>
      </w:r>
      <w:proofErr w:type="gramEnd"/>
      <w:r w:rsidRPr="000B56DE">
        <w:rPr>
          <w:rFonts w:ascii="Times New Roman" w:hAnsi="Times New Roman" w:cs="Times New Roman"/>
          <w:sz w:val="24"/>
          <w:szCs w:val="24"/>
        </w:rPr>
        <w:t xml:space="preserve">  «УК НГО»,</w:t>
      </w:r>
    </w:p>
    <w:p w:rsidR="00681A1F" w:rsidRDefault="00681A1F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С.Г.</w:t>
      </w:r>
      <w:r w:rsidR="00246EB4" w:rsidRPr="000B56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</w:t>
      </w:r>
      <w:r w:rsidR="00246EB4" w:rsidRPr="000B56D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246EB4" w:rsidRPr="000B56DE">
        <w:rPr>
          <w:rFonts w:ascii="Times New Roman" w:hAnsi="Times New Roman" w:cs="Times New Roman"/>
          <w:sz w:val="24"/>
          <w:szCs w:val="24"/>
        </w:rPr>
        <w:t xml:space="preserve"> управления образования Невьянского городского   </w:t>
      </w:r>
    </w:p>
    <w:p w:rsidR="00246EB4" w:rsidRPr="000B56DE" w:rsidRDefault="00681A1F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6EB4" w:rsidRPr="000B56DE">
        <w:rPr>
          <w:rFonts w:ascii="Times New Roman" w:hAnsi="Times New Roman" w:cs="Times New Roman"/>
          <w:sz w:val="24"/>
          <w:szCs w:val="24"/>
        </w:rPr>
        <w:t>округа,</w:t>
      </w:r>
    </w:p>
    <w:p w:rsidR="00246EB4" w:rsidRPr="000B56DE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6DE">
        <w:rPr>
          <w:rFonts w:ascii="Times New Roman" w:hAnsi="Times New Roman" w:cs="Times New Roman"/>
          <w:sz w:val="24"/>
          <w:szCs w:val="24"/>
        </w:rPr>
        <w:t>Ступин В.П.</w:t>
      </w:r>
      <w:r w:rsidRPr="000B56DE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Pr="000B56DE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0B56DE">
        <w:rPr>
          <w:rFonts w:ascii="Times New Roman" w:hAnsi="Times New Roman" w:cs="Times New Roman"/>
          <w:sz w:val="24"/>
          <w:szCs w:val="24"/>
        </w:rPr>
        <w:t>ОФКиМП</w:t>
      </w:r>
      <w:proofErr w:type="spellEnd"/>
      <w:r w:rsidRPr="000B56D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  округа,</w:t>
      </w:r>
    </w:p>
    <w:p w:rsidR="00A2091B" w:rsidRPr="00A2091B" w:rsidRDefault="00A2091B" w:rsidP="00A20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91B">
        <w:rPr>
          <w:rFonts w:ascii="Times New Roman" w:hAnsi="Times New Roman" w:cs="Times New Roman"/>
          <w:sz w:val="24"/>
          <w:szCs w:val="24"/>
        </w:rPr>
        <w:t>Беляев М.Ю. – директор МКУ НГО «Центр молодежной политики»</w:t>
      </w:r>
      <w:r w:rsidR="00681A1F">
        <w:rPr>
          <w:rFonts w:ascii="Times New Roman" w:hAnsi="Times New Roman" w:cs="Times New Roman"/>
          <w:sz w:val="24"/>
          <w:szCs w:val="24"/>
        </w:rPr>
        <w:t>,</w:t>
      </w:r>
    </w:p>
    <w:p w:rsidR="00C10EDA" w:rsidRDefault="00A269AC" w:rsidP="008C21A7">
      <w:pPr>
        <w:pStyle w:val="a3"/>
      </w:pPr>
      <w:r w:rsidRPr="00A269AC">
        <w:rPr>
          <w:rFonts w:ascii="Times New Roman" w:hAnsi="Times New Roman" w:cs="Times New Roman"/>
          <w:sz w:val="24"/>
          <w:szCs w:val="24"/>
        </w:rPr>
        <w:t xml:space="preserve">Софронова Т.М. </w:t>
      </w:r>
      <w:r w:rsidR="00EE3807" w:rsidRPr="00A269AC">
        <w:rPr>
          <w:rFonts w:ascii="Times New Roman" w:hAnsi="Times New Roman" w:cs="Times New Roman"/>
          <w:sz w:val="24"/>
          <w:szCs w:val="24"/>
        </w:rPr>
        <w:t xml:space="preserve"> </w:t>
      </w:r>
      <w:r w:rsidR="00246EB4" w:rsidRPr="00A269AC">
        <w:rPr>
          <w:rFonts w:ascii="Times New Roman" w:hAnsi="Times New Roman" w:cs="Times New Roman"/>
          <w:sz w:val="24"/>
          <w:szCs w:val="24"/>
        </w:rPr>
        <w:t xml:space="preserve"> – директор Г</w:t>
      </w:r>
      <w:r w:rsidR="00681A1F">
        <w:rPr>
          <w:rFonts w:ascii="Times New Roman" w:hAnsi="Times New Roman" w:cs="Times New Roman"/>
          <w:sz w:val="24"/>
          <w:szCs w:val="24"/>
        </w:rPr>
        <w:t>БПОУ СО «</w:t>
      </w:r>
      <w:proofErr w:type="spellStart"/>
      <w:r w:rsidR="00681A1F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="00681A1F">
        <w:rPr>
          <w:rFonts w:ascii="Times New Roman" w:hAnsi="Times New Roman" w:cs="Times New Roman"/>
          <w:sz w:val="24"/>
          <w:szCs w:val="24"/>
        </w:rPr>
        <w:t xml:space="preserve"> имени Демидовых».</w:t>
      </w:r>
    </w:p>
    <w:sectPr w:rsidR="00C10EDA" w:rsidSect="00700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23B5B"/>
    <w:rsid w:val="000433E1"/>
    <w:rsid w:val="0004594C"/>
    <w:rsid w:val="00083B1D"/>
    <w:rsid w:val="0009007B"/>
    <w:rsid w:val="000966B5"/>
    <w:rsid w:val="000A7D12"/>
    <w:rsid w:val="000B56DE"/>
    <w:rsid w:val="000E31E5"/>
    <w:rsid w:val="000F217F"/>
    <w:rsid w:val="0011504F"/>
    <w:rsid w:val="00117CA2"/>
    <w:rsid w:val="0012600D"/>
    <w:rsid w:val="00150E37"/>
    <w:rsid w:val="001659D2"/>
    <w:rsid w:val="001712B1"/>
    <w:rsid w:val="0017585A"/>
    <w:rsid w:val="001A315B"/>
    <w:rsid w:val="001E57AC"/>
    <w:rsid w:val="00246007"/>
    <w:rsid w:val="00246EB4"/>
    <w:rsid w:val="00276E75"/>
    <w:rsid w:val="00285CE9"/>
    <w:rsid w:val="002B09ED"/>
    <w:rsid w:val="002B6AA3"/>
    <w:rsid w:val="002C1431"/>
    <w:rsid w:val="002C2CDE"/>
    <w:rsid w:val="002C74B4"/>
    <w:rsid w:val="002D6531"/>
    <w:rsid w:val="002E5118"/>
    <w:rsid w:val="002F78E5"/>
    <w:rsid w:val="0030552E"/>
    <w:rsid w:val="003120B8"/>
    <w:rsid w:val="003743FE"/>
    <w:rsid w:val="00376B12"/>
    <w:rsid w:val="00385E21"/>
    <w:rsid w:val="003D0A14"/>
    <w:rsid w:val="003F2127"/>
    <w:rsid w:val="00450F45"/>
    <w:rsid w:val="00451869"/>
    <w:rsid w:val="004B687E"/>
    <w:rsid w:val="005054FD"/>
    <w:rsid w:val="00513E70"/>
    <w:rsid w:val="00513EAA"/>
    <w:rsid w:val="0053088F"/>
    <w:rsid w:val="005E2B6C"/>
    <w:rsid w:val="005E5EF5"/>
    <w:rsid w:val="00601BB4"/>
    <w:rsid w:val="00611FB5"/>
    <w:rsid w:val="0062079B"/>
    <w:rsid w:val="00624F98"/>
    <w:rsid w:val="00660BF6"/>
    <w:rsid w:val="00681A1F"/>
    <w:rsid w:val="006A3046"/>
    <w:rsid w:val="006B3142"/>
    <w:rsid w:val="006B5F39"/>
    <w:rsid w:val="006C224C"/>
    <w:rsid w:val="006D7D45"/>
    <w:rsid w:val="006F08D6"/>
    <w:rsid w:val="00700297"/>
    <w:rsid w:val="007013F4"/>
    <w:rsid w:val="00705034"/>
    <w:rsid w:val="0072336C"/>
    <w:rsid w:val="007579EA"/>
    <w:rsid w:val="0077722B"/>
    <w:rsid w:val="00796C23"/>
    <w:rsid w:val="007B5334"/>
    <w:rsid w:val="007D2593"/>
    <w:rsid w:val="0081518D"/>
    <w:rsid w:val="00817F81"/>
    <w:rsid w:val="00823D6B"/>
    <w:rsid w:val="00833129"/>
    <w:rsid w:val="00850F51"/>
    <w:rsid w:val="00856394"/>
    <w:rsid w:val="008B7B31"/>
    <w:rsid w:val="008C21A7"/>
    <w:rsid w:val="008E3EA5"/>
    <w:rsid w:val="008F0174"/>
    <w:rsid w:val="00906EB9"/>
    <w:rsid w:val="009108EA"/>
    <w:rsid w:val="009120ED"/>
    <w:rsid w:val="00926B66"/>
    <w:rsid w:val="00982D5A"/>
    <w:rsid w:val="00994CBB"/>
    <w:rsid w:val="009C4088"/>
    <w:rsid w:val="009C5323"/>
    <w:rsid w:val="009D6C9D"/>
    <w:rsid w:val="00A17214"/>
    <w:rsid w:val="00A2091B"/>
    <w:rsid w:val="00A269AC"/>
    <w:rsid w:val="00A55847"/>
    <w:rsid w:val="00A749BA"/>
    <w:rsid w:val="00A750F6"/>
    <w:rsid w:val="00A76CCA"/>
    <w:rsid w:val="00A87FA7"/>
    <w:rsid w:val="00AA0EFD"/>
    <w:rsid w:val="00AA1095"/>
    <w:rsid w:val="00B1252D"/>
    <w:rsid w:val="00B47118"/>
    <w:rsid w:val="00BA4DB7"/>
    <w:rsid w:val="00BC7211"/>
    <w:rsid w:val="00BD67DA"/>
    <w:rsid w:val="00BE3FF1"/>
    <w:rsid w:val="00C10EDA"/>
    <w:rsid w:val="00C21BEB"/>
    <w:rsid w:val="00C97218"/>
    <w:rsid w:val="00CC11C1"/>
    <w:rsid w:val="00CC59BB"/>
    <w:rsid w:val="00CD4791"/>
    <w:rsid w:val="00CE1A4D"/>
    <w:rsid w:val="00D23F47"/>
    <w:rsid w:val="00D26291"/>
    <w:rsid w:val="00D30585"/>
    <w:rsid w:val="00D42026"/>
    <w:rsid w:val="00D42CCA"/>
    <w:rsid w:val="00D60848"/>
    <w:rsid w:val="00D7523D"/>
    <w:rsid w:val="00D861EB"/>
    <w:rsid w:val="00D91217"/>
    <w:rsid w:val="00DB3D4E"/>
    <w:rsid w:val="00DB4CE2"/>
    <w:rsid w:val="00E24FA9"/>
    <w:rsid w:val="00E310FD"/>
    <w:rsid w:val="00E93D15"/>
    <w:rsid w:val="00EC714E"/>
    <w:rsid w:val="00ED334F"/>
    <w:rsid w:val="00EE3807"/>
    <w:rsid w:val="00EF1F70"/>
    <w:rsid w:val="00F0594B"/>
    <w:rsid w:val="00F07814"/>
    <w:rsid w:val="00F141CC"/>
    <w:rsid w:val="00F54E52"/>
    <w:rsid w:val="00F5633B"/>
    <w:rsid w:val="00F77F85"/>
    <w:rsid w:val="00F8593E"/>
    <w:rsid w:val="00F8792A"/>
    <w:rsid w:val="00FA631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557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12</cp:revision>
  <cp:lastPrinted>2019-04-25T04:41:00Z</cp:lastPrinted>
  <dcterms:created xsi:type="dcterms:W3CDTF">2019-04-16T02:59:00Z</dcterms:created>
  <dcterms:modified xsi:type="dcterms:W3CDTF">2019-04-25T08:03:00Z</dcterms:modified>
</cp:coreProperties>
</file>