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2701"/>
        <w:gridCol w:w="1290"/>
        <w:gridCol w:w="1291"/>
        <w:gridCol w:w="1301"/>
        <w:gridCol w:w="3064"/>
      </w:tblGrid>
      <w:tr w:rsidR="00E83FBF" w14:paraId="1ED884BA" w14:textId="77777777" w:rsidTr="00FA0F5D">
        <w:trPr>
          <w:gridBefore w:val="1"/>
          <w:wBefore w:w="108" w:type="dxa"/>
          <w:trHeight w:val="267"/>
        </w:trPr>
        <w:tc>
          <w:tcPr>
            <w:tcW w:w="2729" w:type="dxa"/>
            <w:tcBorders>
              <w:bottom w:val="single" w:sz="4" w:space="0" w:color="auto"/>
            </w:tcBorders>
            <w:hideMark/>
          </w:tcPr>
          <w:p w14:paraId="31FBC5EC"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[ДатаРегистрации]</w:t>
            </w:r>
            <w:r>
              <w:rPr>
                <w:lang w:eastAsia="en-US"/>
              </w:rPr>
              <w:fldChar w:fldCharType="end"/>
            </w:r>
            <w:bookmarkEnd w:id="0"/>
          </w:p>
        </w:tc>
        <w:tc>
          <w:tcPr>
            <w:tcW w:w="1364" w:type="dxa"/>
          </w:tcPr>
          <w:p w14:paraId="22E4C3B5" w14:textId="77777777" w:rsidR="00E83FBF" w:rsidRDefault="00E83FBF">
            <w:pPr>
              <w:rPr>
                <w:rFonts w:ascii="Liberation Serif" w:hAnsi="Liberation Serif"/>
                <w:b/>
                <w:sz w:val="24"/>
                <w:szCs w:val="24"/>
                <w:lang w:eastAsia="en-US"/>
              </w:rPr>
            </w:pPr>
          </w:p>
        </w:tc>
        <w:tc>
          <w:tcPr>
            <w:tcW w:w="1365" w:type="dxa"/>
          </w:tcPr>
          <w:p w14:paraId="3D34A97B" w14:textId="77777777" w:rsidR="00E83FBF" w:rsidRDefault="00E83FBF">
            <w:pPr>
              <w:jc w:val="right"/>
              <w:rPr>
                <w:rFonts w:ascii="Liberation Serif" w:hAnsi="Liberation Serif"/>
                <w:b/>
                <w:sz w:val="24"/>
                <w:szCs w:val="24"/>
                <w:lang w:eastAsia="en-US"/>
              </w:rPr>
            </w:pPr>
          </w:p>
        </w:tc>
        <w:tc>
          <w:tcPr>
            <w:tcW w:w="1365" w:type="dxa"/>
            <w:hideMark/>
          </w:tcPr>
          <w:p w14:paraId="2856AC67"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2020A14B"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[РегистрационныйНомер]</w:t>
            </w:r>
            <w:r>
              <w:rPr>
                <w:lang w:eastAsia="en-US"/>
              </w:rPr>
              <w:fldChar w:fldCharType="end"/>
            </w:r>
            <w:bookmarkEnd w:id="1"/>
          </w:p>
        </w:tc>
      </w:tr>
      <w:tr w:rsidR="00355D28" w14:paraId="0F3C4491" w14:textId="77777777" w:rsidTr="00FA0F5D">
        <w:tc>
          <w:tcPr>
            <w:tcW w:w="9747" w:type="dxa"/>
            <w:gridSpan w:val="6"/>
          </w:tcPr>
          <w:p w14:paraId="73689C2C"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41AD9804" w14:textId="5E4DD17A" w:rsidR="00C64063" w:rsidRDefault="00C64063" w:rsidP="008A7EF3">
      <w:pPr>
        <w:rPr>
          <w:rFonts w:ascii="Liberation Serif" w:hAnsi="Liberation Serif"/>
        </w:rPr>
      </w:pPr>
    </w:p>
    <w:p w14:paraId="2FB902AF"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Об утверждении порядка предоставления субсидии</w:t>
      </w:r>
    </w:p>
    <w:p w14:paraId="67A8C65E"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из бюджета Невьянского городского округа юридическим лицам,</w:t>
      </w:r>
    </w:p>
    <w:p w14:paraId="50CEF956"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индивидуальным предпринимателям, являющимся исполнителями</w:t>
      </w:r>
    </w:p>
    <w:p w14:paraId="2F403561"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коммунальных услуг, для возмещения затрат,</w:t>
      </w:r>
    </w:p>
    <w:p w14:paraId="4D4C9B9C"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связанных с предоставлением гражданам, проживающим</w:t>
      </w:r>
    </w:p>
    <w:p w14:paraId="0EFA938E"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на территории Невьянского городского округа, меры</w:t>
      </w:r>
    </w:p>
    <w:p w14:paraId="3DFB66EF"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социальной поддержки по частичному освобождению от платы</w:t>
      </w:r>
    </w:p>
    <w:p w14:paraId="70A8A913"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за коммунальные услуги в многоквартирных и жилых домах,</w:t>
      </w:r>
    </w:p>
    <w:p w14:paraId="116B3E55"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за счет субвенций из областного бюджета бюджету</w:t>
      </w:r>
    </w:p>
    <w:p w14:paraId="5A43033E" w14:textId="77777777" w:rsidR="008A7EF3" w:rsidRPr="003D2963" w:rsidRDefault="008A7EF3" w:rsidP="008A7EF3">
      <w:pPr>
        <w:pStyle w:val="ConsPlusTitle"/>
        <w:jc w:val="center"/>
        <w:rPr>
          <w:rFonts w:ascii="Liberation Serif" w:hAnsi="Liberation Serif"/>
          <w:sz w:val="28"/>
          <w:szCs w:val="28"/>
        </w:rPr>
      </w:pPr>
      <w:r w:rsidRPr="003D2963">
        <w:rPr>
          <w:rFonts w:ascii="Liberation Serif" w:hAnsi="Liberation Serif"/>
          <w:sz w:val="28"/>
          <w:szCs w:val="28"/>
        </w:rPr>
        <w:t>Невьянского городского округа</w:t>
      </w:r>
    </w:p>
    <w:p w14:paraId="57E03C7C" w14:textId="77777777" w:rsidR="008A7EF3" w:rsidRPr="003D2963" w:rsidRDefault="008A7EF3" w:rsidP="008A7EF3">
      <w:pPr>
        <w:pStyle w:val="ConsPlusNormal"/>
        <w:rPr>
          <w:rFonts w:ascii="Liberation Serif" w:hAnsi="Liberation Serif"/>
          <w:sz w:val="28"/>
          <w:szCs w:val="28"/>
        </w:rPr>
      </w:pPr>
    </w:p>
    <w:p w14:paraId="507D4E84" w14:textId="16631577" w:rsidR="008A7EF3" w:rsidRPr="008A7EF3" w:rsidRDefault="008A7EF3" w:rsidP="008A7EF3">
      <w:pPr>
        <w:pStyle w:val="ConsPlusNormal"/>
        <w:ind w:firstLine="540"/>
        <w:jc w:val="both"/>
        <w:rPr>
          <w:rFonts w:ascii="Liberation Serif" w:hAnsi="Liberation Serif"/>
          <w:sz w:val="28"/>
          <w:szCs w:val="28"/>
        </w:rPr>
      </w:pPr>
      <w:r w:rsidRPr="008A7EF3">
        <w:rPr>
          <w:rFonts w:ascii="Liberation Serif" w:hAnsi="Liberation Serif"/>
          <w:sz w:val="28"/>
          <w:szCs w:val="28"/>
        </w:rPr>
        <w:t xml:space="preserve">В соответствии со </w:t>
      </w:r>
      <w:hyperlink r:id="rId6" w:history="1">
        <w:r w:rsidRPr="008A7EF3">
          <w:rPr>
            <w:rStyle w:val="af"/>
            <w:rFonts w:ascii="Liberation Serif" w:hAnsi="Liberation Serif"/>
            <w:color w:val="auto"/>
            <w:sz w:val="28"/>
            <w:szCs w:val="28"/>
            <w:u w:val="none"/>
          </w:rPr>
          <w:t>статьей 78</w:t>
        </w:r>
      </w:hyperlink>
      <w:r w:rsidRPr="008A7EF3">
        <w:rPr>
          <w:rFonts w:ascii="Liberation Serif" w:hAnsi="Liberation Serif"/>
          <w:sz w:val="28"/>
          <w:szCs w:val="28"/>
        </w:rPr>
        <w:t xml:space="preserve"> Бюджетного кодекса Российской Федерации, </w:t>
      </w:r>
      <w:hyperlink r:id="rId7" w:history="1">
        <w:r w:rsidR="00645A12">
          <w:rPr>
            <w:rStyle w:val="af"/>
            <w:rFonts w:ascii="Liberation Serif" w:hAnsi="Liberation Serif"/>
            <w:color w:val="auto"/>
            <w:sz w:val="28"/>
            <w:szCs w:val="28"/>
            <w:u w:val="none"/>
          </w:rPr>
          <w:t>статьей</w:t>
        </w:r>
        <w:r w:rsidRPr="008A7EF3">
          <w:rPr>
            <w:rStyle w:val="af"/>
            <w:rFonts w:ascii="Liberation Serif" w:hAnsi="Liberation Serif"/>
            <w:color w:val="auto"/>
            <w:sz w:val="28"/>
            <w:szCs w:val="28"/>
            <w:u w:val="none"/>
          </w:rPr>
          <w:t xml:space="preserve"> 16</w:t>
        </w:r>
      </w:hyperlink>
      <w:r w:rsidRPr="008A7EF3">
        <w:rPr>
          <w:rFonts w:ascii="Liberation Serif" w:hAnsi="Liberation Serif"/>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на основании </w:t>
      </w:r>
      <w:hyperlink r:id="rId8" w:history="1">
        <w:r w:rsidRPr="008A7EF3">
          <w:rPr>
            <w:rStyle w:val="af"/>
            <w:rFonts w:ascii="Liberation Serif" w:hAnsi="Liberation Serif"/>
            <w:color w:val="auto"/>
            <w:sz w:val="28"/>
            <w:szCs w:val="28"/>
            <w:u w:val="none"/>
          </w:rPr>
          <w:t>постановления</w:t>
        </w:r>
      </w:hyperlink>
      <w:r w:rsidRPr="008A7EF3">
        <w:rPr>
          <w:rFonts w:ascii="Liberation Serif" w:hAnsi="Liberation Serif"/>
          <w:sz w:val="28"/>
          <w:szCs w:val="28"/>
        </w:rPr>
        <w:t xml:space="preserve"> Правительства Российской Федерации </w:t>
      </w:r>
      <w:r w:rsidR="00657FBC">
        <w:rPr>
          <w:rFonts w:ascii="Liberation Serif" w:hAnsi="Liberation Serif"/>
          <w:sz w:val="28"/>
          <w:szCs w:val="28"/>
        </w:rPr>
        <w:br/>
      </w:r>
      <w:r w:rsidRPr="008A7EF3">
        <w:rPr>
          <w:rFonts w:ascii="Liberation Serif" w:hAnsi="Liberation Serif"/>
          <w:sz w:val="28"/>
          <w:szCs w:val="28"/>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соответствии с Законом Свердловской области от 25 апреля 2013 года </w:t>
      </w:r>
      <w:hyperlink r:id="rId9" w:history="1">
        <w:r w:rsidRPr="008A7EF3">
          <w:rPr>
            <w:rStyle w:val="af"/>
            <w:rFonts w:ascii="Liberation Serif" w:hAnsi="Liberation Serif"/>
            <w:color w:val="auto"/>
            <w:sz w:val="28"/>
            <w:szCs w:val="28"/>
            <w:u w:val="none"/>
          </w:rPr>
          <w:t>№ 40-ОЗ</w:t>
        </w:r>
      </w:hyperlink>
      <w:r w:rsidRPr="008A7EF3">
        <w:rPr>
          <w:rFonts w:ascii="Liberation Serif" w:hAnsi="Liberation Serif"/>
          <w:sz w:val="28"/>
          <w:szCs w:val="28"/>
        </w:rPr>
        <w:t xml:space="preserve"> «О мере социальной поддержки по частичному освобождению граждан, проживающих на территории Свердловской области, от платы за коммунальные услуги», Законом Свердловской области от 25 апреля 2013 года </w:t>
      </w:r>
      <w:hyperlink r:id="rId10" w:history="1">
        <w:r w:rsidRPr="008A7EF3">
          <w:rPr>
            <w:rStyle w:val="af"/>
            <w:rFonts w:ascii="Liberation Serif" w:hAnsi="Liberation Serif"/>
            <w:color w:val="auto"/>
            <w:sz w:val="28"/>
            <w:szCs w:val="28"/>
            <w:u w:val="none"/>
          </w:rPr>
          <w:t>№ 41-ОЗ</w:t>
        </w:r>
      </w:hyperlink>
      <w:r w:rsidR="00657FBC">
        <w:rPr>
          <w:rFonts w:ascii="Liberation Serif" w:hAnsi="Liberation Serif"/>
          <w:sz w:val="28"/>
          <w:szCs w:val="28"/>
        </w:rPr>
        <w:t xml:space="preserve"> </w:t>
      </w:r>
      <w:r w:rsidRPr="008A7EF3">
        <w:rPr>
          <w:rFonts w:ascii="Liberation Serif" w:hAnsi="Liberation Serif"/>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11" w:history="1">
        <w:r w:rsidRPr="008A7EF3">
          <w:rPr>
            <w:rStyle w:val="af"/>
            <w:rFonts w:ascii="Liberation Serif" w:hAnsi="Liberation Serif"/>
            <w:color w:val="auto"/>
            <w:sz w:val="28"/>
            <w:szCs w:val="28"/>
            <w:u w:val="none"/>
          </w:rPr>
          <w:t>постановлением</w:t>
        </w:r>
      </w:hyperlink>
      <w:r w:rsidRPr="008A7EF3">
        <w:rPr>
          <w:rFonts w:ascii="Liberation Serif" w:hAnsi="Liberation Serif"/>
          <w:sz w:val="28"/>
          <w:szCs w:val="28"/>
        </w:rPr>
        <w:t xml:space="preserve"> Правительства Свердловской области от 18.12.2013 </w:t>
      </w:r>
      <w:r w:rsidR="00774323">
        <w:rPr>
          <w:rFonts w:ascii="Liberation Serif" w:hAnsi="Liberation Serif"/>
          <w:sz w:val="28"/>
          <w:szCs w:val="28"/>
        </w:rPr>
        <w:br/>
      </w:r>
      <w:r w:rsidRPr="008A7EF3">
        <w:rPr>
          <w:rFonts w:ascii="Liberation Serif" w:hAnsi="Liberation Serif"/>
          <w:sz w:val="28"/>
          <w:szCs w:val="28"/>
        </w:rPr>
        <w:t xml:space="preserve">№ 1539-ПП «О реализации Законов Свердловской области </w:t>
      </w:r>
      <w:r w:rsidR="00614652">
        <w:rPr>
          <w:rFonts w:ascii="Liberation Serif" w:hAnsi="Liberation Serif"/>
          <w:sz w:val="28"/>
          <w:szCs w:val="28"/>
        </w:rPr>
        <w:br/>
      </w:r>
      <w:r w:rsidRPr="008A7EF3">
        <w:rPr>
          <w:rFonts w:ascii="Liberation Serif" w:hAnsi="Liberation Serif"/>
          <w:sz w:val="28"/>
          <w:szCs w:val="28"/>
        </w:rPr>
        <w:t>от 25 апреля 2013 года</w:t>
      </w:r>
      <w:bookmarkStart w:id="2" w:name="_GoBack"/>
      <w:bookmarkEnd w:id="2"/>
      <w:r w:rsidRPr="008A7EF3">
        <w:rPr>
          <w:rFonts w:ascii="Liberation Serif" w:hAnsi="Liberation Serif"/>
          <w:sz w:val="28"/>
          <w:szCs w:val="28"/>
        </w:rPr>
        <w:t xml:space="preserve"> № 40-ОЗ «О мере социальной поддержки по частичному освобождению граждан, проживающих на территории Свердловской области, от</w:t>
      </w:r>
      <w:r w:rsidR="00657FBC">
        <w:rPr>
          <w:rFonts w:ascii="Liberation Serif" w:hAnsi="Liberation Serif"/>
          <w:sz w:val="28"/>
          <w:szCs w:val="28"/>
        </w:rPr>
        <w:t xml:space="preserve"> платы за коммунальные услуги» </w:t>
      </w:r>
      <w:r w:rsidRPr="008A7EF3">
        <w:rPr>
          <w:rFonts w:ascii="Liberation Serif" w:hAnsi="Liberation Serif"/>
          <w:sz w:val="28"/>
          <w:szCs w:val="28"/>
        </w:rPr>
        <w:t xml:space="preserve">и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w:t>
      </w:r>
      <w:r w:rsidRPr="008A7EF3">
        <w:rPr>
          <w:rFonts w:ascii="Liberation Serif" w:hAnsi="Liberation Serif"/>
          <w:sz w:val="28"/>
          <w:szCs w:val="28"/>
        </w:rPr>
        <w:lastRenderedPageBreak/>
        <w:t>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статьей 31 Устава Невьянского городского округа</w:t>
      </w:r>
    </w:p>
    <w:p w14:paraId="723A0640" w14:textId="77777777" w:rsidR="008A7EF3" w:rsidRPr="008A7EF3" w:rsidRDefault="008A7EF3" w:rsidP="008A7EF3">
      <w:pPr>
        <w:pStyle w:val="ConsPlusNormal"/>
        <w:ind w:firstLine="540"/>
        <w:jc w:val="both"/>
        <w:rPr>
          <w:rFonts w:ascii="Liberation Serif" w:hAnsi="Liberation Serif"/>
          <w:sz w:val="28"/>
          <w:szCs w:val="28"/>
        </w:rPr>
      </w:pPr>
    </w:p>
    <w:p w14:paraId="370EBF75" w14:textId="55801E6C" w:rsidR="008A7EF3" w:rsidRPr="00657FBC" w:rsidRDefault="00657FBC" w:rsidP="00657FBC">
      <w:pPr>
        <w:pStyle w:val="ConsPlusNormal"/>
        <w:jc w:val="both"/>
        <w:rPr>
          <w:rFonts w:ascii="Liberation Serif" w:hAnsi="Liberation Serif"/>
          <w:b/>
          <w:sz w:val="28"/>
          <w:szCs w:val="28"/>
        </w:rPr>
      </w:pPr>
      <w:r w:rsidRPr="00657FBC">
        <w:rPr>
          <w:rFonts w:ascii="Liberation Serif" w:hAnsi="Liberation Serif"/>
          <w:b/>
          <w:sz w:val="28"/>
          <w:szCs w:val="28"/>
        </w:rPr>
        <w:t>ПОСТАНОВЛЯЕТ:</w:t>
      </w:r>
    </w:p>
    <w:p w14:paraId="2F1BF1FF" w14:textId="77777777" w:rsidR="00657FBC" w:rsidRPr="008A7EF3" w:rsidRDefault="00657FBC" w:rsidP="00657FBC">
      <w:pPr>
        <w:pStyle w:val="ConsPlusNormal"/>
        <w:jc w:val="both"/>
        <w:rPr>
          <w:rFonts w:ascii="Liberation Serif" w:hAnsi="Liberation Serif"/>
          <w:sz w:val="28"/>
          <w:szCs w:val="28"/>
        </w:rPr>
      </w:pPr>
    </w:p>
    <w:p w14:paraId="4BD3CF3C" w14:textId="27BFBE60" w:rsidR="008A7EF3" w:rsidRDefault="008A7EF3" w:rsidP="008A7EF3">
      <w:pPr>
        <w:pStyle w:val="af0"/>
        <w:ind w:firstLine="540"/>
        <w:jc w:val="both"/>
        <w:rPr>
          <w:rFonts w:ascii="Liberation Serif" w:hAnsi="Liberation Serif" w:cs="Liberation Serif"/>
          <w:sz w:val="28"/>
          <w:szCs w:val="28"/>
        </w:rPr>
      </w:pPr>
      <w:r w:rsidRPr="008A7EF3">
        <w:rPr>
          <w:rFonts w:ascii="Liberation Serif" w:hAnsi="Liberation Serif" w:cs="Liberation Serif"/>
          <w:sz w:val="28"/>
          <w:szCs w:val="28"/>
        </w:rPr>
        <w:t xml:space="preserve">1. Утвердить </w:t>
      </w:r>
      <w:hyperlink r:id="rId12" w:anchor="P35" w:history="1">
        <w:r w:rsidRPr="008A7EF3">
          <w:rPr>
            <w:rStyle w:val="af"/>
            <w:rFonts w:ascii="Liberation Serif" w:hAnsi="Liberation Serif" w:cs="Liberation Serif"/>
            <w:color w:val="auto"/>
            <w:sz w:val="28"/>
            <w:szCs w:val="28"/>
            <w:u w:val="none"/>
          </w:rPr>
          <w:t>Порядок</w:t>
        </w:r>
      </w:hyperlink>
      <w:r w:rsidRPr="008A7EF3">
        <w:rPr>
          <w:rFonts w:ascii="Liberation Serif" w:hAnsi="Liberation Serif" w:cs="Liberation Serif"/>
          <w:sz w:val="28"/>
          <w:szCs w:val="28"/>
        </w:rPr>
        <w:t xml:space="preserve"> предоставления субсидии из бюджета Невьянского городского округа юридическим лицам, индивидуальным предпринимателям, являющимся исполнителями коммунальных услуг, для возмещения затрат, связанных с предоставлением гражданам, проживающим на территории Невьянского городского округа, меры социальной поддержки по частичному освобождению от платы за коммунальные услуги в многоквартирных и жилых домах, за счет субвенций из областного бюджета бюджету Невьянского городского округа (прилагается).</w:t>
      </w:r>
    </w:p>
    <w:p w14:paraId="3E6DAF1C" w14:textId="27F4CD09" w:rsidR="00774323" w:rsidRPr="008A7EF3" w:rsidRDefault="00774323" w:rsidP="00774323">
      <w:pPr>
        <w:pStyle w:val="af0"/>
        <w:ind w:firstLine="540"/>
        <w:jc w:val="both"/>
        <w:rPr>
          <w:rFonts w:ascii="Liberation Serif" w:hAnsi="Liberation Serif" w:cs="Liberation Serif"/>
          <w:sz w:val="28"/>
          <w:szCs w:val="28"/>
        </w:rPr>
      </w:pPr>
      <w:r>
        <w:rPr>
          <w:rFonts w:ascii="Liberation Serif" w:hAnsi="Liberation Serif" w:cs="Liberation Serif"/>
          <w:sz w:val="28"/>
          <w:szCs w:val="28"/>
        </w:rPr>
        <w:t xml:space="preserve">2. </w:t>
      </w:r>
      <w:r w:rsidRPr="008A7EF3">
        <w:rPr>
          <w:rFonts w:ascii="Liberation Serif" w:hAnsi="Liberation Serif" w:cs="Liberation Serif"/>
          <w:sz w:val="28"/>
          <w:szCs w:val="28"/>
        </w:rPr>
        <w:t>Признать утратившим си</w:t>
      </w:r>
      <w:r w:rsidR="00E76608">
        <w:rPr>
          <w:rFonts w:ascii="Liberation Serif" w:hAnsi="Liberation Serif" w:cs="Liberation Serif"/>
          <w:sz w:val="28"/>
          <w:szCs w:val="28"/>
        </w:rPr>
        <w:t>лу постановление администрации Н</w:t>
      </w:r>
      <w:r w:rsidRPr="008A7EF3">
        <w:rPr>
          <w:rFonts w:ascii="Liberation Serif" w:hAnsi="Liberation Serif" w:cs="Liberation Serif"/>
          <w:sz w:val="28"/>
          <w:szCs w:val="28"/>
        </w:rPr>
        <w:t>евьянского горо</w:t>
      </w:r>
      <w:r w:rsidR="005379DE">
        <w:rPr>
          <w:rFonts w:ascii="Liberation Serif" w:hAnsi="Liberation Serif" w:cs="Liberation Serif"/>
          <w:sz w:val="28"/>
          <w:szCs w:val="28"/>
        </w:rPr>
        <w:t>дского округа от 23.05.2014</w:t>
      </w:r>
      <w:r w:rsidRPr="008A7EF3">
        <w:rPr>
          <w:rFonts w:ascii="Liberation Serif" w:hAnsi="Liberation Serif" w:cs="Liberation Serif"/>
          <w:sz w:val="28"/>
          <w:szCs w:val="28"/>
        </w:rPr>
        <w:t xml:space="preserve"> 1226-п «Об утверждении порядка предоставления из бюджета Невьянского городского округа субсидий исполнителям коммунальных услуг в целях возмещения затрат, связанных </w:t>
      </w:r>
      <w:r>
        <w:rPr>
          <w:rFonts w:ascii="Liberation Serif" w:hAnsi="Liberation Serif" w:cs="Liberation Serif"/>
          <w:sz w:val="28"/>
          <w:szCs w:val="28"/>
        </w:rPr>
        <w:br/>
      </w:r>
      <w:r w:rsidRPr="008A7EF3">
        <w:rPr>
          <w:rFonts w:ascii="Liberation Serif" w:hAnsi="Liberation Serif" w:cs="Liberation Serif"/>
          <w:sz w:val="28"/>
          <w:szCs w:val="28"/>
        </w:rPr>
        <w:t>с предоставлением меры социальной поддержки по частичному освобождению от платы за коммунальные услуги».</w:t>
      </w:r>
    </w:p>
    <w:p w14:paraId="17C20193" w14:textId="2E302BD3" w:rsidR="008A7EF3" w:rsidRPr="008A7EF3" w:rsidRDefault="00774323" w:rsidP="00774323">
      <w:pPr>
        <w:pStyle w:val="af0"/>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r w:rsidR="008A7EF3" w:rsidRPr="008A7EF3">
        <w:rPr>
          <w:rFonts w:ascii="Liberation Serif" w:hAnsi="Liberation Serif" w:cs="Liberation Serif"/>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8A7EF3" w:rsidRPr="008A7EF3">
        <w:rPr>
          <w:rFonts w:ascii="Liberation Serif" w:hAnsi="Liberation Serif" w:cs="Liberation Serif"/>
          <w:sz w:val="28"/>
          <w:szCs w:val="28"/>
        </w:rPr>
        <w:br/>
        <w:t>И.В. Белякова.</w:t>
      </w:r>
    </w:p>
    <w:p w14:paraId="08C3108A" w14:textId="489D0A8D" w:rsidR="008A7EF3" w:rsidRPr="008A7EF3" w:rsidRDefault="00774323" w:rsidP="008A7EF3">
      <w:pPr>
        <w:pStyle w:val="af0"/>
        <w:ind w:firstLine="540"/>
        <w:jc w:val="both"/>
        <w:rPr>
          <w:rFonts w:ascii="Liberation Serif" w:hAnsi="Liberation Serif" w:cs="Liberation Serif"/>
          <w:sz w:val="28"/>
          <w:szCs w:val="28"/>
        </w:rPr>
      </w:pPr>
      <w:r>
        <w:rPr>
          <w:rFonts w:ascii="Liberation Serif" w:hAnsi="Liberation Serif" w:cs="Liberation Serif"/>
          <w:sz w:val="28"/>
          <w:szCs w:val="28"/>
        </w:rPr>
        <w:t>4</w:t>
      </w:r>
      <w:r w:rsidR="008A7EF3" w:rsidRPr="008A7EF3">
        <w:rPr>
          <w:rFonts w:ascii="Liberation Serif" w:hAnsi="Liberation Serif" w:cs="Liberation Serif"/>
          <w:sz w:val="28"/>
          <w:szCs w:val="28"/>
        </w:rPr>
        <w:t>.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3E8DE040" w14:textId="77777777" w:rsidR="008A7EF3" w:rsidRPr="008A7EF3" w:rsidRDefault="008A7EF3" w:rsidP="008A7EF3">
      <w:pPr>
        <w:pStyle w:val="af0"/>
        <w:jc w:val="both"/>
        <w:rPr>
          <w:rFonts w:ascii="Liberation Serif" w:hAnsi="Liberation Serif" w:cs="Liberation Serif"/>
          <w:sz w:val="28"/>
          <w:szCs w:val="28"/>
        </w:rPr>
      </w:pPr>
    </w:p>
    <w:p w14:paraId="5B603629" w14:textId="5D314F2B" w:rsidR="007525FC" w:rsidRPr="00D611D8" w:rsidRDefault="007525FC" w:rsidP="00AE0539">
      <w:pPr>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195"/>
        <w:gridCol w:w="2375"/>
      </w:tblGrid>
      <w:tr w:rsidR="00414D7A" w:rsidRPr="006072DD" w14:paraId="200101D9" w14:textId="77777777" w:rsidTr="00CD628F">
        <w:tc>
          <w:tcPr>
            <w:tcW w:w="3284" w:type="dxa"/>
          </w:tcPr>
          <w:p w14:paraId="150AB53D" w14:textId="77777777" w:rsidR="00414D7A" w:rsidRPr="00657FBC" w:rsidRDefault="00414D7A" w:rsidP="00414D7A">
            <w:pPr>
              <w:rPr>
                <w:rFonts w:ascii="Liberation Serif" w:hAnsi="Liberation Serif"/>
              </w:rPr>
            </w:pPr>
            <w:r w:rsidRPr="00657FBC">
              <w:rPr>
                <w:rFonts w:ascii="Liberation Serif" w:hAnsi="Liberation Serif"/>
              </w:rPr>
              <w:t>Глава Невьянского</w:t>
            </w:r>
          </w:p>
          <w:p w14:paraId="56D79FAE" w14:textId="77777777" w:rsidR="00414D7A" w:rsidRPr="00657FBC" w:rsidRDefault="00414D7A" w:rsidP="00414D7A">
            <w:pPr>
              <w:rPr>
                <w:rFonts w:ascii="Liberation Serif" w:hAnsi="Liberation Serif"/>
              </w:rPr>
            </w:pPr>
            <w:r w:rsidRPr="00657FBC">
              <w:rPr>
                <w:rFonts w:ascii="Liberation Serif" w:hAnsi="Liberation Serif"/>
              </w:rPr>
              <w:t xml:space="preserve">городского округа </w:t>
            </w:r>
          </w:p>
        </w:tc>
        <w:tc>
          <w:tcPr>
            <w:tcW w:w="4195" w:type="dxa"/>
          </w:tcPr>
          <w:p w14:paraId="2915AABB" w14:textId="77777777" w:rsidR="00414D7A" w:rsidRPr="00657FBC" w:rsidRDefault="00414D7A" w:rsidP="00414D7A">
            <w:pPr>
              <w:jc w:val="center"/>
              <w:rPr>
                <w:rFonts w:ascii="Liberation Serif" w:hAnsi="Liberation Serif"/>
              </w:rPr>
            </w:pPr>
          </w:p>
        </w:tc>
        <w:tc>
          <w:tcPr>
            <w:tcW w:w="2375" w:type="dxa"/>
          </w:tcPr>
          <w:p w14:paraId="3F439D94" w14:textId="77777777" w:rsidR="00414D7A" w:rsidRPr="00657FBC" w:rsidRDefault="00414D7A" w:rsidP="006072DD">
            <w:pPr>
              <w:jc w:val="right"/>
              <w:rPr>
                <w:rFonts w:ascii="Liberation Serif" w:hAnsi="Liberation Serif"/>
              </w:rPr>
            </w:pPr>
            <w:r w:rsidRPr="00657FBC">
              <w:rPr>
                <w:rFonts w:ascii="Liberation Serif" w:hAnsi="Liberation Serif"/>
              </w:rPr>
              <w:t>А.А. Берчук</w:t>
            </w:r>
          </w:p>
        </w:tc>
      </w:tr>
      <w:tr w:rsidR="00CD628F" w:rsidRPr="006072DD" w14:paraId="3532EEAF" w14:textId="77777777" w:rsidTr="00CD628F">
        <w:tc>
          <w:tcPr>
            <w:tcW w:w="3284" w:type="dxa"/>
          </w:tcPr>
          <w:p w14:paraId="61B09575" w14:textId="77777777" w:rsidR="00CD628F" w:rsidRPr="00BD48BD" w:rsidRDefault="00CD628F" w:rsidP="00414D7A">
            <w:pPr>
              <w:rPr>
                <w:rFonts w:ascii="Liberation Serif" w:hAnsi="Liberation Serif"/>
              </w:rPr>
            </w:pPr>
          </w:p>
        </w:tc>
        <w:tc>
          <w:tcPr>
            <w:tcW w:w="6570" w:type="dxa"/>
            <w:gridSpan w:val="2"/>
          </w:tcPr>
          <w:p w14:paraId="4E62891D" w14:textId="77777777" w:rsidR="00CD628F" w:rsidRPr="00CD628F" w:rsidRDefault="00CD628F" w:rsidP="00CD628F">
            <w:pPr>
              <w:rPr>
                <w:rFonts w:ascii="Liberation Serif" w:hAnsi="Liberation Serif"/>
                <w:color w:val="D9D9D9" w:themeColor="background1" w:themeShade="D9"/>
              </w:rPr>
            </w:pPr>
            <w:r w:rsidRPr="00CD628F">
              <w:rPr>
                <w:rFonts w:ascii="Liberation Serif" w:hAnsi="Liberation Serif"/>
                <w:color w:val="D9D9D9" w:themeColor="background1" w:themeShade="D9"/>
              </w:rPr>
              <w:t>ВставитьЭП</w:t>
            </w:r>
          </w:p>
        </w:tc>
      </w:tr>
    </w:tbl>
    <w:p w14:paraId="7DFB7E8C" w14:textId="77777777" w:rsidR="00DD6C9E" w:rsidRDefault="00DD6C9E" w:rsidP="00DE2B81">
      <w:pPr>
        <w:spacing w:after="200" w:line="276" w:lineRule="auto"/>
      </w:pPr>
    </w:p>
    <w:p w14:paraId="3432ABEF" w14:textId="77777777" w:rsidR="0042467D" w:rsidRDefault="0042467D" w:rsidP="00DE2B81">
      <w:pPr>
        <w:spacing w:after="200" w:line="276" w:lineRule="auto"/>
      </w:pPr>
    </w:p>
    <w:p w14:paraId="16FAB908" w14:textId="77777777" w:rsidR="0042467D" w:rsidRDefault="0042467D" w:rsidP="00DE2B81">
      <w:pPr>
        <w:spacing w:after="200" w:line="276" w:lineRule="auto"/>
      </w:pPr>
    </w:p>
    <w:p w14:paraId="2B992D24" w14:textId="77777777" w:rsidR="0042467D" w:rsidRPr="009E0D6B" w:rsidRDefault="0042467D" w:rsidP="0042467D">
      <w:pPr>
        <w:spacing w:after="200" w:line="276" w:lineRule="auto"/>
        <w:jc w:val="right"/>
        <w:rPr>
          <w:color w:val="D9D9D9" w:themeColor="background1" w:themeShade="D9"/>
        </w:rPr>
      </w:pPr>
    </w:p>
    <w:p w14:paraId="2E6591A0" w14:textId="77777777" w:rsidR="00610F70" w:rsidRDefault="00610F70" w:rsidP="0042467D">
      <w:pPr>
        <w:spacing w:after="200" w:line="276" w:lineRule="auto"/>
        <w:jc w:val="right"/>
        <w:rPr>
          <w:color w:val="FFFFFF" w:themeColor="background1"/>
        </w:rPr>
      </w:pPr>
    </w:p>
    <w:p w14:paraId="09906EE9" w14:textId="77777777" w:rsidR="00610F70" w:rsidRDefault="00610F70" w:rsidP="0042467D">
      <w:pPr>
        <w:spacing w:after="200" w:line="276" w:lineRule="auto"/>
        <w:jc w:val="right"/>
        <w:rPr>
          <w:color w:val="FFFFFF" w:themeColor="background1"/>
        </w:rPr>
      </w:pPr>
    </w:p>
    <w:sectPr w:rsidR="00610F70" w:rsidSect="00355D28">
      <w:headerReference w:type="default" r:id="rId13"/>
      <w:headerReference w:type="first" r:id="rId14"/>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88909" w14:textId="77777777" w:rsidR="00F75A0C" w:rsidRDefault="00F75A0C" w:rsidP="00485EDB">
      <w:r>
        <w:separator/>
      </w:r>
    </w:p>
  </w:endnote>
  <w:endnote w:type="continuationSeparator" w:id="0">
    <w:p w14:paraId="4D72E8EC" w14:textId="77777777" w:rsidR="00F75A0C" w:rsidRDefault="00F75A0C"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3378" w14:textId="77777777" w:rsidR="00F75A0C" w:rsidRDefault="00F75A0C" w:rsidP="00485EDB">
      <w:r>
        <w:separator/>
      </w:r>
    </w:p>
  </w:footnote>
  <w:footnote w:type="continuationSeparator" w:id="0">
    <w:p w14:paraId="1C6C2FC7" w14:textId="77777777" w:rsidR="00F75A0C" w:rsidRDefault="00F75A0C"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74333" w14:textId="77777777" w:rsidR="00DE2B81" w:rsidRPr="00DE2B81" w:rsidRDefault="00DE2B81">
    <w:pPr>
      <w:pStyle w:val="a5"/>
      <w:jc w:val="center"/>
      <w:rPr>
        <w:rFonts w:ascii="Liberation Serif" w:hAnsi="Liberation Serif"/>
        <w:sz w:val="20"/>
        <w:szCs w:val="20"/>
      </w:rPr>
    </w:pPr>
  </w:p>
  <w:p w14:paraId="0BE9C1BD" w14:textId="77777777" w:rsidR="00DE2B81" w:rsidRPr="00DE2B81" w:rsidRDefault="00DE2B81">
    <w:pPr>
      <w:pStyle w:val="a5"/>
      <w:jc w:val="center"/>
      <w:rPr>
        <w:rFonts w:ascii="Liberation Serif" w:hAnsi="Liberation Serif"/>
        <w:sz w:val="20"/>
        <w:szCs w:val="20"/>
      </w:rPr>
    </w:pPr>
  </w:p>
  <w:p w14:paraId="21BA2AB5" w14:textId="6C2B7C61" w:rsidR="00DE2B81" w:rsidRPr="00DE2B81" w:rsidRDefault="00F75A0C"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sidR="009A61BD">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C150" w14:textId="77777777" w:rsidR="00485EDB" w:rsidRDefault="00355D28" w:rsidP="00355D28">
    <w:pPr>
      <w:pStyle w:val="a5"/>
      <w:jc w:val="center"/>
    </w:pPr>
    <w:r>
      <w:rPr>
        <w:rFonts w:ascii="Liberation Serif" w:hAnsi="Liberation Serif"/>
        <w:b/>
        <w:noProof/>
        <w:sz w:val="36"/>
        <w:szCs w:val="36"/>
      </w:rPr>
      <w:drawing>
        <wp:inline distT="0" distB="0" distL="0" distR="0" wp14:anchorId="535E94E7" wp14:editId="6E8350F6">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5137E7EA" w14:textId="77777777"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14:paraId="68C8CB48" w14:textId="77777777"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7A2B69BC" w14:textId="77777777"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EC5CE8D" wp14:editId="4591C154">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1C35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906B4"/>
    <w:rsid w:val="000962E1"/>
    <w:rsid w:val="000A2102"/>
    <w:rsid w:val="001A4FDE"/>
    <w:rsid w:val="001F6886"/>
    <w:rsid w:val="00256867"/>
    <w:rsid w:val="002B6B2E"/>
    <w:rsid w:val="002F5F92"/>
    <w:rsid w:val="003124D5"/>
    <w:rsid w:val="00331BD7"/>
    <w:rsid w:val="00355D28"/>
    <w:rsid w:val="00361C93"/>
    <w:rsid w:val="00396BEA"/>
    <w:rsid w:val="003B7590"/>
    <w:rsid w:val="00414D7A"/>
    <w:rsid w:val="0042467D"/>
    <w:rsid w:val="00426BF7"/>
    <w:rsid w:val="00485EDB"/>
    <w:rsid w:val="004D685F"/>
    <w:rsid w:val="004E2F83"/>
    <w:rsid w:val="004E4860"/>
    <w:rsid w:val="004F1D28"/>
    <w:rsid w:val="004F421D"/>
    <w:rsid w:val="005379DE"/>
    <w:rsid w:val="00537ED3"/>
    <w:rsid w:val="00556C14"/>
    <w:rsid w:val="005A6225"/>
    <w:rsid w:val="006072DD"/>
    <w:rsid w:val="00610F70"/>
    <w:rsid w:val="00614652"/>
    <w:rsid w:val="0062553F"/>
    <w:rsid w:val="0062652F"/>
    <w:rsid w:val="00645A12"/>
    <w:rsid w:val="0065717B"/>
    <w:rsid w:val="00657FBC"/>
    <w:rsid w:val="006A1713"/>
    <w:rsid w:val="006E2FC9"/>
    <w:rsid w:val="00706F32"/>
    <w:rsid w:val="007525FC"/>
    <w:rsid w:val="00774323"/>
    <w:rsid w:val="00775A5C"/>
    <w:rsid w:val="007A18E5"/>
    <w:rsid w:val="007A24A2"/>
    <w:rsid w:val="007B20D4"/>
    <w:rsid w:val="007F26BA"/>
    <w:rsid w:val="00826B43"/>
    <w:rsid w:val="00830396"/>
    <w:rsid w:val="0083796C"/>
    <w:rsid w:val="008A7EF3"/>
    <w:rsid w:val="008D1E97"/>
    <w:rsid w:val="008F1CDE"/>
    <w:rsid w:val="00927EA6"/>
    <w:rsid w:val="00951108"/>
    <w:rsid w:val="0096224D"/>
    <w:rsid w:val="00980BD1"/>
    <w:rsid w:val="009A14B0"/>
    <w:rsid w:val="009A61BD"/>
    <w:rsid w:val="009B7FE3"/>
    <w:rsid w:val="009D7927"/>
    <w:rsid w:val="009E0D6B"/>
    <w:rsid w:val="00A00299"/>
    <w:rsid w:val="00A766E1"/>
    <w:rsid w:val="00AC1735"/>
    <w:rsid w:val="00AC2102"/>
    <w:rsid w:val="00AE0539"/>
    <w:rsid w:val="00B2565B"/>
    <w:rsid w:val="00B50F48"/>
    <w:rsid w:val="00BA089E"/>
    <w:rsid w:val="00BB0186"/>
    <w:rsid w:val="00C61E34"/>
    <w:rsid w:val="00C64063"/>
    <w:rsid w:val="00C70654"/>
    <w:rsid w:val="00CA7058"/>
    <w:rsid w:val="00CD628F"/>
    <w:rsid w:val="00D6424C"/>
    <w:rsid w:val="00D8663D"/>
    <w:rsid w:val="00D91935"/>
    <w:rsid w:val="00DA3509"/>
    <w:rsid w:val="00DD6C9E"/>
    <w:rsid w:val="00DE2B81"/>
    <w:rsid w:val="00DF287A"/>
    <w:rsid w:val="00DF5C9E"/>
    <w:rsid w:val="00E76608"/>
    <w:rsid w:val="00E83FBF"/>
    <w:rsid w:val="00EE1C2F"/>
    <w:rsid w:val="00F33F70"/>
    <w:rsid w:val="00F343CE"/>
    <w:rsid w:val="00F614BA"/>
    <w:rsid w:val="00F75A0C"/>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51E48"/>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E05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0539"/>
    <w:pPr>
      <w:widowControl w:val="0"/>
      <w:autoSpaceDE w:val="0"/>
      <w:autoSpaceDN w:val="0"/>
      <w:spacing w:after="0" w:line="240" w:lineRule="auto"/>
    </w:pPr>
    <w:rPr>
      <w:rFonts w:ascii="Calibri" w:eastAsiaTheme="minorEastAsia" w:hAnsi="Calibri" w:cs="Calibri"/>
      <w:b/>
      <w:lang w:eastAsia="ru-RU"/>
    </w:rPr>
  </w:style>
  <w:style w:type="character" w:styleId="aa">
    <w:name w:val="annotation reference"/>
    <w:basedOn w:val="a0"/>
    <w:uiPriority w:val="99"/>
    <w:semiHidden/>
    <w:unhideWhenUsed/>
    <w:rsid w:val="0096224D"/>
    <w:rPr>
      <w:sz w:val="16"/>
      <w:szCs w:val="16"/>
    </w:rPr>
  </w:style>
  <w:style w:type="paragraph" w:styleId="ab">
    <w:name w:val="annotation text"/>
    <w:basedOn w:val="a"/>
    <w:link w:val="ac"/>
    <w:uiPriority w:val="99"/>
    <w:semiHidden/>
    <w:unhideWhenUsed/>
    <w:rsid w:val="0096224D"/>
    <w:rPr>
      <w:sz w:val="20"/>
      <w:szCs w:val="20"/>
    </w:rPr>
  </w:style>
  <w:style w:type="character" w:customStyle="1" w:styleId="ac">
    <w:name w:val="Текст примечания Знак"/>
    <w:basedOn w:val="a0"/>
    <w:link w:val="ab"/>
    <w:uiPriority w:val="99"/>
    <w:semiHidden/>
    <w:rsid w:val="0096224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6224D"/>
    <w:rPr>
      <w:b/>
      <w:bCs/>
    </w:rPr>
  </w:style>
  <w:style w:type="character" w:customStyle="1" w:styleId="ae">
    <w:name w:val="Тема примечания Знак"/>
    <w:basedOn w:val="ac"/>
    <w:link w:val="ad"/>
    <w:uiPriority w:val="99"/>
    <w:semiHidden/>
    <w:rsid w:val="0096224D"/>
    <w:rPr>
      <w:rFonts w:ascii="Times New Roman" w:eastAsia="Times New Roman" w:hAnsi="Times New Roman" w:cs="Times New Roman"/>
      <w:b/>
      <w:bCs/>
      <w:sz w:val="20"/>
      <w:szCs w:val="20"/>
      <w:lang w:eastAsia="ru-RU"/>
    </w:rPr>
  </w:style>
  <w:style w:type="character" w:styleId="af">
    <w:name w:val="Hyperlink"/>
    <w:basedOn w:val="a0"/>
    <w:uiPriority w:val="99"/>
    <w:semiHidden/>
    <w:unhideWhenUsed/>
    <w:rsid w:val="008A7EF3"/>
    <w:rPr>
      <w:color w:val="0000FF"/>
      <w:u w:val="single"/>
    </w:rPr>
  </w:style>
  <w:style w:type="paragraph" w:styleId="af0">
    <w:name w:val="No Spacing"/>
    <w:uiPriority w:val="1"/>
    <w:qFormat/>
    <w:rsid w:val="008A7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B43AF7C0C72892532F5DFF29490888E1B525CF62019A6E9B179B3EE2DB76696F7F3C43954F4178CB6F9CE1653D7CBB162B09EEE3B1524BCxE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1DB43AF7C0C72892532F5DFF29490888E1A555EF62619A6E9B179B3EE2DB76696F7F3C43954F51082B6F9CE1653D7CBB162B09EEE3B1524BCxEI" TargetMode="External"/><Relationship Id="rId12" Type="http://schemas.openxmlformats.org/officeDocument/2006/relationships/hyperlink" Target="file:///Z:\_&#1050;&#1086;&#1084;&#1084;&#1091;&#1085;&#1072;&#1083;&#1100;&#1085;&#1099;&#1081;\_&#1044;&#1086;&#1082;&#1091;&#1084;&#1077;&#1085;&#1090;\_&#1052;&#1072;&#1090;&#1074;&#1077;&#1077;&#1074;&#1072;&#1054;&#1043;\&#1044;&#1086;&#1082;&#1091;&#1084;&#1077;&#1085;&#1090;&#1099;%20&#1054;&#1043;%20&#1080;%20&#1050;&#1061;%20&#1101;&#1090;&#1091;%20&#1087;&#1072;&#1087;&#1082;&#1091;%20&#1085;&#1077;%20&#1091;&#1073;&#1080;&#1088;&#1072;&#1090;&#1100;\&#1042;&#1089;&#1077;%20&#1084;&#1086;&#1080;%20&#1076;&#1086;&#1082;&#1091;&#1084;&#1077;&#1085;&#1090;&#1099;%20&#1042;&#1040;&#1046;&#1053;&#1054;\&#1044;&#1086;&#1082;&#1091;&#1084;&#1077;&#1085;&#1090;&#1099;%20&#1054;&#1043;%20&#1080;%20&#1050;&#1061;\&#1056;&#1040;&#1057;&#1063;&#1045;&#1058;%20&#1055;&#1055;&#1048;%20(&#1074;&#1089;&#1077;%20&#1076;&#1083;&#1103;%20&#1086;&#1090;&#1095;&#1077;&#1090;&#1072;)\&#1053;&#1055;&#1040;%20&#1055;&#1054;&#1056;&#1071;&#1044;&#1054;&#1050;\&#1055;&#1088;&#1086;&#1077;&#1082;&#1090;%20&#1053;&#1055;&#1040;%20&#1055;&#1054;&#1056;&#1071;&#1044;&#1054;&#1050;%20&#1042;&#1054;&#1047;&#1052;&#1045;&#1065;&#1045;&#1053;&#1048;&#1071;.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DB43AF7C0C72892532F5DFF29490888E18555DF62319A6E9B179B3EE2DB76696F7F3C43957F71F81B6F9CE1653D7CBB162B09EEE3B1524BCxEI" TargetMode="External"/><Relationship Id="rId11" Type="http://schemas.openxmlformats.org/officeDocument/2006/relationships/hyperlink" Target="consultantplus://offline/ref=01DB43AF7C0C72892532EBD2E4F8CE828B130952FD2315F0B2ED7FE4B17DB133D6B7F5917A10F91784BDAD9B5B0D8E9BF429BD9EF1271527D304AB4CBBxC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01DB43AF7C0C72892532EBD2E4F8CE828B130952FD2212F7BCE57FE4B17DB133D6B7F5917A10F91784BDAD9E550D8E9BF429BD9EF1271527D304AB4CBBxCI" TargetMode="External"/><Relationship Id="rId4" Type="http://schemas.openxmlformats.org/officeDocument/2006/relationships/footnotes" Target="footnotes.xml"/><Relationship Id="rId9" Type="http://schemas.openxmlformats.org/officeDocument/2006/relationships/hyperlink" Target="consultantplus://offline/ref=01DB43AF7C0C72892532EBD2E4F8CE828B130952FF271BF8B2E67FE4B17DB133D6B7F5916810A11B85BCB39F5318D8CAB2B7xF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Tatyana M. Petuhova</cp:lastModifiedBy>
  <cp:revision>37</cp:revision>
  <dcterms:created xsi:type="dcterms:W3CDTF">2022-07-15T12:32:00Z</dcterms:created>
  <dcterms:modified xsi:type="dcterms:W3CDTF">2023-01-27T04:49:00Z</dcterms:modified>
</cp:coreProperties>
</file>