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E99" w:rsidRPr="00CB59FB" w:rsidRDefault="00BC7E99" w:rsidP="00BC7E99">
      <w:pPr>
        <w:ind w:left="10206"/>
        <w:rPr>
          <w:rFonts w:ascii="Liberation Serif" w:hAnsi="Liberation Serif"/>
          <w:color w:val="7F7F7F" w:themeColor="text1" w:themeTint="80"/>
          <w:sz w:val="20"/>
          <w:szCs w:val="20"/>
        </w:rPr>
      </w:pPr>
      <w:bookmarkStart w:id="0" w:name="_GoBack"/>
      <w:bookmarkEnd w:id="0"/>
      <w:r>
        <w:rPr>
          <w:rFonts w:ascii="Liberation Serif" w:hAnsi="Liberation Serif"/>
          <w:sz w:val="22"/>
          <w:szCs w:val="22"/>
        </w:rPr>
        <w:t>П</w:t>
      </w:r>
      <w:r w:rsidRPr="002F5B7E">
        <w:rPr>
          <w:rFonts w:ascii="Liberation Serif" w:hAnsi="Liberation Serif"/>
          <w:sz w:val="22"/>
          <w:szCs w:val="22"/>
        </w:rPr>
        <w:t xml:space="preserve">риложение </w:t>
      </w:r>
      <w:r>
        <w:rPr>
          <w:rFonts w:ascii="Liberation Serif" w:hAnsi="Liberation Serif"/>
          <w:sz w:val="22"/>
          <w:szCs w:val="22"/>
        </w:rPr>
        <w:t xml:space="preserve">№ 1 </w:t>
      </w:r>
      <w:r w:rsidRPr="002F5B7E">
        <w:rPr>
          <w:rFonts w:ascii="Liberation Serif" w:hAnsi="Liberation Serif"/>
          <w:sz w:val="22"/>
          <w:szCs w:val="22"/>
        </w:rPr>
        <w:t>к постановлению</w:t>
      </w:r>
    </w:p>
    <w:p w:rsidR="00BC7E99" w:rsidRPr="002F5B7E" w:rsidRDefault="00BC7E99" w:rsidP="00BC7E99">
      <w:pPr>
        <w:ind w:left="10206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>админ</w:t>
      </w:r>
      <w:r>
        <w:rPr>
          <w:rFonts w:ascii="Liberation Serif" w:hAnsi="Liberation Serif"/>
          <w:sz w:val="22"/>
          <w:szCs w:val="22"/>
        </w:rPr>
        <w:t xml:space="preserve">истрации Невьянского городского </w:t>
      </w:r>
      <w:r w:rsidRPr="002F5B7E">
        <w:rPr>
          <w:rFonts w:ascii="Liberation Serif" w:hAnsi="Liberation Serif"/>
          <w:sz w:val="22"/>
          <w:szCs w:val="22"/>
        </w:rPr>
        <w:t>округа</w:t>
      </w:r>
    </w:p>
    <w:p w:rsidR="00BC7E99" w:rsidRPr="002F5B7E" w:rsidRDefault="00BC7E99" w:rsidP="00BC7E99">
      <w:pPr>
        <w:ind w:left="10206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>от __________ 20</w:t>
      </w:r>
      <w:r w:rsidR="00F6419A">
        <w:rPr>
          <w:rFonts w:ascii="Liberation Serif" w:hAnsi="Liberation Serif"/>
          <w:sz w:val="22"/>
          <w:szCs w:val="22"/>
        </w:rPr>
        <w:t>_____</w:t>
      </w:r>
      <w:r w:rsidRPr="002F5B7E">
        <w:rPr>
          <w:rFonts w:ascii="Liberation Serif" w:hAnsi="Liberation Serif"/>
          <w:sz w:val="22"/>
          <w:szCs w:val="22"/>
        </w:rPr>
        <w:t xml:space="preserve"> № ________-п</w:t>
      </w:r>
    </w:p>
    <w:p w:rsidR="00BC7E99" w:rsidRPr="002F5B7E" w:rsidRDefault="00BC7E99" w:rsidP="00BC7E99">
      <w:pPr>
        <w:ind w:left="10206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«</w:t>
      </w:r>
      <w:r w:rsidRPr="002F5B7E">
        <w:rPr>
          <w:rFonts w:ascii="Liberation Serif" w:hAnsi="Liberation Serif"/>
          <w:sz w:val="22"/>
          <w:szCs w:val="22"/>
        </w:rPr>
        <w:t xml:space="preserve">Приложение № </w:t>
      </w:r>
      <w:r w:rsidRPr="007C2A58">
        <w:rPr>
          <w:rFonts w:ascii="Liberation Serif" w:hAnsi="Liberation Serif"/>
          <w:sz w:val="22"/>
          <w:szCs w:val="22"/>
        </w:rPr>
        <w:t>1</w:t>
      </w:r>
      <w:r w:rsidRPr="002F5B7E">
        <w:rPr>
          <w:rFonts w:ascii="Liberation Serif" w:hAnsi="Liberation Serif"/>
          <w:sz w:val="22"/>
          <w:szCs w:val="22"/>
        </w:rPr>
        <w:t xml:space="preserve"> к муниципальной </w:t>
      </w:r>
    </w:p>
    <w:p w:rsidR="00BC7E99" w:rsidRPr="002F5B7E" w:rsidRDefault="00BC7E99" w:rsidP="00BC7E99">
      <w:pPr>
        <w:ind w:left="10206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>программе «Повышение эффективности</w:t>
      </w:r>
      <w:r>
        <w:rPr>
          <w:rFonts w:ascii="Liberation Serif" w:hAnsi="Liberation Serif"/>
          <w:sz w:val="22"/>
          <w:szCs w:val="22"/>
        </w:rPr>
        <w:t xml:space="preserve"> управления </w:t>
      </w:r>
      <w:r w:rsidRPr="002F5B7E">
        <w:rPr>
          <w:rFonts w:ascii="Liberation Serif" w:hAnsi="Liberation Serif"/>
          <w:sz w:val="22"/>
          <w:szCs w:val="22"/>
        </w:rPr>
        <w:t xml:space="preserve">муниципальной </w:t>
      </w:r>
    </w:p>
    <w:p w:rsidR="00BC7E99" w:rsidRDefault="00BC7E99" w:rsidP="00BC7E99">
      <w:pPr>
        <w:ind w:left="10206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>собственностью Невьянского городского</w:t>
      </w:r>
      <w:r>
        <w:rPr>
          <w:rFonts w:ascii="Liberation Serif" w:hAnsi="Liberation Serif"/>
          <w:sz w:val="22"/>
          <w:szCs w:val="22"/>
        </w:rPr>
        <w:t xml:space="preserve"> </w:t>
      </w:r>
      <w:r w:rsidRPr="002F5B7E">
        <w:rPr>
          <w:rFonts w:ascii="Liberation Serif" w:hAnsi="Liberation Serif"/>
          <w:sz w:val="22"/>
          <w:szCs w:val="22"/>
        </w:rPr>
        <w:t>округа и распоряжения земельными</w:t>
      </w:r>
    </w:p>
    <w:p w:rsidR="00BC7E99" w:rsidRDefault="00BC7E99" w:rsidP="00BC7E99">
      <w:pPr>
        <w:ind w:left="10206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участками, государственная собственность</w:t>
      </w:r>
    </w:p>
    <w:p w:rsidR="00BC7E99" w:rsidRDefault="00BC7E99" w:rsidP="00BC7E99">
      <w:pPr>
        <w:ind w:left="10206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на которые не разграничена, до 2024</w:t>
      </w:r>
      <w:r w:rsidRPr="004C15F9">
        <w:rPr>
          <w:rFonts w:ascii="Liberation Serif" w:hAnsi="Liberation Serif"/>
          <w:sz w:val="22"/>
          <w:szCs w:val="22"/>
        </w:rPr>
        <w:t>7</w:t>
      </w:r>
      <w:r>
        <w:rPr>
          <w:rFonts w:ascii="Liberation Serif" w:hAnsi="Liberation Serif"/>
          <w:sz w:val="22"/>
          <w:szCs w:val="22"/>
        </w:rPr>
        <w:t xml:space="preserve">года» </w:t>
      </w:r>
      <w:r w:rsidRPr="002F5B7E">
        <w:rPr>
          <w:rFonts w:ascii="Liberation Serif" w:hAnsi="Liberation Serif"/>
          <w:sz w:val="22"/>
          <w:szCs w:val="22"/>
        </w:rPr>
        <w:t xml:space="preserve"> </w:t>
      </w:r>
    </w:p>
    <w:p w:rsidR="00BC7E99" w:rsidRPr="00957516" w:rsidRDefault="00BC7E99" w:rsidP="00BC7E99">
      <w:pPr>
        <w:tabs>
          <w:tab w:val="left" w:pos="8026"/>
        </w:tabs>
        <w:rPr>
          <w:rFonts w:ascii="Liberation Serif" w:hAnsi="Liberation Serif"/>
          <w:sz w:val="20"/>
          <w:szCs w:val="20"/>
        </w:rPr>
      </w:pPr>
    </w:p>
    <w:tbl>
      <w:tblPr>
        <w:tblW w:w="15168" w:type="dxa"/>
        <w:tblLayout w:type="fixed"/>
        <w:tblLook w:val="04A0" w:firstRow="1" w:lastRow="0" w:firstColumn="1" w:lastColumn="0" w:noHBand="0" w:noVBand="1"/>
      </w:tblPr>
      <w:tblGrid>
        <w:gridCol w:w="15168"/>
      </w:tblGrid>
      <w:tr w:rsidR="00BC7E99" w:rsidTr="0096653C">
        <w:trPr>
          <w:trHeight w:val="525"/>
        </w:trPr>
        <w:tc>
          <w:tcPr>
            <w:tcW w:w="15168" w:type="dxa"/>
            <w:noWrap/>
            <w:vAlign w:val="center"/>
            <w:hideMark/>
          </w:tcPr>
          <w:p w:rsidR="00BC7E99" w:rsidRDefault="00BC7E99" w:rsidP="009665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</w:rPr>
              <w:t>ЦЕЛИ, ЗАДАЧИ И ЦЕЛЕВЫЕ ПОКАЗАТЕЛИ</w:t>
            </w:r>
          </w:p>
        </w:tc>
      </w:tr>
      <w:tr w:rsidR="00BC7E99" w:rsidTr="0096653C">
        <w:trPr>
          <w:trHeight w:val="255"/>
        </w:trPr>
        <w:tc>
          <w:tcPr>
            <w:tcW w:w="15168" w:type="dxa"/>
            <w:noWrap/>
            <w:vAlign w:val="center"/>
            <w:hideMark/>
          </w:tcPr>
          <w:p w:rsidR="00BC7E99" w:rsidRDefault="00BC7E99" w:rsidP="009665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реализации муниципальной программы</w:t>
            </w:r>
          </w:p>
        </w:tc>
      </w:tr>
      <w:tr w:rsidR="00BC7E99" w:rsidTr="0096653C">
        <w:trPr>
          <w:trHeight w:val="510"/>
        </w:trPr>
        <w:tc>
          <w:tcPr>
            <w:tcW w:w="15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C7E99" w:rsidRDefault="00BC7E99" w:rsidP="0096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года»</w:t>
            </w:r>
          </w:p>
        </w:tc>
      </w:tr>
    </w:tbl>
    <w:p w:rsidR="00BC7E99" w:rsidRDefault="00BC7E99" w:rsidP="00BC7E99">
      <w:pPr>
        <w:rPr>
          <w:sz w:val="2"/>
          <w:szCs w:val="22"/>
          <w:lang w:eastAsia="en-US"/>
        </w:rPr>
      </w:pPr>
    </w:p>
    <w:tbl>
      <w:tblPr>
        <w:tblW w:w="149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0"/>
        <w:gridCol w:w="2633"/>
        <w:gridCol w:w="1262"/>
        <w:gridCol w:w="1028"/>
        <w:gridCol w:w="1028"/>
        <w:gridCol w:w="1028"/>
        <w:gridCol w:w="1016"/>
        <w:gridCol w:w="1028"/>
        <w:gridCol w:w="1028"/>
        <w:gridCol w:w="1028"/>
        <w:gridCol w:w="1028"/>
        <w:gridCol w:w="2050"/>
      </w:tblGrid>
      <w:tr w:rsidR="00BC7E99" w:rsidTr="0096653C">
        <w:trPr>
          <w:cantSplit/>
          <w:trHeight w:val="39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82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C7E99" w:rsidRDefault="00BC7E99" w:rsidP="009665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значений показателей</w:t>
            </w:r>
          </w:p>
        </w:tc>
      </w:tr>
      <w:tr w:rsidR="00BC7E99" w:rsidTr="0096653C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E99" w:rsidRDefault="00BC7E99" w:rsidP="0096653C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E99" w:rsidRDefault="00BC7E99" w:rsidP="0096653C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E99" w:rsidRDefault="00BC7E99" w:rsidP="0096653C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E99" w:rsidRDefault="00BC7E99" w:rsidP="0096653C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BC7E99" w:rsidRDefault="00BC7E99" w:rsidP="00BC7E99">
      <w:pPr>
        <w:rPr>
          <w:sz w:val="2"/>
          <w:szCs w:val="22"/>
          <w:lang w:eastAsia="en-US"/>
        </w:rPr>
      </w:pPr>
    </w:p>
    <w:tbl>
      <w:tblPr>
        <w:tblW w:w="149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0"/>
        <w:gridCol w:w="2633"/>
        <w:gridCol w:w="1262"/>
        <w:gridCol w:w="1028"/>
        <w:gridCol w:w="1028"/>
        <w:gridCol w:w="1028"/>
        <w:gridCol w:w="1016"/>
        <w:gridCol w:w="1028"/>
        <w:gridCol w:w="1028"/>
        <w:gridCol w:w="1028"/>
        <w:gridCol w:w="1028"/>
        <w:gridCol w:w="2050"/>
      </w:tblGrid>
      <w:tr w:rsidR="00BC7E99" w:rsidTr="0096653C">
        <w:trPr>
          <w:cantSplit/>
          <w:trHeight w:val="255"/>
          <w:tblHeader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BC7E99" w:rsidTr="0096653C">
        <w:trPr>
          <w:cantSplit/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7E99" w:rsidRDefault="00BC7E99" w:rsidP="009665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7E99" w:rsidRDefault="00BC7E99" w:rsidP="0096653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1.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</w:tr>
      <w:tr w:rsidR="00BC7E99" w:rsidTr="0096653C">
        <w:trPr>
          <w:cantSplit/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7E99" w:rsidRDefault="00BC7E99" w:rsidP="009665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7E99" w:rsidRDefault="00BC7E99" w:rsidP="0096653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1 Обеспечение экономической основы для осуществления полномочий органов местного самоуправления Невьянского городского округа по решению вопросов местного значения и отдельных государственных полномочий</w:t>
            </w:r>
          </w:p>
        </w:tc>
      </w:tr>
      <w:tr w:rsidR="00BC7E99" w:rsidTr="0096653C">
        <w:trPr>
          <w:cantSplit/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7E99" w:rsidRDefault="00BC7E99" w:rsidP="00966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4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7E99" w:rsidRDefault="00BC7E99" w:rsidP="009665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1 Оформление прав муниципальной собственности на имущество, находящееся в собственности Невьянского городского округа </w:t>
            </w:r>
          </w:p>
        </w:tc>
      </w:tr>
      <w:tr w:rsidR="00BC7E99" w:rsidTr="0096653C">
        <w:trPr>
          <w:cantSplit/>
          <w:trHeight w:val="127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1 Количество объектов, на которые оформлено право муниципальной собственности по состоянию на 31 декабря соответствующего года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6C7070" w:rsidP="0096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6C7070" w:rsidP="0096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BC7E99">
              <w:rPr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13 июля 2015 года № 218-ФЗ "О государственной регистрации недвижимости" </w:t>
            </w:r>
          </w:p>
        </w:tc>
      </w:tr>
      <w:tr w:rsidR="00BC7E99" w:rsidTr="0096653C">
        <w:trPr>
          <w:cantSplit/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7E99" w:rsidRDefault="00BC7E99" w:rsidP="00966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4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7E99" w:rsidRDefault="00BC7E99" w:rsidP="009665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2 Приватизация муниципального имущества, не задействованного в решении вопросов местного значения</w:t>
            </w:r>
          </w:p>
        </w:tc>
      </w:tr>
      <w:tr w:rsidR="00BC7E99" w:rsidTr="0096653C">
        <w:trPr>
          <w:cantSplit/>
          <w:trHeight w:val="15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1 Количество приватизированных из муниципальной собственности объектов недвижимости в течение отчетного года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6C7070" w:rsidP="0096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6C7070" w:rsidP="0096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21 декабря 2001 года № 178-ФЗ "О приватизации государственного и муниципального имущества"</w:t>
            </w:r>
          </w:p>
        </w:tc>
      </w:tr>
      <w:tr w:rsidR="00BC7E99" w:rsidTr="0096653C">
        <w:trPr>
          <w:cantSplit/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7E99" w:rsidRDefault="00BC7E99" w:rsidP="00966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4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7E99" w:rsidRDefault="00BC7E99" w:rsidP="009665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3 Вовлечение максимального количества объектов муниципальной собственности в оборот</w:t>
            </w:r>
          </w:p>
        </w:tc>
      </w:tr>
      <w:tr w:rsidR="00BC7E99" w:rsidTr="0096653C">
        <w:trPr>
          <w:cantSplit/>
          <w:trHeight w:val="127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Целевой показатель 1 Количество объектов недвижимости, переданных в аренду по состоянию на 31 декабря соответствующего года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6E24CC" w:rsidP="0096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BC7E99">
              <w:rPr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6C7070" w:rsidP="006C70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6C7070" w:rsidP="0096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C7E99">
              <w:rPr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26 июля 2006 года № 135-ФЗ "О защите конкуренции" </w:t>
            </w:r>
          </w:p>
        </w:tc>
      </w:tr>
      <w:tr w:rsidR="00BC7E99" w:rsidTr="0096653C">
        <w:trPr>
          <w:cantSplit/>
          <w:trHeight w:val="48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1.3.2.-.0.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2 Количество объектов муниципального имущества, включенного в перечни муниципального имущества Невьянского городского округа, свободного от прав третьих лиц (за исключением имущественных прав субъектов малого и среднего предпринимательства), и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Pr="006E24CC" w:rsidRDefault="006E24CC" w:rsidP="0096653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6C7070" w:rsidP="0096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6C7070" w:rsidP="0096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24 июля 2007 года  № 209-ФЗ  «О  развитии  малого  и среднего предпринимательства в Российской Федерации»</w:t>
            </w:r>
          </w:p>
        </w:tc>
      </w:tr>
      <w:tr w:rsidR="00BC7E99" w:rsidTr="0096653C">
        <w:trPr>
          <w:cantSplit/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7E99" w:rsidRDefault="00BC7E99" w:rsidP="00966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14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7E99" w:rsidRDefault="00BC7E99" w:rsidP="009665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4 Вовлечение в гражданский оборот бесхозяйного и выморочного имущества</w:t>
            </w:r>
          </w:p>
        </w:tc>
      </w:tr>
      <w:tr w:rsidR="00BC7E99" w:rsidTr="0096653C">
        <w:trPr>
          <w:cantSplit/>
          <w:trHeight w:val="15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1.4.1.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1 Количество объектов бесхозяйного и выморочного имущества, оформленных в муниципальную собственность в течение отчетного года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6C7070" w:rsidP="0096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6C7070" w:rsidP="0096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Гражданский кодекс Российской Федерации</w:t>
            </w:r>
          </w:p>
        </w:tc>
      </w:tr>
      <w:tr w:rsidR="00BC7E99" w:rsidTr="0096653C">
        <w:trPr>
          <w:cantSplit/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7E99" w:rsidRDefault="00BC7E99" w:rsidP="009665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7E99" w:rsidRDefault="00BC7E99" w:rsidP="0096653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2. "Организация распоряжения земельными участками, государственная собственность на которые не разграничена" </w:t>
            </w:r>
          </w:p>
        </w:tc>
      </w:tr>
      <w:tr w:rsidR="00BC7E99" w:rsidTr="0096653C">
        <w:trPr>
          <w:cantSplit/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7E99" w:rsidRDefault="00BC7E99" w:rsidP="009665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7E99" w:rsidRDefault="00BC7E99" w:rsidP="0096653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2 Обеспечение экономической основы для осуществления полномочий органов местного самоуправления Невьянского городского округа по решению вопросов местного значения и отдельных государственных полномочий</w:t>
            </w:r>
          </w:p>
        </w:tc>
      </w:tr>
      <w:tr w:rsidR="00BC7E99" w:rsidTr="0096653C">
        <w:trPr>
          <w:cantSplit/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7E99" w:rsidRDefault="00BC7E99" w:rsidP="00966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4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7E99" w:rsidRDefault="00BC7E99" w:rsidP="009665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 Развитие жилищного строительства путем предоставления по результатам торгов земельных участков из земель, находящихся в государственной не разграниченной собственности</w:t>
            </w:r>
          </w:p>
        </w:tc>
      </w:tr>
      <w:tr w:rsidR="00BC7E99" w:rsidTr="0096653C">
        <w:trPr>
          <w:cantSplit/>
          <w:trHeight w:val="20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Целевой показатель 1 Количество земельных участков из земель, находящихся в государственной не разграниченной собственности, предоставленных в аренду или в собственность по результатам торгов в течение отчетного года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6E24CC" w:rsidP="0096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BC7E99">
              <w:rPr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6C7070" w:rsidP="0096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6C7070" w:rsidP="0096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C7E99">
              <w:rPr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кодекс Российской Федерации</w:t>
            </w:r>
          </w:p>
        </w:tc>
      </w:tr>
      <w:tr w:rsidR="00BC7E99" w:rsidTr="0096653C">
        <w:trPr>
          <w:cantSplit/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7E99" w:rsidRDefault="00BC7E99" w:rsidP="00966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4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7E99" w:rsidRDefault="00BC7E99" w:rsidP="009665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2 Поддержка льготных категорий граждан путем предоставления однократно бесплатно в собственность земельных участков из земель, находящихся в государственной не разграниченной собственности</w:t>
            </w:r>
          </w:p>
        </w:tc>
      </w:tr>
      <w:tr w:rsidR="00BC7E99" w:rsidTr="0096653C">
        <w:trPr>
          <w:cantSplit/>
          <w:trHeight w:val="17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1 Количество земельных участков из земель, находящихся в государственной собственности, предоставленных однократно бесплатно льготным категориям граждан в течение отчетного года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6C7070" w:rsidP="0096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C7E99">
              <w:rPr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6C7070" w:rsidP="0096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C7E99">
              <w:rPr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кодекс Российской Федерации</w:t>
            </w:r>
          </w:p>
        </w:tc>
      </w:tr>
      <w:tr w:rsidR="00BC7E99" w:rsidTr="0096653C">
        <w:trPr>
          <w:cantSplit/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7E99" w:rsidRDefault="00BC7E99" w:rsidP="00966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4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7E99" w:rsidRDefault="00BC7E99" w:rsidP="009665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3 Формирование земельных участков под многоквартирными жилыми домами, расположенными на территории Невьянского городского округа</w:t>
            </w:r>
          </w:p>
        </w:tc>
      </w:tr>
      <w:tr w:rsidR="00BC7E99" w:rsidTr="0096653C">
        <w:trPr>
          <w:cantSplit/>
          <w:trHeight w:val="15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2.3.1.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1 Количество земельных участков под многоквартирными жилыми домами, поставленных на кадастровый учет в течение отчетного года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кодекс Российской Федерации</w:t>
            </w:r>
          </w:p>
        </w:tc>
      </w:tr>
      <w:tr w:rsidR="00BC7E99" w:rsidTr="0096653C">
        <w:trPr>
          <w:cantSplit/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7E99" w:rsidRDefault="00BC7E99" w:rsidP="009665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7E99" w:rsidRDefault="00BC7E99" w:rsidP="0096653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3. Предоставление социальных выплат молодым семьям на приобретение (строительство) жилья на территории Невьянского городского округа</w:t>
            </w:r>
          </w:p>
        </w:tc>
      </w:tr>
      <w:tr w:rsidR="00BC7E99" w:rsidTr="0096653C">
        <w:trPr>
          <w:cantSplit/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7E99" w:rsidRDefault="00BC7E99" w:rsidP="009665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7E99" w:rsidRDefault="00BC7E99" w:rsidP="0096653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3 Предоставление мер государственной поддержки в решении жилищной проблемы молодым семьям</w:t>
            </w:r>
          </w:p>
        </w:tc>
      </w:tr>
      <w:tr w:rsidR="00BC7E99" w:rsidTr="0096653C">
        <w:trPr>
          <w:cantSplit/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7E99" w:rsidRDefault="00BC7E99" w:rsidP="00966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4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7E99" w:rsidRDefault="00BC7E99" w:rsidP="009665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 Предоставление мер государственной поддержки в решении жилищной проблемы молодым семьям</w:t>
            </w:r>
          </w:p>
        </w:tc>
      </w:tr>
      <w:tr w:rsidR="00BC7E99" w:rsidTr="0096653C">
        <w:trPr>
          <w:cantSplit/>
          <w:trHeight w:val="40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1 Количество молодых семей, получивших социальную выплату в течение отчетного года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семей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6C7070" w:rsidP="0096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6C7070" w:rsidP="0096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</w:tr>
      <w:tr w:rsidR="00BC7E99" w:rsidTr="0096653C">
        <w:trPr>
          <w:cantSplit/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7E99" w:rsidRDefault="00BC7E99" w:rsidP="009665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7E99" w:rsidRDefault="00BC7E99" w:rsidP="0096653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4. "Предоставление региональной поддержки молодым семьям на улучшение жилищных условий на территории Невьянского городского округа на 2016 - 2024 годы"</w:t>
            </w:r>
          </w:p>
        </w:tc>
      </w:tr>
      <w:tr w:rsidR="00BC7E99" w:rsidTr="0096653C">
        <w:trPr>
          <w:cantSplit/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7E99" w:rsidRDefault="00BC7E99" w:rsidP="009665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7E99" w:rsidRDefault="00BC7E99" w:rsidP="0096653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4 Предоставление региональной поддержки молодым семьям на улучшение жилищных условий</w:t>
            </w:r>
          </w:p>
        </w:tc>
      </w:tr>
      <w:tr w:rsidR="00BC7E99" w:rsidTr="0096653C">
        <w:trPr>
          <w:cantSplit/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7E99" w:rsidRDefault="00BC7E99" w:rsidP="00966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14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7E99" w:rsidRDefault="00BC7E99" w:rsidP="009665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 Предоставление региональных социальных выплат молодым семьям на улучшение жилищных условий</w:t>
            </w:r>
          </w:p>
        </w:tc>
      </w:tr>
      <w:tr w:rsidR="00BC7E99" w:rsidTr="0096653C">
        <w:trPr>
          <w:cantSplit/>
          <w:trHeight w:val="20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4.1.1.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1 Количество молодых семей, получивших региональную социальную выплату в течение отчетного года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семей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6C7070" w:rsidP="0096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6C7070" w:rsidP="0096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E99" w:rsidRDefault="00BC7E99" w:rsidP="00966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</w:tr>
    </w:tbl>
    <w:p w:rsidR="00BC7E99" w:rsidRDefault="00BC7E99" w:rsidP="00BC7E99">
      <w:pPr>
        <w:rPr>
          <w:sz w:val="2"/>
          <w:szCs w:val="22"/>
          <w:lang w:eastAsia="en-US"/>
        </w:rPr>
      </w:pPr>
    </w:p>
    <w:p w:rsidR="00BC7E99" w:rsidRPr="00957516" w:rsidRDefault="00BC7E99" w:rsidP="00BC7E99">
      <w:pPr>
        <w:tabs>
          <w:tab w:val="left" w:pos="8026"/>
        </w:tabs>
        <w:rPr>
          <w:rFonts w:ascii="Liberation Serif" w:hAnsi="Liberation Serif"/>
          <w:sz w:val="20"/>
          <w:szCs w:val="20"/>
        </w:rPr>
      </w:pPr>
    </w:p>
    <w:p w:rsidR="00BC7E99" w:rsidRDefault="00BC7E99" w:rsidP="00BC7E99">
      <w:pPr>
        <w:tabs>
          <w:tab w:val="left" w:pos="8026"/>
        </w:tabs>
        <w:rPr>
          <w:rFonts w:ascii="Liberation Serif" w:hAnsi="Liberation Serif"/>
          <w:sz w:val="20"/>
          <w:szCs w:val="20"/>
        </w:rPr>
      </w:pPr>
    </w:p>
    <w:p w:rsidR="00BC7E99" w:rsidRDefault="00BC7E99" w:rsidP="00BC7E99">
      <w:pPr>
        <w:tabs>
          <w:tab w:val="left" w:pos="8026"/>
        </w:tabs>
        <w:rPr>
          <w:rFonts w:ascii="Liberation Serif" w:hAnsi="Liberation Serif"/>
          <w:sz w:val="20"/>
          <w:szCs w:val="20"/>
        </w:rPr>
      </w:pPr>
    </w:p>
    <w:p w:rsidR="00CF7D2B" w:rsidRDefault="00CF7D2B"/>
    <w:sectPr w:rsidR="00CF7D2B" w:rsidSect="00BC7E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E99"/>
    <w:rsid w:val="006C7070"/>
    <w:rsid w:val="006E24CC"/>
    <w:rsid w:val="008214A3"/>
    <w:rsid w:val="00BC7E99"/>
    <w:rsid w:val="00CF7D2B"/>
    <w:rsid w:val="00F6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2477E-478C-4628-B925-D974CF3E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E9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5554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N. Vetlugina</dc:creator>
  <cp:keywords/>
  <dc:description/>
  <cp:lastModifiedBy>Ekaterina S. Maharandina</cp:lastModifiedBy>
  <cp:revision>2</cp:revision>
  <dcterms:created xsi:type="dcterms:W3CDTF">2024-01-18T08:52:00Z</dcterms:created>
  <dcterms:modified xsi:type="dcterms:W3CDTF">2024-01-18T08:52:00Z</dcterms:modified>
</cp:coreProperties>
</file>