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617F4" w:rsidRDefault="00951108" w:rsidP="006072DD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6617F4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6617F4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6617F4">
        <w:rPr>
          <w:rFonts w:ascii="Liberation Serif" w:hAnsi="Liberation Serif"/>
          <w:b/>
          <w:sz w:val="26"/>
          <w:szCs w:val="26"/>
        </w:rPr>
      </w:r>
      <w:r w:rsidRPr="006617F4">
        <w:rPr>
          <w:rFonts w:ascii="Liberation Serif" w:hAnsi="Liberation Serif"/>
          <w:b/>
          <w:sz w:val="26"/>
          <w:szCs w:val="26"/>
        </w:rPr>
        <w:fldChar w:fldCharType="separate"/>
      </w:r>
      <w:r w:rsidRPr="006617F4">
        <w:rPr>
          <w:rFonts w:ascii="Liberation Serif" w:hAnsi="Liberation Serif"/>
          <w:b/>
          <w:noProof/>
          <w:sz w:val="26"/>
          <w:szCs w:val="26"/>
        </w:rPr>
        <w:t>О внесении изменений в схему размещения нестационарных торговых объектов на территории Невьянского городского округа на 2019 и последующие годы</w:t>
      </w:r>
      <w:r w:rsidRPr="006617F4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9F0F94" w:rsidRPr="00331BD7" w:rsidRDefault="009F0F94" w:rsidP="00331BD7">
      <w:pPr>
        <w:ind w:firstLine="709"/>
        <w:rPr>
          <w:rFonts w:ascii="Liberation Serif" w:hAnsi="Liberation Serif"/>
        </w:rPr>
      </w:pPr>
    </w:p>
    <w:p w:rsidR="006617F4" w:rsidRPr="006617F4" w:rsidRDefault="006617F4" w:rsidP="006617F4">
      <w:pPr>
        <w:ind w:firstLine="708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6617F4">
        <w:rPr>
          <w:rFonts w:ascii="Liberation Serif" w:hAnsi="Liberation Serif"/>
          <w:sz w:val="26"/>
          <w:szCs w:val="26"/>
        </w:rPr>
        <w:t>В соответствии со статьей 10 Федерального закона</w:t>
      </w:r>
      <w:r w:rsidR="00C877C8">
        <w:rPr>
          <w:rFonts w:ascii="Liberation Serif" w:hAnsi="Liberation Serif"/>
          <w:sz w:val="26"/>
          <w:szCs w:val="26"/>
        </w:rPr>
        <w:br/>
      </w:r>
      <w:r w:rsidRPr="006617F4">
        <w:rPr>
          <w:rFonts w:ascii="Liberation Serif" w:hAnsi="Liberation Serif"/>
          <w:sz w:val="26"/>
          <w:szCs w:val="26"/>
        </w:rPr>
        <w:t xml:space="preserve">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Невьянского городского округа от 17.09.2018 № 1620-п «О разработке схемы размещения нестационарных торговых объектов на территории Невьянского городского округа на 2019 и последующие годы», принимая во внимание </w:t>
      </w:r>
      <w:r w:rsidR="00C877C8">
        <w:rPr>
          <w:rFonts w:ascii="Liberation Serif" w:hAnsi="Liberation Serif"/>
          <w:sz w:val="26"/>
          <w:szCs w:val="26"/>
        </w:rPr>
        <w:t>п</w:t>
      </w:r>
      <w:r w:rsidRPr="006617F4">
        <w:rPr>
          <w:rFonts w:ascii="Liberation Serif" w:eastAsia="Calibri" w:hAnsi="Liberation Serif"/>
          <w:sz w:val="26"/>
          <w:szCs w:val="26"/>
          <w:lang w:eastAsia="en-US"/>
        </w:rPr>
        <w:t xml:space="preserve">ротокол заседания комиссии по проведению инвентаризации и разработке схемы размещения нестационарных торговых объектов на территории Невьянского городского округа от </w:t>
      </w:r>
      <w:r w:rsidR="00D40CE3">
        <w:rPr>
          <w:rFonts w:ascii="Liberation Serif" w:eastAsia="Calibri" w:hAnsi="Liberation Serif"/>
          <w:sz w:val="26"/>
          <w:szCs w:val="26"/>
          <w:lang w:eastAsia="en-US"/>
        </w:rPr>
        <w:t xml:space="preserve">07.03.2023 </w:t>
      </w:r>
      <w:r w:rsidRPr="006617F4">
        <w:rPr>
          <w:rFonts w:ascii="Liberation Serif" w:eastAsia="Calibri" w:hAnsi="Liberation Serif"/>
          <w:sz w:val="26"/>
          <w:szCs w:val="26"/>
          <w:lang w:eastAsia="en-US"/>
        </w:rPr>
        <w:t xml:space="preserve">№ </w:t>
      </w:r>
      <w:r w:rsidR="000D4303">
        <w:rPr>
          <w:rFonts w:ascii="Liberation Serif" w:eastAsia="Calibri" w:hAnsi="Liberation Serif"/>
          <w:sz w:val="26"/>
          <w:szCs w:val="26"/>
          <w:lang w:eastAsia="en-US"/>
        </w:rPr>
        <w:t>15</w:t>
      </w:r>
      <w:r w:rsidRPr="006617F4">
        <w:rPr>
          <w:rFonts w:ascii="Liberation Serif" w:eastAsia="Calibri" w:hAnsi="Liberation Serif"/>
          <w:sz w:val="26"/>
          <w:szCs w:val="26"/>
          <w:lang w:eastAsia="en-US"/>
        </w:rPr>
        <w:t xml:space="preserve">, </w:t>
      </w:r>
      <w:r w:rsidRPr="006617F4">
        <w:rPr>
          <w:rFonts w:ascii="Liberation Serif" w:hAnsi="Liberation Serif"/>
          <w:sz w:val="26"/>
          <w:szCs w:val="26"/>
        </w:rPr>
        <w:t>руководствуясь Уставом Невьянского городского округа</w:t>
      </w:r>
    </w:p>
    <w:p w:rsidR="006617F4" w:rsidRPr="006617F4" w:rsidRDefault="006617F4" w:rsidP="006617F4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617F4" w:rsidRPr="006617F4" w:rsidRDefault="006617F4" w:rsidP="006617F4">
      <w:pPr>
        <w:rPr>
          <w:rFonts w:ascii="Liberation Serif" w:hAnsi="Liberation Serif"/>
          <w:b/>
          <w:sz w:val="26"/>
          <w:szCs w:val="26"/>
        </w:rPr>
      </w:pPr>
      <w:r w:rsidRPr="006617F4">
        <w:rPr>
          <w:rFonts w:ascii="Liberation Serif" w:hAnsi="Liberation Serif"/>
          <w:b/>
          <w:sz w:val="26"/>
          <w:szCs w:val="26"/>
        </w:rPr>
        <w:t>ПОСТАНОВЛЯЕТ:</w:t>
      </w:r>
    </w:p>
    <w:p w:rsidR="006617F4" w:rsidRPr="006617F4" w:rsidRDefault="006617F4" w:rsidP="006617F4">
      <w:pPr>
        <w:rPr>
          <w:rFonts w:ascii="Liberation Serif" w:hAnsi="Liberation Serif"/>
          <w:b/>
          <w:sz w:val="26"/>
          <w:szCs w:val="26"/>
        </w:rPr>
      </w:pPr>
    </w:p>
    <w:p w:rsidR="006617F4" w:rsidRPr="006617F4" w:rsidRDefault="006617F4" w:rsidP="006617F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617F4">
        <w:rPr>
          <w:rFonts w:ascii="Liberation Serif" w:hAnsi="Liberation Serif"/>
          <w:sz w:val="26"/>
          <w:szCs w:val="26"/>
        </w:rPr>
        <w:t xml:space="preserve">1. Внести изменения в схему размещения нестационарных торговых объектов на территории Невьянского городского округа на 2019 и последующие годы, утвержденную постановлением администрации Невьянского 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      </w:t>
      </w:r>
      <w:r w:rsidRPr="006617F4">
        <w:rPr>
          <w:rFonts w:ascii="Liberation Serif" w:hAnsi="Liberation Serif"/>
          <w:sz w:val="26"/>
          <w:szCs w:val="26"/>
        </w:rPr>
        <w:t>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 (далее – Схема размещения), следующие изменения:</w:t>
      </w:r>
    </w:p>
    <w:p w:rsidR="006617F4" w:rsidRPr="006617F4" w:rsidRDefault="006617F4" w:rsidP="006617F4">
      <w:pPr>
        <w:rPr>
          <w:rFonts w:ascii="Liberation Serif" w:hAnsi="Liberation Serif"/>
          <w:sz w:val="26"/>
          <w:szCs w:val="26"/>
        </w:rPr>
      </w:pPr>
      <w:r w:rsidRPr="006617F4">
        <w:rPr>
          <w:rFonts w:ascii="Liberation Serif" w:hAnsi="Liberation Serif"/>
          <w:sz w:val="26"/>
          <w:szCs w:val="26"/>
        </w:rPr>
        <w:t xml:space="preserve">          1) строку 23 изложить в следующей редакции «</w:t>
      </w:r>
    </w:p>
    <w:tbl>
      <w:tblPr>
        <w:tblpPr w:leftFromText="180" w:rightFromText="180" w:vertAnchor="text" w:horzAnchor="margin" w:tblpX="41" w:tblpY="8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559"/>
        <w:gridCol w:w="1134"/>
        <w:gridCol w:w="1201"/>
        <w:gridCol w:w="567"/>
        <w:gridCol w:w="1701"/>
        <w:gridCol w:w="1276"/>
        <w:gridCol w:w="851"/>
        <w:gridCol w:w="357"/>
      </w:tblGrid>
      <w:tr w:rsidR="006617F4" w:rsidRPr="006617F4" w:rsidTr="001D7E94">
        <w:trPr>
          <w:cantSplit/>
          <w:trHeight w:val="535"/>
        </w:trPr>
        <w:tc>
          <w:tcPr>
            <w:tcW w:w="534" w:type="dxa"/>
          </w:tcPr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2C7DA0" w:rsidRPr="0046794C" w:rsidRDefault="006617F4" w:rsidP="002C7DA0">
            <w:pPr>
              <w:ind w:left="-113" w:right="-1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г. Невьянск,</w:t>
            </w:r>
          </w:p>
          <w:p w:rsidR="006617F4" w:rsidRPr="0046794C" w:rsidRDefault="006617F4" w:rsidP="002C7DA0">
            <w:pPr>
              <w:ind w:left="-37" w:right="-109" w:hanging="7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 xml:space="preserve"> с правой стороны от стационарного торгового объекта по ул. Ленина, № 26а</w:t>
            </w:r>
          </w:p>
          <w:p w:rsidR="006617F4" w:rsidRPr="0046794C" w:rsidRDefault="006617F4" w:rsidP="002C7DA0">
            <w:pPr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(57.48442184983719</w:t>
            </w:r>
          </w:p>
          <w:p w:rsidR="006617F4" w:rsidRPr="0046794C" w:rsidRDefault="006617F4" w:rsidP="002C7DA0">
            <w:pPr>
              <w:ind w:left="-113" w:right="-1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60.21734234151101)</w:t>
            </w:r>
          </w:p>
        </w:tc>
        <w:tc>
          <w:tcPr>
            <w:tcW w:w="1134" w:type="dxa"/>
            <w:shd w:val="clear" w:color="auto" w:fill="auto"/>
            <w:noWrap/>
          </w:tcPr>
          <w:p w:rsidR="006617F4" w:rsidRPr="0046794C" w:rsidRDefault="006617F4" w:rsidP="002C7DA0">
            <w:pPr>
              <w:ind w:left="-6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павильон</w:t>
            </w:r>
          </w:p>
        </w:tc>
        <w:tc>
          <w:tcPr>
            <w:tcW w:w="1201" w:type="dxa"/>
          </w:tcPr>
          <w:p w:rsidR="006617F4" w:rsidRPr="0046794C" w:rsidRDefault="006617F4" w:rsidP="002C7DA0">
            <w:pPr>
              <w:ind w:left="-88" w:right="-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567" w:type="dxa"/>
          </w:tcPr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6617F4" w:rsidRPr="0046794C" w:rsidRDefault="006617F4" w:rsidP="002C7DA0">
            <w:pPr>
              <w:ind w:left="-30" w:right="-5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собственность государственная не разграниченная</w:t>
            </w:r>
          </w:p>
        </w:tc>
        <w:tc>
          <w:tcPr>
            <w:tcW w:w="1276" w:type="dxa"/>
            <w:shd w:val="clear" w:color="auto" w:fill="auto"/>
          </w:tcPr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субъект малого</w:t>
            </w:r>
          </w:p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или среднего предпри</w:t>
            </w:r>
          </w:p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ниматель</w:t>
            </w:r>
          </w:p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 2023 и последую</w:t>
            </w:r>
          </w:p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щие годы</w:t>
            </w:r>
          </w:p>
        </w:tc>
        <w:tc>
          <w:tcPr>
            <w:tcW w:w="357" w:type="dxa"/>
            <w:shd w:val="clear" w:color="auto" w:fill="auto"/>
            <w:noWrap/>
          </w:tcPr>
          <w:p w:rsidR="006617F4" w:rsidRPr="0046794C" w:rsidRDefault="006617F4" w:rsidP="002C7DA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перспективное</w:t>
            </w:r>
          </w:p>
        </w:tc>
      </w:tr>
    </w:tbl>
    <w:p w:rsidR="006617F4" w:rsidRPr="006617F4" w:rsidRDefault="006617F4" w:rsidP="006617F4">
      <w:pPr>
        <w:jc w:val="right"/>
        <w:rPr>
          <w:rFonts w:ascii="Liberation Serif" w:hAnsi="Liberation Serif"/>
          <w:sz w:val="26"/>
          <w:szCs w:val="26"/>
        </w:rPr>
      </w:pPr>
      <w:r w:rsidRPr="006617F4">
        <w:rPr>
          <w:rFonts w:ascii="Liberation Serif" w:hAnsi="Liberation Serif"/>
          <w:sz w:val="26"/>
          <w:szCs w:val="26"/>
        </w:rPr>
        <w:t>».</w:t>
      </w:r>
    </w:p>
    <w:p w:rsidR="009F0F94" w:rsidRDefault="009F0F94" w:rsidP="006617F4">
      <w:pPr>
        <w:rPr>
          <w:rFonts w:ascii="Liberation Serif" w:hAnsi="Liberation Serif"/>
          <w:sz w:val="26"/>
          <w:szCs w:val="26"/>
        </w:rPr>
      </w:pPr>
      <w:bookmarkStart w:id="3" w:name="_GoBack"/>
      <w:bookmarkEnd w:id="3"/>
    </w:p>
    <w:p w:rsidR="006617F4" w:rsidRPr="006617F4" w:rsidRDefault="006617F4" w:rsidP="006617F4">
      <w:pPr>
        <w:rPr>
          <w:rFonts w:ascii="Liberation Serif" w:hAnsi="Liberation Serif"/>
          <w:sz w:val="26"/>
          <w:szCs w:val="26"/>
        </w:rPr>
      </w:pPr>
      <w:r w:rsidRPr="006617F4">
        <w:rPr>
          <w:rFonts w:ascii="Liberation Serif" w:hAnsi="Liberation Serif"/>
          <w:sz w:val="26"/>
          <w:szCs w:val="26"/>
        </w:rPr>
        <w:t>3) дополнить перечень пунктами 31-1, 31-2 следующего содержания «</w:t>
      </w:r>
    </w:p>
    <w:tbl>
      <w:tblPr>
        <w:tblpPr w:leftFromText="180" w:rightFromText="180" w:vertAnchor="text" w:horzAnchor="margin" w:tblpX="-209" w:tblpY="8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1"/>
        <w:gridCol w:w="1559"/>
        <w:gridCol w:w="1067"/>
        <w:gridCol w:w="1134"/>
        <w:gridCol w:w="1059"/>
        <w:gridCol w:w="1559"/>
        <w:gridCol w:w="1276"/>
        <w:gridCol w:w="851"/>
        <w:gridCol w:w="358"/>
      </w:tblGrid>
      <w:tr w:rsidR="006617F4" w:rsidRPr="006617F4" w:rsidTr="001D7E94">
        <w:trPr>
          <w:cantSplit/>
          <w:trHeight w:val="535"/>
        </w:trPr>
        <w:tc>
          <w:tcPr>
            <w:tcW w:w="675" w:type="dxa"/>
          </w:tcPr>
          <w:p w:rsidR="006617F4" w:rsidRPr="0046794C" w:rsidRDefault="006617F4" w:rsidP="006617F4">
            <w:pPr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lastRenderedPageBreak/>
              <w:t>31-1</w:t>
            </w:r>
          </w:p>
        </w:tc>
        <w:tc>
          <w:tcPr>
            <w:tcW w:w="351" w:type="dxa"/>
            <w:shd w:val="clear" w:color="auto" w:fill="auto"/>
            <w:noWrap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F4" w:rsidRPr="0046794C" w:rsidRDefault="006617F4" w:rsidP="006617F4">
            <w:pPr>
              <w:ind w:left="-113" w:right="-1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г. Невьянск, ул. Ленина, западнее дома № 22а (57.48523058006949</w:t>
            </w:r>
          </w:p>
          <w:p w:rsidR="006617F4" w:rsidRPr="0046794C" w:rsidRDefault="006617F4" w:rsidP="006617F4">
            <w:pPr>
              <w:ind w:left="-113" w:right="-1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60.217137336730964)</w:t>
            </w:r>
          </w:p>
        </w:tc>
        <w:tc>
          <w:tcPr>
            <w:tcW w:w="1067" w:type="dxa"/>
            <w:shd w:val="clear" w:color="auto" w:fill="auto"/>
            <w:noWrap/>
          </w:tcPr>
          <w:p w:rsidR="006617F4" w:rsidRPr="0046794C" w:rsidRDefault="006617F4" w:rsidP="006617F4">
            <w:pPr>
              <w:ind w:left="-6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Летнее кафе</w:t>
            </w:r>
          </w:p>
        </w:tc>
        <w:tc>
          <w:tcPr>
            <w:tcW w:w="1134" w:type="dxa"/>
          </w:tcPr>
          <w:p w:rsidR="006617F4" w:rsidRPr="0046794C" w:rsidRDefault="006617F4" w:rsidP="006617F4">
            <w:pPr>
              <w:ind w:left="-88" w:right="-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 xml:space="preserve">общественное питание  </w:t>
            </w:r>
          </w:p>
        </w:tc>
        <w:tc>
          <w:tcPr>
            <w:tcW w:w="1059" w:type="dxa"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617F4" w:rsidRPr="0046794C" w:rsidRDefault="006617F4" w:rsidP="006617F4">
            <w:pPr>
              <w:ind w:left="-30" w:right="-5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собственность государственная не разграниченная</w:t>
            </w:r>
          </w:p>
        </w:tc>
        <w:tc>
          <w:tcPr>
            <w:tcW w:w="1276" w:type="dxa"/>
            <w:shd w:val="clear" w:color="auto" w:fill="auto"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субъект малого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или среднего предпри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ниматель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 2023 и последую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щие годы</w:t>
            </w:r>
          </w:p>
        </w:tc>
        <w:tc>
          <w:tcPr>
            <w:tcW w:w="358" w:type="dxa"/>
            <w:shd w:val="clear" w:color="auto" w:fill="auto"/>
            <w:noWrap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перспективное</w:t>
            </w:r>
          </w:p>
        </w:tc>
      </w:tr>
      <w:tr w:rsidR="006617F4" w:rsidRPr="006617F4" w:rsidTr="001D7E94">
        <w:trPr>
          <w:cantSplit/>
          <w:trHeight w:val="535"/>
        </w:trPr>
        <w:tc>
          <w:tcPr>
            <w:tcW w:w="675" w:type="dxa"/>
          </w:tcPr>
          <w:p w:rsidR="006617F4" w:rsidRPr="0046794C" w:rsidRDefault="006617F4" w:rsidP="006617F4">
            <w:pPr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31-2</w:t>
            </w:r>
          </w:p>
        </w:tc>
        <w:tc>
          <w:tcPr>
            <w:tcW w:w="351" w:type="dxa"/>
            <w:shd w:val="clear" w:color="auto" w:fill="auto"/>
            <w:noWrap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F4" w:rsidRPr="0046794C" w:rsidRDefault="006617F4" w:rsidP="006617F4">
            <w:pPr>
              <w:ind w:left="-113" w:right="-1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г. Невьянск, ул. Ленина, западнее дома № 22а (57.48523058006949</w:t>
            </w:r>
          </w:p>
          <w:p w:rsidR="006617F4" w:rsidRPr="0046794C" w:rsidRDefault="006617F4" w:rsidP="006617F4">
            <w:pPr>
              <w:ind w:left="-113" w:right="-1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60.217137336730964)</w:t>
            </w:r>
          </w:p>
        </w:tc>
        <w:tc>
          <w:tcPr>
            <w:tcW w:w="1067" w:type="dxa"/>
            <w:shd w:val="clear" w:color="auto" w:fill="auto"/>
            <w:noWrap/>
          </w:tcPr>
          <w:p w:rsidR="006617F4" w:rsidRPr="0046794C" w:rsidRDefault="006617F4" w:rsidP="006617F4">
            <w:pPr>
              <w:ind w:left="-6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</w:tcPr>
          <w:p w:rsidR="006617F4" w:rsidRPr="0046794C" w:rsidRDefault="006617F4" w:rsidP="006617F4">
            <w:pPr>
              <w:ind w:left="-88" w:right="-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1059" w:type="dxa"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617F4" w:rsidRPr="0046794C" w:rsidRDefault="006617F4" w:rsidP="006617F4">
            <w:pPr>
              <w:ind w:left="-30" w:right="-5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собственность государственная не разграниченная</w:t>
            </w:r>
          </w:p>
        </w:tc>
        <w:tc>
          <w:tcPr>
            <w:tcW w:w="1276" w:type="dxa"/>
            <w:shd w:val="clear" w:color="auto" w:fill="auto"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субъект малого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или среднего предпри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ниматель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с 2023 и последую</w:t>
            </w:r>
          </w:p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щие годы</w:t>
            </w:r>
          </w:p>
        </w:tc>
        <w:tc>
          <w:tcPr>
            <w:tcW w:w="358" w:type="dxa"/>
            <w:shd w:val="clear" w:color="auto" w:fill="auto"/>
            <w:noWrap/>
          </w:tcPr>
          <w:p w:rsidR="006617F4" w:rsidRPr="0046794C" w:rsidRDefault="006617F4" w:rsidP="006617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6794C">
              <w:rPr>
                <w:rFonts w:ascii="Liberation Serif" w:hAnsi="Liberation Serif"/>
                <w:sz w:val="22"/>
                <w:szCs w:val="22"/>
              </w:rPr>
              <w:t>перспективное</w:t>
            </w:r>
          </w:p>
        </w:tc>
      </w:tr>
    </w:tbl>
    <w:p w:rsidR="006617F4" w:rsidRPr="006617F4" w:rsidRDefault="006617F4" w:rsidP="006617F4">
      <w:pPr>
        <w:jc w:val="right"/>
        <w:rPr>
          <w:rFonts w:ascii="Liberation Serif" w:hAnsi="Liberation Serif"/>
          <w:sz w:val="26"/>
          <w:szCs w:val="26"/>
        </w:rPr>
      </w:pPr>
      <w:r w:rsidRPr="006617F4">
        <w:rPr>
          <w:rFonts w:ascii="Liberation Serif" w:hAnsi="Liberation Serif"/>
          <w:sz w:val="26"/>
          <w:szCs w:val="26"/>
        </w:rPr>
        <w:t>».</w:t>
      </w:r>
    </w:p>
    <w:p w:rsidR="006617F4" w:rsidRPr="006617F4" w:rsidRDefault="006617F4" w:rsidP="006617F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617F4">
        <w:rPr>
          <w:rFonts w:ascii="Liberation Serif" w:hAnsi="Liberation Serif"/>
          <w:sz w:val="26"/>
          <w:szCs w:val="26"/>
        </w:rPr>
        <w:t>2. Отделу экономики, торговли и бытового обслуживания администрации Невьянского городского округа направить в Министерство агропромышленного комплекса и п</w:t>
      </w:r>
      <w:r w:rsidR="00FE3CF4">
        <w:rPr>
          <w:rFonts w:ascii="Liberation Serif" w:hAnsi="Liberation Serif"/>
          <w:sz w:val="26"/>
          <w:szCs w:val="26"/>
        </w:rPr>
        <w:t xml:space="preserve">отребительского рынка </w:t>
      </w:r>
      <w:r w:rsidRPr="006617F4">
        <w:rPr>
          <w:rFonts w:ascii="Liberation Serif" w:hAnsi="Liberation Serif"/>
          <w:sz w:val="26"/>
          <w:szCs w:val="26"/>
        </w:rPr>
        <w:t xml:space="preserve">Свердловской области настоящее постановление в течение 5 дней со дня принятия. </w:t>
      </w:r>
    </w:p>
    <w:p w:rsidR="006617F4" w:rsidRPr="006617F4" w:rsidRDefault="006617F4" w:rsidP="006617F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617F4">
        <w:rPr>
          <w:rFonts w:ascii="Liberation Serif" w:hAnsi="Liberation Serif"/>
          <w:sz w:val="26"/>
          <w:szCs w:val="26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6617F4">
      <w:pPr>
        <w:rPr>
          <w:rFonts w:ascii="Liberation Serif" w:hAnsi="Liberation Serif"/>
        </w:rPr>
      </w:pPr>
    </w:p>
    <w:p w:rsidR="006617F4" w:rsidRPr="006617F4" w:rsidRDefault="006617F4" w:rsidP="006617F4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617F4" w:rsidTr="00571F73">
        <w:tc>
          <w:tcPr>
            <w:tcW w:w="3284" w:type="dxa"/>
          </w:tcPr>
          <w:p w:rsidR="00571F73" w:rsidRPr="006617F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617F4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6617F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6617F4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6617F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6617F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617F4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4F" w:rsidRDefault="003F2A4F" w:rsidP="00485EDB">
      <w:r>
        <w:separator/>
      </w:r>
    </w:p>
  </w:endnote>
  <w:endnote w:type="continuationSeparator" w:id="0">
    <w:p w:rsidR="003F2A4F" w:rsidRDefault="003F2A4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4F" w:rsidRDefault="003F2A4F" w:rsidP="00485EDB">
      <w:r>
        <w:separator/>
      </w:r>
    </w:p>
  </w:footnote>
  <w:footnote w:type="continuationSeparator" w:id="0">
    <w:p w:rsidR="003F2A4F" w:rsidRDefault="003F2A4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F2A4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D7E9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41EB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0D4303"/>
    <w:rsid w:val="001A4FDE"/>
    <w:rsid w:val="001D7E94"/>
    <w:rsid w:val="001F6886"/>
    <w:rsid w:val="002C7DA0"/>
    <w:rsid w:val="002F5F92"/>
    <w:rsid w:val="00331BD7"/>
    <w:rsid w:val="00355D28"/>
    <w:rsid w:val="00361C93"/>
    <w:rsid w:val="003B7590"/>
    <w:rsid w:val="003E3B92"/>
    <w:rsid w:val="003F2A4F"/>
    <w:rsid w:val="00414D7A"/>
    <w:rsid w:val="0042467D"/>
    <w:rsid w:val="00426BF7"/>
    <w:rsid w:val="0046794C"/>
    <w:rsid w:val="00485EDB"/>
    <w:rsid w:val="004C4A52"/>
    <w:rsid w:val="004D685F"/>
    <w:rsid w:val="004E2F83"/>
    <w:rsid w:val="004E4860"/>
    <w:rsid w:val="004F1D28"/>
    <w:rsid w:val="004F421D"/>
    <w:rsid w:val="00556C14"/>
    <w:rsid w:val="00571F73"/>
    <w:rsid w:val="005A256C"/>
    <w:rsid w:val="006072DD"/>
    <w:rsid w:val="00610F70"/>
    <w:rsid w:val="0062553F"/>
    <w:rsid w:val="0062652F"/>
    <w:rsid w:val="0065717B"/>
    <w:rsid w:val="006617F4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C47CD"/>
    <w:rsid w:val="009E0D6B"/>
    <w:rsid w:val="009E3D21"/>
    <w:rsid w:val="009F0F94"/>
    <w:rsid w:val="00A00299"/>
    <w:rsid w:val="00A766E1"/>
    <w:rsid w:val="00AC1735"/>
    <w:rsid w:val="00AC2102"/>
    <w:rsid w:val="00B13391"/>
    <w:rsid w:val="00B50F48"/>
    <w:rsid w:val="00BB0186"/>
    <w:rsid w:val="00C61E34"/>
    <w:rsid w:val="00C64063"/>
    <w:rsid w:val="00C70654"/>
    <w:rsid w:val="00C877C8"/>
    <w:rsid w:val="00C87E9A"/>
    <w:rsid w:val="00CD628F"/>
    <w:rsid w:val="00D40CE3"/>
    <w:rsid w:val="00D91935"/>
    <w:rsid w:val="00DA3509"/>
    <w:rsid w:val="00DD6C9E"/>
    <w:rsid w:val="00DE2B81"/>
    <w:rsid w:val="00E83FBF"/>
    <w:rsid w:val="00EB571B"/>
    <w:rsid w:val="00EE1C2F"/>
    <w:rsid w:val="00F614BA"/>
    <w:rsid w:val="00FA0F5D"/>
    <w:rsid w:val="00FB771E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8F2D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30</cp:revision>
  <dcterms:created xsi:type="dcterms:W3CDTF">2022-07-15T12:32:00Z</dcterms:created>
  <dcterms:modified xsi:type="dcterms:W3CDTF">2023-03-13T04:42:00Z</dcterms:modified>
</cp:coreProperties>
</file>