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01.09.2023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1719-п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 внесении изменений в Перечень муниципальных услуг, предоставляемых муниципальными учреждениями Невьянского городского округа и администрацией Невьянского городского округа, утвержденный постановлением администрации Невьянского городского округа от 20.09.2022 № 1654-п</w:t>
      </w:r>
      <w:r w:rsidRPr="001F6886">
        <w:rPr>
          <w:rFonts w:ascii="Liberation Serif" w:hAnsi="Liberation Serif"/>
          <w:b/>
        </w:rPr>
        <w:fldChar w:fldCharType="end"/>
      </w:r>
      <w:bookmarkEnd w:id="3"/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331BD7" w:rsidRPr="00331BD7" w:rsidRDefault="00331BD7" w:rsidP="00331BD7">
      <w:pPr>
        <w:ind w:firstLine="709"/>
        <w:rPr>
          <w:rFonts w:ascii="Liberation Serif" w:hAnsi="Liberation Serif"/>
        </w:rPr>
      </w:pPr>
    </w:p>
    <w:p w:rsidR="00400353" w:rsidRPr="00400353" w:rsidRDefault="00400353" w:rsidP="00400353">
      <w:pPr>
        <w:ind w:firstLine="709"/>
        <w:jc w:val="both"/>
        <w:rPr>
          <w:rFonts w:ascii="Liberation Serif" w:hAnsi="Liberation Serif"/>
        </w:rPr>
      </w:pPr>
      <w:r w:rsidRPr="00400353">
        <w:rPr>
          <w:rFonts w:ascii="Liberation Serif" w:hAnsi="Liberation Serif"/>
        </w:rPr>
        <w:t xml:space="preserve">В целях исполнения Федерального закона от 27 июля 2010 года № 210-ФЗ                       </w:t>
      </w:r>
      <w:proofErr w:type="gramStart"/>
      <w:r w:rsidRPr="00400353">
        <w:rPr>
          <w:rFonts w:ascii="Liberation Serif" w:hAnsi="Liberation Serif"/>
        </w:rPr>
        <w:t xml:space="preserve">   «</w:t>
      </w:r>
      <w:proofErr w:type="gramEnd"/>
      <w:r w:rsidRPr="00400353">
        <w:rPr>
          <w:rFonts w:ascii="Liberation Serif" w:hAnsi="Liberation Serif"/>
        </w:rPr>
        <w:t>Об организации предоставления государственных и муниципальных услуг», руководствуясь статьей 31 Устава Невьянского городского округа,</w:t>
      </w:r>
    </w:p>
    <w:p w:rsidR="00400353" w:rsidRPr="00400353" w:rsidRDefault="00400353" w:rsidP="00400353">
      <w:pPr>
        <w:ind w:firstLine="709"/>
        <w:rPr>
          <w:rFonts w:ascii="Liberation Serif" w:hAnsi="Liberation Serif"/>
        </w:rPr>
      </w:pPr>
    </w:p>
    <w:p w:rsidR="00400353" w:rsidRPr="00022483" w:rsidRDefault="00400353" w:rsidP="00022483">
      <w:pPr>
        <w:jc w:val="both"/>
        <w:rPr>
          <w:rFonts w:ascii="Liberation Serif" w:hAnsi="Liberation Serif"/>
          <w:b/>
        </w:rPr>
      </w:pPr>
      <w:r w:rsidRPr="00022483">
        <w:rPr>
          <w:rFonts w:ascii="Liberation Serif" w:hAnsi="Liberation Serif"/>
          <w:b/>
        </w:rPr>
        <w:t>ПОСТАНОВЛЯЕТ:</w:t>
      </w:r>
    </w:p>
    <w:p w:rsidR="00400353" w:rsidRPr="00400353" w:rsidRDefault="00400353" w:rsidP="00400353">
      <w:pPr>
        <w:ind w:firstLine="709"/>
        <w:rPr>
          <w:rFonts w:ascii="Liberation Serif" w:hAnsi="Liberation Serif"/>
        </w:rPr>
      </w:pPr>
    </w:p>
    <w:p w:rsidR="007525FC" w:rsidRDefault="00400353" w:rsidP="00400353">
      <w:pPr>
        <w:ind w:firstLine="709"/>
        <w:jc w:val="both"/>
        <w:rPr>
          <w:rFonts w:ascii="Liberation Serif" w:hAnsi="Liberation Serif"/>
        </w:rPr>
      </w:pPr>
      <w:r w:rsidRPr="00400353">
        <w:rPr>
          <w:rFonts w:ascii="Liberation Serif" w:hAnsi="Liberation Serif"/>
        </w:rPr>
        <w:t>1. Внести в Перечень муниципальных услуг, предоставляемых муниципальными учреждениями Невьянского городского округа и администрацией Невьянского городского округа, утвержденный постановлением администрации Невьянского городского округа от 20.09.2022 № 1654-п (далее – перечень) следующие изменения:</w:t>
      </w:r>
    </w:p>
    <w:p w:rsidR="00400353" w:rsidRDefault="00400353" w:rsidP="00400353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1) пункт 8 раздела «Услуги в сфере образования» изложить в следующей редакции: «</w:t>
      </w:r>
    </w:p>
    <w:tbl>
      <w:tblPr>
        <w:tblStyle w:val="a9"/>
        <w:tblW w:w="9736" w:type="dxa"/>
        <w:tblLook w:val="04A0" w:firstRow="1" w:lastRow="0" w:firstColumn="1" w:lastColumn="0" w:noHBand="0" w:noVBand="1"/>
      </w:tblPr>
      <w:tblGrid>
        <w:gridCol w:w="675"/>
        <w:gridCol w:w="4395"/>
        <w:gridCol w:w="4666"/>
      </w:tblGrid>
      <w:tr w:rsidR="00400353" w:rsidRPr="00510DE0" w:rsidTr="00C822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53" w:rsidRPr="00400353" w:rsidRDefault="00400353" w:rsidP="0040035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53" w:rsidRPr="00510DE0" w:rsidRDefault="00400353" w:rsidP="00C822B8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4"/>
                <w:szCs w:val="24"/>
              </w:rPr>
            </w:pPr>
            <w:r w:rsidRPr="00400353">
              <w:rPr>
                <w:rFonts w:ascii="Liberation Serif" w:hAnsi="Liberation Serif"/>
                <w:sz w:val="24"/>
                <w:szCs w:val="24"/>
              </w:rPr>
              <w:t>Организация отдыха и оздоровления детей Невьянского городского округа в каникулярное время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53" w:rsidRPr="00510DE0" w:rsidRDefault="00400353" w:rsidP="00C822B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400353">
              <w:rPr>
                <w:rFonts w:ascii="Liberation Serif" w:hAnsi="Liberation Serif"/>
                <w:sz w:val="24"/>
                <w:szCs w:val="24"/>
              </w:rPr>
              <w:t>Управление образования Невьянского городского округа, муниципальные образовательные учреждения Невьянского городского округа</w:t>
            </w:r>
          </w:p>
        </w:tc>
      </w:tr>
    </w:tbl>
    <w:p w:rsidR="00400353" w:rsidRDefault="00400353" w:rsidP="00400353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    ».</w:t>
      </w:r>
    </w:p>
    <w:p w:rsidR="00400353" w:rsidRDefault="00400353" w:rsidP="00400353">
      <w:pPr>
        <w:ind w:firstLine="709"/>
        <w:jc w:val="both"/>
        <w:rPr>
          <w:rFonts w:ascii="Liberation Serif" w:hAnsi="Liberation Serif"/>
        </w:rPr>
      </w:pPr>
      <w:r w:rsidRPr="00400353">
        <w:rPr>
          <w:rFonts w:ascii="Liberation Serif" w:hAnsi="Liberation Serif"/>
        </w:rPr>
        <w:t>2.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7525FC" w:rsidRDefault="007525FC" w:rsidP="008F1CDE">
      <w:pPr>
        <w:ind w:firstLine="709"/>
        <w:rPr>
          <w:rFonts w:ascii="Liberation Serif" w:hAnsi="Liberation Serif"/>
        </w:rPr>
      </w:pPr>
    </w:p>
    <w:p w:rsidR="007525FC" w:rsidRPr="00D611D8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2"/>
        <w:gridCol w:w="6406"/>
      </w:tblGrid>
      <w:tr w:rsidR="00571F73" w:rsidRPr="006072DD" w:rsidTr="00571F73">
        <w:tc>
          <w:tcPr>
            <w:tcW w:w="3284" w:type="dxa"/>
          </w:tcPr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570" w:type="dxa"/>
          </w:tcPr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BD48BD" w:rsidRDefault="00571F73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А.А. Берчук</w:t>
            </w:r>
          </w:p>
        </w:tc>
      </w:tr>
      <w:tr w:rsidR="00CD628F" w:rsidRPr="006072DD" w:rsidTr="00571F73">
        <w:tc>
          <w:tcPr>
            <w:tcW w:w="3284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proofErr w:type="spellStart"/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  <w:proofErr w:type="spellEnd"/>
          </w:p>
        </w:tc>
      </w:tr>
    </w:tbl>
    <w:p w:rsidR="00DD6C9E" w:rsidRDefault="00DD6C9E" w:rsidP="00DE2B81">
      <w:pPr>
        <w:spacing w:after="200" w:line="276" w:lineRule="auto"/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7"/>
      <w:headerReference w:type="first" r:id="rId8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5E6" w:rsidRDefault="00A655E6" w:rsidP="00485EDB">
      <w:r>
        <w:separator/>
      </w:r>
    </w:p>
  </w:endnote>
  <w:endnote w:type="continuationSeparator" w:id="0">
    <w:p w:rsidR="00A655E6" w:rsidRDefault="00A655E6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5E6" w:rsidRDefault="00A655E6" w:rsidP="00485EDB">
      <w:r>
        <w:separator/>
      </w:r>
    </w:p>
  </w:footnote>
  <w:footnote w:type="continuationSeparator" w:id="0">
    <w:p w:rsidR="00A655E6" w:rsidRDefault="00A655E6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626002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400353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A289C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34BF3"/>
    <w:multiLevelType w:val="hybridMultilevel"/>
    <w:tmpl w:val="62D64B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22483"/>
    <w:rsid w:val="000906B4"/>
    <w:rsid w:val="000962E1"/>
    <w:rsid w:val="000A2102"/>
    <w:rsid w:val="001A4FDE"/>
    <w:rsid w:val="001F6886"/>
    <w:rsid w:val="002F5F92"/>
    <w:rsid w:val="00331BD7"/>
    <w:rsid w:val="00355D28"/>
    <w:rsid w:val="00361C93"/>
    <w:rsid w:val="003B7590"/>
    <w:rsid w:val="00400353"/>
    <w:rsid w:val="00414D7A"/>
    <w:rsid w:val="0042467D"/>
    <w:rsid w:val="00426BF7"/>
    <w:rsid w:val="00485EDB"/>
    <w:rsid w:val="004D685F"/>
    <w:rsid w:val="004E2F83"/>
    <w:rsid w:val="004E4860"/>
    <w:rsid w:val="004F1D28"/>
    <w:rsid w:val="004F421D"/>
    <w:rsid w:val="00556C14"/>
    <w:rsid w:val="00571F73"/>
    <w:rsid w:val="006072DD"/>
    <w:rsid w:val="00610F70"/>
    <w:rsid w:val="0062553F"/>
    <w:rsid w:val="00626002"/>
    <w:rsid w:val="0062652F"/>
    <w:rsid w:val="0065717B"/>
    <w:rsid w:val="006A1713"/>
    <w:rsid w:val="006E2FC9"/>
    <w:rsid w:val="00706F32"/>
    <w:rsid w:val="007525FC"/>
    <w:rsid w:val="007A24A2"/>
    <w:rsid w:val="007A638D"/>
    <w:rsid w:val="007B20D4"/>
    <w:rsid w:val="007F26BA"/>
    <w:rsid w:val="00826B43"/>
    <w:rsid w:val="00830396"/>
    <w:rsid w:val="0083796C"/>
    <w:rsid w:val="0088139A"/>
    <w:rsid w:val="008F1CDE"/>
    <w:rsid w:val="00927EA6"/>
    <w:rsid w:val="00951108"/>
    <w:rsid w:val="00980BD1"/>
    <w:rsid w:val="0098531F"/>
    <w:rsid w:val="009A026B"/>
    <w:rsid w:val="009A14B0"/>
    <w:rsid w:val="009B7FE3"/>
    <w:rsid w:val="009E0D6B"/>
    <w:rsid w:val="009E3D21"/>
    <w:rsid w:val="00A00299"/>
    <w:rsid w:val="00A655E6"/>
    <w:rsid w:val="00A766E1"/>
    <w:rsid w:val="00AC1735"/>
    <w:rsid w:val="00AC2102"/>
    <w:rsid w:val="00B50F48"/>
    <w:rsid w:val="00BB0186"/>
    <w:rsid w:val="00C61E34"/>
    <w:rsid w:val="00C64063"/>
    <w:rsid w:val="00C70654"/>
    <w:rsid w:val="00C87E9A"/>
    <w:rsid w:val="00CD628F"/>
    <w:rsid w:val="00D91935"/>
    <w:rsid w:val="00DA3509"/>
    <w:rsid w:val="00DD6C9E"/>
    <w:rsid w:val="00DE2B81"/>
    <w:rsid w:val="00E83FBF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00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dcterms:created xsi:type="dcterms:W3CDTF">2023-09-06T06:07:00Z</dcterms:created>
  <dcterms:modified xsi:type="dcterms:W3CDTF">2023-09-06T06:07:00Z</dcterms:modified>
</cp:coreProperties>
</file>