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6"/>
        <w:gridCol w:w="2388"/>
        <w:gridCol w:w="513"/>
        <w:gridCol w:w="1396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9E67A9" w:rsidRDefault="009E67A9" w:rsidP="006845C0">
            <w:pPr>
              <w:jc w:val="center"/>
              <w:rPr>
                <w:rFonts w:ascii="Liberation Serif" w:hAnsi="Liberation Serif"/>
              </w:rPr>
            </w:pPr>
          </w:p>
          <w:p w:rsidR="0009583E" w:rsidRDefault="006845C0" w:rsidP="006845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9E67A9" w:rsidRDefault="009E67A9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7A9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  <w:p w:rsidR="0009583E" w:rsidRDefault="006845C0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1632</w:t>
            </w:r>
            <w:r w:rsidR="009E67A9">
              <w:rPr>
                <w:rFonts w:ascii="Liberation Serif" w:hAnsi="Liberation Serif"/>
              </w:rPr>
              <w:t>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3C1DB7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19F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5A28B4" w:rsidRDefault="0029265D" w:rsidP="0029265D">
      <w:pPr>
        <w:jc w:val="center"/>
        <w:rPr>
          <w:rFonts w:ascii="Liberation Serif" w:hAnsi="Liberation Serif"/>
          <w:b/>
        </w:rPr>
      </w:pPr>
    </w:p>
    <w:p w:rsidR="00AD236F" w:rsidRPr="00AD236F" w:rsidRDefault="00AD236F" w:rsidP="00AD236F">
      <w:pPr>
        <w:ind w:firstLine="709"/>
        <w:jc w:val="center"/>
        <w:rPr>
          <w:rFonts w:ascii="Liberation Serif" w:hAnsi="Liberation Serif"/>
          <w:b/>
        </w:rPr>
      </w:pPr>
      <w:r w:rsidRPr="00AD236F">
        <w:rPr>
          <w:rFonts w:ascii="Liberation Serif" w:hAnsi="Liberation Serif"/>
          <w:b/>
        </w:rPr>
        <w:t>Об утверждении программы профилактики нарушений обязательных требований в области торговой деятельности и продажи алкогольной продукции на территории Невьянского городского округа в 202</w:t>
      </w:r>
      <w:r>
        <w:rPr>
          <w:rFonts w:ascii="Liberation Serif" w:hAnsi="Liberation Serif"/>
          <w:b/>
        </w:rPr>
        <w:t>1</w:t>
      </w:r>
      <w:r w:rsidRPr="00AD236F">
        <w:rPr>
          <w:rFonts w:ascii="Liberation Serif" w:hAnsi="Liberation Serif"/>
          <w:b/>
        </w:rPr>
        <w:t xml:space="preserve"> году</w:t>
      </w: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 xml:space="preserve">В соответствии со статьей 8.2  Федерального закона  </w:t>
      </w:r>
      <w:r w:rsidR="009E67A9">
        <w:rPr>
          <w:rFonts w:ascii="Liberation Serif" w:hAnsi="Liberation Serif"/>
        </w:rPr>
        <w:br/>
      </w:r>
      <w:bookmarkStart w:id="0" w:name="_GoBack"/>
      <w:bookmarkEnd w:id="0"/>
      <w:r w:rsidRPr="00AD236F">
        <w:rPr>
          <w:rFonts w:ascii="Liberation Serif" w:hAnsi="Liberation Serif"/>
        </w:rPr>
        <w:t>от 26 декабря 2008 года № 294-ФЗ «О защите прав юридических лиц</w:t>
      </w:r>
      <w:r w:rsidR="009E67A9">
        <w:rPr>
          <w:rFonts w:ascii="Liberation Serif" w:hAnsi="Liberation Serif"/>
        </w:rPr>
        <w:t xml:space="preserve"> и индивидуальных </w:t>
      </w:r>
      <w:r w:rsidRPr="00AD236F">
        <w:rPr>
          <w:rFonts w:ascii="Liberation Serif" w:hAnsi="Liberation Serif"/>
        </w:rPr>
        <w:t>предпринимателей при осуществлении государственного контроля (надзора) и муниципального контроля», Федеральным законом                 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Невьянского городского округа</w:t>
      </w:r>
    </w:p>
    <w:p w:rsidR="00AD236F" w:rsidRDefault="00AD236F" w:rsidP="00AD236F">
      <w:pPr>
        <w:ind w:firstLine="709"/>
        <w:jc w:val="both"/>
        <w:rPr>
          <w:rFonts w:ascii="Liberation Serif" w:hAnsi="Liberation Serif"/>
        </w:rPr>
      </w:pPr>
    </w:p>
    <w:p w:rsidR="00AD236F" w:rsidRPr="00AD236F" w:rsidRDefault="00AD236F" w:rsidP="00AD236F">
      <w:pPr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 xml:space="preserve">ПОСТАНОВЛЯЕТ: </w:t>
      </w: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>1. Утвердить программу профилактики нарушений обязательных требований в области торговой деятельности и продажи алкогольной продукции на территории Невьянского городского округа в 202</w:t>
      </w:r>
      <w:r>
        <w:rPr>
          <w:rFonts w:ascii="Liberation Serif" w:hAnsi="Liberation Serif"/>
        </w:rPr>
        <w:t>1</w:t>
      </w:r>
      <w:r w:rsidRPr="00AD236F">
        <w:rPr>
          <w:rFonts w:ascii="Liberation Serif" w:hAnsi="Liberation Serif"/>
        </w:rPr>
        <w:t xml:space="preserve"> году (прилагается).</w:t>
      </w:r>
    </w:p>
    <w:p w:rsidR="00AD236F" w:rsidRPr="00AD236F" w:rsidRDefault="00AD236F" w:rsidP="00AD236F">
      <w:pPr>
        <w:ind w:firstLine="709"/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 xml:space="preserve">2. Контроль над исполнением настоящего постановления возложить                             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AD236F" w:rsidRDefault="00AD236F" w:rsidP="00AD236F">
      <w:pPr>
        <w:ind w:firstLine="709"/>
        <w:jc w:val="both"/>
        <w:rPr>
          <w:rFonts w:ascii="Liberation Serif" w:hAnsi="Liberation Serif"/>
        </w:rPr>
      </w:pPr>
      <w:r w:rsidRPr="00AD236F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5A28B4" w:rsidRDefault="0029265D" w:rsidP="0029265D">
      <w:pPr>
        <w:ind w:firstLine="709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>Глава Невьянского</w:t>
      </w:r>
    </w:p>
    <w:p w:rsidR="005A28B4" w:rsidRPr="00AD236F" w:rsidRDefault="0029265D" w:rsidP="00AD236F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городского округа                                                </w:t>
      </w:r>
      <w:r w:rsidR="008376AF" w:rsidRPr="005A28B4">
        <w:rPr>
          <w:rFonts w:ascii="Liberation Serif" w:hAnsi="Liberation Serif"/>
        </w:rPr>
        <w:t xml:space="preserve">                     </w:t>
      </w:r>
      <w:r w:rsidR="008376AF" w:rsidRPr="005A28B4">
        <w:rPr>
          <w:rFonts w:ascii="Liberation Serif" w:hAnsi="Liberation Serif"/>
        </w:rPr>
        <w:tab/>
      </w:r>
      <w:r w:rsidR="008376AF" w:rsidRPr="005A28B4">
        <w:rPr>
          <w:rFonts w:ascii="Liberation Serif" w:hAnsi="Liberation Serif"/>
        </w:rPr>
        <w:tab/>
        <w:t xml:space="preserve">     А.А. </w:t>
      </w:r>
      <w:proofErr w:type="spellStart"/>
      <w:r w:rsidR="008376AF" w:rsidRPr="005A28B4">
        <w:rPr>
          <w:rFonts w:ascii="Liberation Serif" w:hAnsi="Liberation Serif"/>
        </w:rPr>
        <w:t>Берчук</w:t>
      </w:r>
      <w:proofErr w:type="spellEnd"/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6845C0" w:rsidRPr="006845C0" w:rsidRDefault="006845C0" w:rsidP="006845C0">
      <w:pPr>
        <w:ind w:left="5670"/>
        <w:outlineLvl w:val="0"/>
        <w:rPr>
          <w:rFonts w:ascii="Liberation Serif" w:hAnsi="Liberation Serif"/>
        </w:rPr>
      </w:pPr>
      <w:r w:rsidRPr="006845C0">
        <w:rPr>
          <w:rFonts w:ascii="Liberation Serif" w:hAnsi="Liberation Serif"/>
        </w:rPr>
        <w:lastRenderedPageBreak/>
        <w:t>УТВЕРЖДЕНА</w:t>
      </w:r>
    </w:p>
    <w:p w:rsidR="006845C0" w:rsidRPr="006845C0" w:rsidRDefault="006845C0" w:rsidP="006845C0">
      <w:pPr>
        <w:ind w:left="5670"/>
        <w:outlineLvl w:val="0"/>
        <w:rPr>
          <w:rFonts w:ascii="Liberation Serif" w:hAnsi="Liberation Serif"/>
        </w:rPr>
      </w:pPr>
      <w:r w:rsidRPr="006845C0">
        <w:rPr>
          <w:rFonts w:ascii="Liberation Serif" w:hAnsi="Liberation Serif"/>
        </w:rPr>
        <w:t>постановлением администрации</w:t>
      </w:r>
    </w:p>
    <w:p w:rsidR="006845C0" w:rsidRPr="006845C0" w:rsidRDefault="006845C0" w:rsidP="006845C0">
      <w:pPr>
        <w:ind w:left="5670"/>
        <w:rPr>
          <w:rFonts w:ascii="Liberation Serif" w:hAnsi="Liberation Serif"/>
        </w:rPr>
      </w:pPr>
      <w:r w:rsidRPr="006845C0">
        <w:rPr>
          <w:rFonts w:ascii="Liberation Serif" w:hAnsi="Liberation Serif"/>
        </w:rPr>
        <w:t>Невьянского городского округа</w:t>
      </w:r>
    </w:p>
    <w:p w:rsidR="006845C0" w:rsidRPr="006845C0" w:rsidRDefault="006845C0" w:rsidP="006845C0">
      <w:pPr>
        <w:ind w:left="5670"/>
        <w:rPr>
          <w:rFonts w:ascii="Liberation Serif" w:hAnsi="Liberation Serif"/>
        </w:rPr>
      </w:pPr>
      <w:r w:rsidRPr="006845C0">
        <w:rPr>
          <w:rFonts w:ascii="Liberation Serif" w:hAnsi="Liberation Serif"/>
        </w:rPr>
        <w:t xml:space="preserve">от </w:t>
      </w:r>
      <w:r w:rsidRPr="006845C0">
        <w:rPr>
          <w:rFonts w:ascii="Liberation Serif" w:hAnsi="Liberation Serif"/>
          <w:u w:val="single"/>
        </w:rPr>
        <w:t>03.12.2020</w:t>
      </w:r>
      <w:r w:rsidRPr="006845C0">
        <w:rPr>
          <w:rFonts w:ascii="Liberation Serif" w:hAnsi="Liberation Serif"/>
        </w:rPr>
        <w:t xml:space="preserve"> № </w:t>
      </w:r>
      <w:r w:rsidRPr="006845C0">
        <w:rPr>
          <w:rFonts w:ascii="Liberation Serif" w:hAnsi="Liberation Serif"/>
          <w:u w:val="single"/>
        </w:rPr>
        <w:t>1632</w:t>
      </w:r>
      <w:r w:rsidRPr="006845C0">
        <w:rPr>
          <w:rFonts w:ascii="Liberation Serif" w:hAnsi="Liberation Serif"/>
        </w:rPr>
        <w:t xml:space="preserve"> -п            </w:t>
      </w:r>
    </w:p>
    <w:p w:rsidR="006845C0" w:rsidRPr="006845C0" w:rsidRDefault="006845C0" w:rsidP="006845C0">
      <w:pPr>
        <w:ind w:left="5812"/>
        <w:rPr>
          <w:rFonts w:ascii="Liberation Serif" w:hAnsi="Liberation Serif"/>
        </w:rPr>
      </w:pPr>
      <w:r w:rsidRPr="006845C0">
        <w:rPr>
          <w:rFonts w:ascii="Liberation Serif" w:hAnsi="Liberation Serif"/>
        </w:rPr>
        <w:t xml:space="preserve">   </w:t>
      </w:r>
      <w:bookmarkStart w:id="1" w:name="P30"/>
      <w:bookmarkEnd w:id="1"/>
    </w:p>
    <w:p w:rsidR="006845C0" w:rsidRPr="006845C0" w:rsidRDefault="006845C0" w:rsidP="006845C0">
      <w:pPr>
        <w:jc w:val="center"/>
        <w:rPr>
          <w:rFonts w:ascii="Liberation Serif" w:hAnsi="Liberation Serif"/>
          <w:b/>
          <w:i/>
        </w:rPr>
      </w:pPr>
      <w:r w:rsidRPr="006845C0">
        <w:rPr>
          <w:rFonts w:ascii="Liberation Serif" w:hAnsi="Liberation Serif"/>
          <w:b/>
        </w:rPr>
        <w:t>ПРОГРАММА ПРОФИЛАКТИКИ НАРУШЕНИЙ ОБЯЗАТЕЛЬНЫХ ТРЕБОВАНИЙ В ОБЛАСТИ ТОРГОВОЙ ДЕЯТЕЛЬНОСТИ И ПРОДАЖИ АЛКОГОЛЬНОЙ ПРОДУКЦИИ НА ТЕРРИТОРИИ НЕВЬЯНСКОГО ГОРОДСКОГО ОКРУГА В 2021 ГОДУ</w:t>
      </w:r>
    </w:p>
    <w:p w:rsidR="006845C0" w:rsidRPr="006845C0" w:rsidRDefault="006845C0" w:rsidP="006845C0">
      <w:pPr>
        <w:rPr>
          <w:rFonts w:ascii="Liberation Serif" w:hAnsi="Liberation Serif"/>
          <w:b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I. АНАЛИЗ ТЕКУЩЕГО СОСТОЯНИЯ ПОДКОНТРОЛЬНОЙ СФЕРЫ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br/>
        <w:t xml:space="preserve"> </w:t>
      </w:r>
      <w:r w:rsidRPr="006845C0">
        <w:rPr>
          <w:rFonts w:ascii="Liberation Serif" w:hAnsi="Liberation Serif"/>
          <w:spacing w:val="2"/>
        </w:rPr>
        <w:tab/>
        <w:t>Субъектами профилактических мероприятий при осуществлении муниципального контроля в области торговой деятельности и продажи алкогольной продукции на территории Невьянского городского округа (далее – муниципальный контроль) являются юридические лица и индивидуальные предприниматели, осуществляющие торговую деятельность и розничную продажу алкогольной продукции на территории Невьянского городского округа (далее – подконтрольные субъекты).</w:t>
      </w:r>
    </w:p>
    <w:p w:rsidR="006845C0" w:rsidRPr="006845C0" w:rsidRDefault="006845C0" w:rsidP="006845C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6845C0">
        <w:rPr>
          <w:rFonts w:ascii="Liberation Serif" w:eastAsia="Calibri" w:hAnsi="Liberation Serif"/>
          <w:lang w:eastAsia="en-US"/>
        </w:rPr>
        <w:t>Предметом муниципального контроля является соблюдение юридическими лицами и индивидуальными предпринимателями, осуществляющими торговую деятельность и розничную продажу алкогольной продукции на территории Невьянского городского округа, требований, установленных федеральными законами, нормативными правовыми актами Свердловской области, нормативными правовыми актами Невьянского городского округа (далее – обязательные требования).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ab/>
        <w:t xml:space="preserve">В соответствии с Федеральным законом от 22 ноября 1995 года          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Свердловской области от 29 ноября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органы местного самоуправления определяют границы прилегающих к некоторым организациям и объектам территорий, на которых не допускается розничная продажа алкогольной продукции, устанавливают ограничения времени, условий и мест розничной продажи алкогольной продукции при проведении фестивалей, концертов, представлений, иных культурно-массовых мероприятий, массовых спортивных мероприятий. 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ab/>
        <w:t>Органом, уполномоченным на осуществление муниципального контроля является администрация Невьянского городского округа в лице отдела экономики, торговли и бытового обслуживания (далее – ОЭТ и БО).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ab/>
        <w:t xml:space="preserve">Плановые проверки юридических лиц и индивидуальных предпринимателей в 2020 году не проводились в соответствии с частью 1 </w:t>
      </w:r>
      <w:r w:rsidRPr="006845C0">
        <w:rPr>
          <w:rFonts w:ascii="Liberation Serif" w:hAnsi="Liberation Serif"/>
          <w:spacing w:val="2"/>
        </w:rPr>
        <w:lastRenderedPageBreak/>
        <w:t xml:space="preserve">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6845C0">
        <w:rPr>
          <w:rFonts w:ascii="Liberation Serif" w:hAnsi="Liberation Serif"/>
          <w:spacing w:val="2"/>
        </w:rPr>
        <w:t xml:space="preserve">Основания для проведения внеплановых проверок, предусмотренные постановлениями администрации Невьянского городского округа от 21.05.2018 № 855-п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округа» и </w:t>
      </w:r>
      <w:r w:rsidRPr="006845C0">
        <w:rPr>
          <w:rFonts w:ascii="Liberation Serif" w:hAnsi="Liberation Serif"/>
        </w:rPr>
        <w:t xml:space="preserve">от 27.07.2015 № 1934-п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округа», отсутствовали. 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Программа профилактики нарушений обязательных требований в области торговой деятельности и продажи алкогольной продукции на территории Невьянского городского округа в 2021 году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профилактических мероприятий в 2021 году.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Целями Программы являются: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разъяснение подконтрольным субъектам обязательных требований;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создание мотивации к добросовестному поведению подконтрольных субъектов;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повышение прозрачности системы муниципального контроля;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 xml:space="preserve"> </w:t>
      </w:r>
      <w:r w:rsidRPr="006845C0">
        <w:rPr>
          <w:rFonts w:ascii="Liberation Serif" w:hAnsi="Liberation Serif"/>
          <w:spacing w:val="2"/>
        </w:rPr>
        <w:tab/>
        <w:t>снижение уровня ущерба охраняемым законом ценностям.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 xml:space="preserve"> </w:t>
      </w:r>
      <w:r w:rsidRPr="006845C0">
        <w:rPr>
          <w:rFonts w:ascii="Liberation Serif" w:hAnsi="Liberation Serif"/>
          <w:spacing w:val="2"/>
        </w:rPr>
        <w:tab/>
        <w:t>Задачами Программы являются: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 xml:space="preserve"> </w:t>
      </w:r>
      <w:r w:rsidRPr="006845C0">
        <w:rPr>
          <w:rFonts w:ascii="Liberation Serif" w:hAnsi="Liberation Serif"/>
          <w:spacing w:val="2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 xml:space="preserve"> </w:t>
      </w:r>
      <w:r w:rsidRPr="006845C0">
        <w:rPr>
          <w:rFonts w:ascii="Liberation Serif" w:hAnsi="Liberation Serif"/>
          <w:spacing w:val="2"/>
        </w:rPr>
        <w:tab/>
        <w:t>выявление причин, факторов и условий, способствующих нарушениям обязательных требований;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 xml:space="preserve"> </w:t>
      </w:r>
      <w:r w:rsidRPr="006845C0">
        <w:rPr>
          <w:rFonts w:ascii="Liberation Serif" w:hAnsi="Liberation Serif"/>
          <w:spacing w:val="2"/>
        </w:rPr>
        <w:tab/>
        <w:t>повышение правосознания и правовой культуры подконтрольных субъектов.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pacing w:val="2"/>
        </w:rPr>
      </w:pPr>
      <w:r w:rsidRPr="006845C0">
        <w:rPr>
          <w:rFonts w:ascii="Liberation Serif" w:hAnsi="Liberation Serif"/>
          <w:spacing w:val="2"/>
        </w:rPr>
        <w:tab/>
        <w:t xml:space="preserve">Показателями качества и эффективности реализации </w:t>
      </w:r>
      <w:r w:rsidRPr="006845C0">
        <w:rPr>
          <w:rFonts w:ascii="Liberation Serif" w:hAnsi="Liberation Serif"/>
          <w:color w:val="000000"/>
          <w:spacing w:val="2"/>
        </w:rPr>
        <w:t>Программы являются: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ab/>
        <w:t>снижение количества нарушений обязательных требований;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ab/>
        <w:t>информированность подконтрольных субъектов о содержании обязательных требований;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Невьянского городского округа в информационно-телекоммуникационной сети Интернет (</w:t>
      </w:r>
      <w:hyperlink r:id="rId8" w:history="1">
        <w:r w:rsidRPr="006845C0">
          <w:rPr>
            <w:rFonts w:ascii="Liberation Serif" w:hAnsi="Liberation Serif"/>
            <w:color w:val="0000FF"/>
            <w:spacing w:val="2"/>
            <w:u w:val="single"/>
          </w:rPr>
          <w:t>http://nevyansk66.ru/</w:t>
        </w:r>
      </w:hyperlink>
      <w:r w:rsidRPr="006845C0">
        <w:rPr>
          <w:rFonts w:ascii="Liberation Serif" w:hAnsi="Liberation Serif"/>
          <w:spacing w:val="2"/>
        </w:rPr>
        <w:t>);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6845C0">
        <w:rPr>
          <w:rFonts w:ascii="Liberation Serif" w:hAnsi="Liberation Serif"/>
          <w:spacing w:val="2"/>
        </w:rPr>
        <w:t>выполнение программных профилактических мероприятий.</w:t>
      </w: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  <w:sz w:val="26"/>
          <w:szCs w:val="26"/>
        </w:rPr>
        <w:br/>
      </w:r>
      <w:r w:rsidRPr="006845C0">
        <w:rPr>
          <w:rFonts w:ascii="Liberation Serif" w:hAnsi="Liberation Serif"/>
          <w:spacing w:val="2"/>
        </w:rPr>
        <w:t xml:space="preserve">II. ПЛАН МЕРОПРИЯТИЙ ПО ПРОФИЛАКТИКЕ НАРУШЕНИЙ </w:t>
      </w: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НА 2021 ГОД</w:t>
      </w: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728"/>
        <w:gridCol w:w="1949"/>
        <w:gridCol w:w="2303"/>
      </w:tblGrid>
      <w:tr w:rsidR="006845C0" w:rsidRPr="006845C0" w:rsidTr="006845C0">
        <w:trPr>
          <w:trHeight w:val="12"/>
        </w:trPr>
        <w:tc>
          <w:tcPr>
            <w:tcW w:w="659" w:type="dxa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4728" w:type="dxa"/>
            <w:hideMark/>
          </w:tcPr>
          <w:p w:rsidR="006845C0" w:rsidRPr="006845C0" w:rsidRDefault="006845C0" w:rsidP="006845C0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hideMark/>
          </w:tcPr>
          <w:p w:rsidR="006845C0" w:rsidRPr="006845C0" w:rsidRDefault="006845C0" w:rsidP="006845C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hideMark/>
          </w:tcPr>
          <w:p w:rsidR="006845C0" w:rsidRPr="006845C0" w:rsidRDefault="006845C0" w:rsidP="006845C0">
            <w:pPr>
              <w:rPr>
                <w:sz w:val="20"/>
                <w:szCs w:val="20"/>
              </w:rPr>
            </w:pPr>
          </w:p>
        </w:tc>
      </w:tr>
      <w:tr w:rsidR="006845C0" w:rsidRPr="006845C0" w:rsidTr="006845C0">
        <w:trPr>
          <w:trHeight w:val="20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приема заведующим отдела экономики, торговли и бытового обслуживания администрации Невьянского городского, а также муниципальными служащими, должностными инструкциями которых установлена обязанность по исполнению муниципальной функции «Осуществление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округа», подконтрольных субъектов по вопросам организации и проведения проверок, соблюдения требований законодательства при осуществлении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области торговой деятельности и реализации алкогольной продукции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9" w:history="1">
              <w:r w:rsidRPr="006845C0">
                <w:rPr>
                  <w:rFonts w:ascii="Liberation Serif" w:hAnsi="Liberation Serif"/>
                  <w:color w:val="000000"/>
                  <w:sz w:val="24"/>
                  <w:szCs w:val="24"/>
                  <w:u w:val="single"/>
                </w:rPr>
                <w:t>http://nevyansk66.ru/</w:t>
              </w:r>
            </w:hyperlink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сведения об осуществлении муниципального контроля на территории Невьянского городского округа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результаты осуществления муниципального контроля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наиболее часто встречающихся нарушений при осуществлении торговой деятельности в нестационарных объектах, на ярмарках на территории Невьянского городского округа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6845C0" w:rsidRPr="006845C0" w:rsidRDefault="006845C0" w:rsidP="006845C0">
      <w:pPr>
        <w:jc w:val="both"/>
        <w:rPr>
          <w:rFonts w:ascii="Liberation Serif" w:hAnsi="Liberation Serif"/>
          <w:sz w:val="26"/>
          <w:szCs w:val="26"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II</w:t>
      </w:r>
      <w:r w:rsidRPr="006845C0">
        <w:rPr>
          <w:rFonts w:ascii="Liberation Serif" w:hAnsi="Liberation Serif"/>
          <w:spacing w:val="2"/>
          <w:lang w:val="en-US"/>
        </w:rPr>
        <w:t>I</w:t>
      </w:r>
      <w:r w:rsidRPr="006845C0">
        <w:rPr>
          <w:rFonts w:ascii="Liberation Serif" w:hAnsi="Liberation Serif"/>
          <w:spacing w:val="2"/>
        </w:rPr>
        <w:t>. ПРОЕКТ ПЛАНА МЕРОПРИЯТИЙ ПО ПРОФИЛАКТИКЕ НАРУШЕНИЙ НА 2022-2023 ГОДЫ</w:t>
      </w: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728"/>
        <w:gridCol w:w="1984"/>
        <w:gridCol w:w="2268"/>
      </w:tblGrid>
      <w:tr w:rsidR="006845C0" w:rsidRPr="006845C0" w:rsidTr="006845C0">
        <w:trPr>
          <w:trHeight w:val="12"/>
        </w:trPr>
        <w:tc>
          <w:tcPr>
            <w:tcW w:w="659" w:type="dxa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4728" w:type="dxa"/>
            <w:hideMark/>
          </w:tcPr>
          <w:p w:rsidR="006845C0" w:rsidRPr="006845C0" w:rsidRDefault="006845C0" w:rsidP="006845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845C0" w:rsidRPr="006845C0" w:rsidRDefault="006845C0" w:rsidP="006845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6845C0" w:rsidRPr="006845C0" w:rsidRDefault="006845C0" w:rsidP="006845C0">
            <w:pPr>
              <w:rPr>
                <w:sz w:val="20"/>
                <w:szCs w:val="20"/>
              </w:rPr>
            </w:pPr>
          </w:p>
        </w:tc>
      </w:tr>
      <w:tr w:rsidR="006845C0" w:rsidRPr="006845C0" w:rsidTr="006845C0">
        <w:trPr>
          <w:trHeight w:val="20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приема заведующим отдела экономики, торговли и бытового обслуживания администрации Невьянского городского, а также муниципальными служащими, должностными инструкциями которых установлена обязанность по исполнению муниципальной функции «Осуществление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округа», подконтрольных субъектов по вопросам организации и проведения проверок, соблюдения требований законодательства при осуществлении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области торговой деятельности и реализации алкогольной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10" w:history="1">
              <w:r w:rsidRPr="006845C0">
                <w:rPr>
                  <w:rFonts w:ascii="Liberation Serif" w:hAnsi="Liberation Serif"/>
                  <w:color w:val="000000"/>
                  <w:sz w:val="24"/>
                  <w:szCs w:val="24"/>
                  <w:u w:val="single"/>
                </w:rPr>
                <w:t>http://nevyansk66.ru/</w:t>
              </w:r>
            </w:hyperlink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сведения об осуществлении муниципального контроля на территории Невьянского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результаты осуществления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наиболее часто встречающихся нарушений при осуществлении торговой деятельности в нестационарных объектах, на ярмарках на территории Невьянского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и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6845C0" w:rsidRPr="006845C0" w:rsidTr="006845C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I</w:t>
      </w:r>
      <w:r w:rsidRPr="006845C0">
        <w:rPr>
          <w:rFonts w:ascii="Liberation Serif" w:hAnsi="Liberation Serif"/>
          <w:spacing w:val="2"/>
          <w:lang w:val="en-US"/>
        </w:rPr>
        <w:t>V</w:t>
      </w:r>
      <w:r w:rsidRPr="006845C0">
        <w:rPr>
          <w:rFonts w:ascii="Liberation Serif" w:hAnsi="Liberation Serif"/>
          <w:spacing w:val="2"/>
        </w:rPr>
        <w:t xml:space="preserve">. ОТЧЕТНЫЕ ПОКАЗАТЕЛИ ПРОГРАММЫ ПРОФИЛАКТИКИ </w:t>
      </w: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ЗА 2020 ГОД</w:t>
      </w: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9"/>
        <w:gridCol w:w="2105"/>
        <w:gridCol w:w="987"/>
      </w:tblGrid>
      <w:tr w:rsidR="006845C0" w:rsidRPr="006845C0" w:rsidTr="006845C0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Период, год</w:t>
            </w:r>
          </w:p>
        </w:tc>
      </w:tr>
      <w:tr w:rsidR="006845C0" w:rsidRPr="006845C0" w:rsidTr="00684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2020</w:t>
            </w:r>
          </w:p>
        </w:tc>
      </w:tr>
      <w:tr w:rsidR="006845C0" w:rsidRPr="006845C0" w:rsidTr="006845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6845C0" w:rsidRPr="006845C0" w:rsidTr="006845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6845C0" w:rsidRPr="006845C0" w:rsidTr="006845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rPr>
                <w:rFonts w:ascii="Liberation Serif" w:hAnsi="Liberation Serif"/>
                <w:sz w:val="24"/>
                <w:szCs w:val="24"/>
              </w:rPr>
            </w:pPr>
            <w:r w:rsidRPr="006845C0">
              <w:rPr>
                <w:rFonts w:ascii="Liberation Serif" w:hAnsi="Liberation Serif"/>
                <w:sz w:val="24"/>
                <w:szCs w:val="24"/>
              </w:rPr>
              <w:t>12%</w:t>
            </w:r>
          </w:p>
        </w:tc>
      </w:tr>
    </w:tbl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:rsidR="006845C0" w:rsidRPr="006845C0" w:rsidRDefault="006845C0" w:rsidP="006845C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  <w:lang w:val="en-US"/>
        </w:rPr>
        <w:t>V</w:t>
      </w:r>
      <w:r w:rsidRPr="006845C0">
        <w:rPr>
          <w:rFonts w:ascii="Liberation Serif" w:hAnsi="Liberation Serif"/>
          <w:spacing w:val="2"/>
        </w:rPr>
        <w:t>. ЦЕЛЕВЫЕ ПОКАЗАТЕЛИ ПРОГРАММЫ НА 2021 ГОД И ПРОЕКТ ЦЕЛЕВЫХ ПОКАЗАТЕЛЕЙ НА 2022-2023 ГОДЫ</w:t>
      </w:r>
    </w:p>
    <w:p w:rsidR="006845C0" w:rsidRPr="006845C0" w:rsidRDefault="006845C0" w:rsidP="006845C0">
      <w:pPr>
        <w:shd w:val="clear" w:color="auto" w:fill="FFFFFF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850"/>
        <w:gridCol w:w="851"/>
        <w:gridCol w:w="850"/>
      </w:tblGrid>
      <w:tr w:rsidR="006845C0" w:rsidRPr="006845C0" w:rsidTr="006845C0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Период, год</w:t>
            </w:r>
          </w:p>
        </w:tc>
      </w:tr>
      <w:tr w:rsidR="006845C0" w:rsidRPr="006845C0" w:rsidTr="006845C0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C0" w:rsidRPr="006845C0" w:rsidRDefault="006845C0" w:rsidP="006845C0">
            <w:pPr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2023</w:t>
            </w:r>
          </w:p>
        </w:tc>
      </w:tr>
      <w:tr w:rsidR="006845C0" w:rsidRPr="006845C0" w:rsidTr="00684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ind w:right="-103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Значение 2020 г.,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93%</w:t>
            </w:r>
          </w:p>
        </w:tc>
      </w:tr>
      <w:tr w:rsidR="006845C0" w:rsidRPr="006845C0" w:rsidTr="00684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ind w:right="-103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Значение 2020 г.,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115%</w:t>
            </w:r>
          </w:p>
        </w:tc>
      </w:tr>
      <w:tr w:rsidR="006845C0" w:rsidRPr="006845C0" w:rsidTr="006845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ind w:right="-103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Значение 2020г.,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0" w:rsidRPr="006845C0" w:rsidRDefault="006845C0" w:rsidP="006845C0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6845C0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15%</w:t>
            </w:r>
          </w:p>
        </w:tc>
      </w:tr>
    </w:tbl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Целевыми показателями Программы выступают: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1. Показатель снижения количества нарушений законодательства, допущенных подконтрольными субъектами, выявленных при проведении проверок.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Показатель рассчитывается как отношение количества нарушений законодательства, выявленных в ходе контрольных мероприятий, к количеству нарушений, выявленных в ходе проведения контрольных мероприятий за предыдущий год.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Базовый период для данного показателя 2020 год – 100%. В 2021 году показатель не должен превышать 98%.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2. Показатель количества проведенных профилактических                      мероприятий, %.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Показатель рассчитывается как соотношение количества проведенных мероприятий в текущем году к количеству проведенных профилактических мероприятий в предыдущем году.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 xml:space="preserve">Базовый период – 2020 год – 100%. В 2021 году показатель должен увеличиться на 5% к базовому периоду. </w:t>
      </w:r>
    </w:p>
    <w:p w:rsidR="006845C0" w:rsidRPr="006845C0" w:rsidRDefault="006845C0" w:rsidP="006845C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ab/>
        <w:t>Целевыми показателями результативности Программы выступают: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1. Количество проведенных профилактических мероприятий, шт.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В 2021 году показатель должен быть не меньше 6 мероприятий.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2. Доля субъектов, в отношении которых проведены профилактические мероприятия, %.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В 2021 году не должен быть меньше 13%.</w:t>
      </w:r>
    </w:p>
    <w:p w:rsidR="006845C0" w:rsidRPr="006845C0" w:rsidRDefault="006845C0" w:rsidP="006845C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6845C0">
        <w:rPr>
          <w:rFonts w:ascii="Liberation Serif" w:hAnsi="Liberation Serif"/>
          <w:spacing w:val="2"/>
        </w:rPr>
        <w:t>Показатель рассчитывается как отношение количества подконтрольных субъектов, в отношении которых были проведены профилактические мероприятия, к общему числу подконтрольных субъектов.</w:t>
      </w:r>
    </w:p>
    <w:p w:rsidR="004531C1" w:rsidRDefault="004531C1" w:rsidP="004531C1">
      <w:pPr>
        <w:jc w:val="right"/>
      </w:pPr>
    </w:p>
    <w:sectPr w:rsidR="004531C1" w:rsidSect="00785243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43" w:rsidRDefault="00785243" w:rsidP="00785243">
      <w:r>
        <w:separator/>
      </w:r>
    </w:p>
  </w:endnote>
  <w:endnote w:type="continuationSeparator" w:id="0">
    <w:p w:rsidR="00785243" w:rsidRDefault="00785243" w:rsidP="007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43" w:rsidRDefault="00785243" w:rsidP="00785243">
      <w:r>
        <w:separator/>
      </w:r>
    </w:p>
  </w:footnote>
  <w:footnote w:type="continuationSeparator" w:id="0">
    <w:p w:rsidR="00785243" w:rsidRDefault="00785243" w:rsidP="007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211091"/>
      <w:docPartObj>
        <w:docPartGallery w:val="Page Numbers (Top of Page)"/>
        <w:docPartUnique/>
      </w:docPartObj>
    </w:sdtPr>
    <w:sdtEndPr/>
    <w:sdtContent>
      <w:p w:rsidR="00785243" w:rsidRDefault="007852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A9">
          <w:rPr>
            <w:noProof/>
          </w:rPr>
          <w:t>3</w:t>
        </w:r>
        <w:r>
          <w:fldChar w:fldCharType="end"/>
        </w:r>
      </w:p>
    </w:sdtContent>
  </w:sdt>
  <w:p w:rsidR="00785243" w:rsidRDefault="007852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6617D"/>
    <w:rsid w:val="003832BB"/>
    <w:rsid w:val="00383F07"/>
    <w:rsid w:val="00391293"/>
    <w:rsid w:val="003A4E43"/>
    <w:rsid w:val="003B077D"/>
    <w:rsid w:val="003C1DB7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17F5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8B4"/>
    <w:rsid w:val="005B761F"/>
    <w:rsid w:val="005C4AA8"/>
    <w:rsid w:val="005C51BB"/>
    <w:rsid w:val="005D780D"/>
    <w:rsid w:val="005F339B"/>
    <w:rsid w:val="00666D47"/>
    <w:rsid w:val="00667E28"/>
    <w:rsid w:val="006845C0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85243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34AD"/>
    <w:rsid w:val="009E67A9"/>
    <w:rsid w:val="009F5AC6"/>
    <w:rsid w:val="00A11E41"/>
    <w:rsid w:val="00A52BFA"/>
    <w:rsid w:val="00A852EC"/>
    <w:rsid w:val="00AA594A"/>
    <w:rsid w:val="00AC0F5C"/>
    <w:rsid w:val="00AC5B86"/>
    <w:rsid w:val="00AC7D02"/>
    <w:rsid w:val="00AD236F"/>
    <w:rsid w:val="00AD3A18"/>
    <w:rsid w:val="00AE35C4"/>
    <w:rsid w:val="00AE5AFB"/>
    <w:rsid w:val="00AE5DAF"/>
    <w:rsid w:val="00AF481C"/>
    <w:rsid w:val="00AF7EA3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5D90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7397E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852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2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85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52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vyansk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4914-C6C1-4349-9B97-40EE8E71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2020-10-15T04:44:00Z</cp:lastPrinted>
  <dcterms:created xsi:type="dcterms:W3CDTF">2020-12-04T05:29:00Z</dcterms:created>
  <dcterms:modified xsi:type="dcterms:W3CDTF">2020-12-04T05:30:00Z</dcterms:modified>
</cp:coreProperties>
</file>