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RPr="00E050A9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Pr="00E050A9" w:rsidRDefault="00E83FBF">
            <w:pPr>
              <w:rPr>
                <w:rFonts w:ascii="Liberation Serif" w:hAnsi="Liberation Serif"/>
                <w:b/>
                <w:lang w:eastAsia="en-US"/>
              </w:rPr>
            </w:pPr>
            <w:r w:rsidRPr="00E050A9">
              <w:rPr>
                <w:rFonts w:ascii="Liberation Serif" w:hAnsi="Liberation Serif"/>
                <w:b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Pr="00E050A9">
              <w:rPr>
                <w:rFonts w:ascii="Liberation Serif" w:hAnsi="Liberation Serif"/>
                <w:b/>
                <w:lang w:eastAsia="en-US"/>
              </w:rPr>
              <w:instrText xml:space="preserve"> FORMTEXT </w:instrText>
            </w:r>
            <w:r w:rsidRPr="00E050A9">
              <w:rPr>
                <w:rFonts w:ascii="Liberation Serif" w:hAnsi="Liberation Serif"/>
                <w:b/>
                <w:lang w:eastAsia="en-US"/>
              </w:rPr>
            </w:r>
            <w:r w:rsidRPr="00E050A9">
              <w:rPr>
                <w:rFonts w:ascii="Liberation Serif" w:hAnsi="Liberation Serif"/>
                <w:b/>
                <w:lang w:eastAsia="en-US"/>
              </w:rPr>
              <w:fldChar w:fldCharType="separate"/>
            </w:r>
            <w:r w:rsidRPr="00E050A9">
              <w:rPr>
                <w:rFonts w:ascii="Liberation Serif" w:hAnsi="Liberation Serif"/>
                <w:b/>
                <w:noProof/>
                <w:lang w:eastAsia="en-US"/>
              </w:rPr>
              <w:t>09.08.2023</w:t>
            </w:r>
            <w:r w:rsidRPr="00E050A9"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Pr="00E050A9" w:rsidRDefault="00E83FBF">
            <w:pPr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1365" w:type="dxa"/>
          </w:tcPr>
          <w:p w:rsidR="00E83FBF" w:rsidRPr="00E050A9" w:rsidRDefault="00E83FBF">
            <w:pPr>
              <w:jc w:val="right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Pr="00E050A9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lang w:eastAsia="en-US"/>
              </w:rPr>
            </w:pPr>
            <w:r w:rsidRPr="00E050A9">
              <w:rPr>
                <w:rFonts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Pr="00E050A9" w:rsidRDefault="00E83FBF">
            <w:pPr>
              <w:rPr>
                <w:rFonts w:ascii="Liberation Serif" w:hAnsi="Liberation Serif"/>
                <w:b/>
                <w:lang w:eastAsia="en-US"/>
              </w:rPr>
            </w:pPr>
            <w:r w:rsidRPr="00E050A9">
              <w:rPr>
                <w:rFonts w:ascii="Liberation Serif" w:hAnsi="Liberation Serif"/>
                <w:b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E050A9">
              <w:rPr>
                <w:rFonts w:ascii="Liberation Serif" w:hAnsi="Liberation Serif"/>
                <w:b/>
                <w:lang w:eastAsia="en-US"/>
              </w:rPr>
              <w:instrText xml:space="preserve"> FORMTEXT </w:instrText>
            </w:r>
            <w:r w:rsidRPr="00E050A9">
              <w:rPr>
                <w:rFonts w:ascii="Liberation Serif" w:hAnsi="Liberation Serif"/>
                <w:b/>
                <w:lang w:eastAsia="en-US"/>
              </w:rPr>
            </w:r>
            <w:r w:rsidRPr="00E050A9">
              <w:rPr>
                <w:rFonts w:ascii="Liberation Serif" w:hAnsi="Liberation Serif"/>
                <w:b/>
                <w:lang w:eastAsia="en-US"/>
              </w:rPr>
              <w:fldChar w:fldCharType="separate"/>
            </w:r>
            <w:r w:rsidRPr="00E050A9">
              <w:rPr>
                <w:rFonts w:ascii="Liberation Serif" w:hAnsi="Liberation Serif"/>
                <w:b/>
                <w:noProof/>
                <w:lang w:eastAsia="en-US"/>
              </w:rPr>
              <w:t>1476-п</w:t>
            </w:r>
            <w:r w:rsidRPr="00E050A9"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RPr="00E050A9" w:rsidTr="00FA0F5D">
        <w:tc>
          <w:tcPr>
            <w:tcW w:w="9747" w:type="dxa"/>
            <w:gridSpan w:val="6"/>
          </w:tcPr>
          <w:p w:rsidR="00355D28" w:rsidRPr="00E050A9" w:rsidRDefault="00355D28" w:rsidP="00355D28">
            <w:pPr>
              <w:jc w:val="center"/>
              <w:rPr>
                <w:rFonts w:ascii="Liberation Serif" w:hAnsi="Liberation Serif"/>
              </w:rPr>
            </w:pPr>
            <w:r w:rsidRPr="00E050A9">
              <w:rPr>
                <w:rFonts w:ascii="Liberation Serif" w:hAnsi="Liberation Serif"/>
              </w:rPr>
              <w:t>г. Невьянск</w:t>
            </w:r>
          </w:p>
        </w:tc>
      </w:tr>
    </w:tbl>
    <w:p w:rsidR="00951108" w:rsidRPr="00E050A9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E050A9" w:rsidRDefault="00AC2102" w:rsidP="00C64063">
      <w:pPr>
        <w:jc w:val="center"/>
        <w:rPr>
          <w:rFonts w:ascii="Liberation Serif" w:hAnsi="Liberation Serif"/>
          <w:b/>
        </w:rPr>
      </w:pPr>
      <w:r w:rsidRPr="00E050A9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E050A9">
        <w:rPr>
          <w:rFonts w:ascii="Liberation Serif" w:hAnsi="Liberation Serif"/>
          <w:b/>
        </w:rPr>
        <w:instrText xml:space="preserve"> FORMTEXT </w:instrText>
      </w:r>
      <w:r w:rsidRPr="00E050A9">
        <w:rPr>
          <w:rFonts w:ascii="Liberation Serif" w:hAnsi="Liberation Serif"/>
          <w:b/>
        </w:rPr>
      </w:r>
      <w:r w:rsidRPr="00E050A9">
        <w:rPr>
          <w:rFonts w:ascii="Liberation Serif" w:hAnsi="Liberation Serif"/>
          <w:b/>
        </w:rPr>
        <w:fldChar w:fldCharType="separate"/>
      </w:r>
      <w:r w:rsidRPr="00E050A9">
        <w:rPr>
          <w:rFonts w:ascii="Liberation Serif" w:hAnsi="Liberation Serif"/>
          <w:b/>
          <w:noProof/>
        </w:rPr>
        <w:t>О внесении изменения в Программу профилактики рисков причинения вреда (ущерба) охраняемым законом ценностям на 2023 год в сфере муниципального земельного контроля на территории Невьянского городского округа</w:t>
      </w:r>
      <w:r w:rsidRPr="00E050A9">
        <w:rPr>
          <w:rFonts w:ascii="Liberation Serif" w:hAnsi="Liberation Serif"/>
          <w:b/>
        </w:rPr>
        <w:fldChar w:fldCharType="end"/>
      </w:r>
      <w:bookmarkEnd w:id="3"/>
    </w:p>
    <w:p w:rsidR="00C64063" w:rsidRPr="00E050A9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67189F" w:rsidRPr="00E050A9" w:rsidRDefault="0067189F" w:rsidP="0067189F">
      <w:pPr>
        <w:ind w:firstLine="709"/>
        <w:jc w:val="both"/>
        <w:rPr>
          <w:rFonts w:ascii="Liberation Serif" w:hAnsi="Liberation Serif"/>
        </w:rPr>
      </w:pPr>
      <w:r w:rsidRPr="00E050A9">
        <w:rPr>
          <w:rFonts w:ascii="Liberation Serif" w:hAnsi="Liberation Serif"/>
        </w:rPr>
        <w:t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</w:t>
      </w:r>
      <w:r w:rsidRPr="00E050A9">
        <w:t xml:space="preserve"> </w:t>
      </w:r>
      <w:r w:rsidRPr="00E050A9">
        <w:rPr>
          <w:rFonts w:ascii="Liberation Serif" w:hAnsi="Liberation Seri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04F1F" w:rsidRPr="00E050A9">
        <w:rPr>
          <w:rFonts w:ascii="Liberation Serif" w:hAnsi="Liberation Serif"/>
        </w:rPr>
        <w:t xml:space="preserve"> подпункта 7.1 пункта 7</w:t>
      </w:r>
      <w:r w:rsidRPr="00E050A9">
        <w:rPr>
          <w:rFonts w:ascii="Liberation Serif" w:hAnsi="Liberation Serif"/>
        </w:rPr>
        <w:t xml:space="preserve"> </w:t>
      </w:r>
      <w:r w:rsidR="00704F1F" w:rsidRPr="00E050A9">
        <w:rPr>
          <w:rFonts w:ascii="Liberation Serif" w:hAnsi="Liberation Serif"/>
        </w:rPr>
        <w:t xml:space="preserve">раздела 1 </w:t>
      </w:r>
      <w:r w:rsidR="00222DF7" w:rsidRPr="00E050A9">
        <w:rPr>
          <w:rFonts w:ascii="Liberation Serif" w:hAnsi="Liberation Serif"/>
        </w:rPr>
        <w:t xml:space="preserve">протокола выездного совещания </w:t>
      </w:r>
      <w:r w:rsidR="00350F61" w:rsidRPr="00E050A9">
        <w:rPr>
          <w:rFonts w:ascii="Liberation Serif" w:hAnsi="Liberation Serif"/>
        </w:rPr>
        <w:t>Министерства</w:t>
      </w:r>
      <w:r w:rsidR="00222DF7" w:rsidRPr="00E050A9">
        <w:rPr>
          <w:rFonts w:ascii="Liberation Serif" w:hAnsi="Liberation Serif"/>
        </w:rPr>
        <w:t xml:space="preserve"> экономики и территориального развития Свердловской области в Горнозав</w:t>
      </w:r>
      <w:r w:rsidR="00350F61" w:rsidRPr="00E050A9">
        <w:rPr>
          <w:rFonts w:ascii="Liberation Serif" w:hAnsi="Liberation Serif"/>
        </w:rPr>
        <w:t>о</w:t>
      </w:r>
      <w:r w:rsidR="00222DF7" w:rsidRPr="00E050A9">
        <w:rPr>
          <w:rFonts w:ascii="Liberation Serif" w:hAnsi="Liberation Serif"/>
        </w:rPr>
        <w:t>дско</w:t>
      </w:r>
      <w:r w:rsidR="00350F61" w:rsidRPr="00E050A9">
        <w:rPr>
          <w:rFonts w:ascii="Liberation Serif" w:hAnsi="Liberation Serif"/>
        </w:rPr>
        <w:t>го</w:t>
      </w:r>
      <w:r w:rsidR="00222DF7" w:rsidRPr="00E050A9">
        <w:rPr>
          <w:rFonts w:ascii="Liberation Serif" w:hAnsi="Liberation Serif"/>
        </w:rPr>
        <w:t xml:space="preserve"> управленческом округе Свердловской области</w:t>
      </w:r>
      <w:r w:rsidR="001F4DB7" w:rsidRPr="00E050A9">
        <w:rPr>
          <w:rFonts w:ascii="Liberation Serif" w:hAnsi="Liberation Serif"/>
        </w:rPr>
        <w:t xml:space="preserve"> «Муниципальная регуляторная политика: актуальные направления и </w:t>
      </w:r>
      <w:proofErr w:type="gramStart"/>
      <w:r w:rsidR="001F4DB7" w:rsidRPr="00E050A9">
        <w:rPr>
          <w:rFonts w:ascii="Liberation Serif" w:hAnsi="Liberation Serif"/>
        </w:rPr>
        <w:t>эффективные  инструменты</w:t>
      </w:r>
      <w:proofErr w:type="gramEnd"/>
      <w:r w:rsidR="001F4DB7" w:rsidRPr="00E050A9">
        <w:rPr>
          <w:rFonts w:ascii="Liberation Serif" w:hAnsi="Liberation Serif"/>
        </w:rPr>
        <w:t xml:space="preserve">. Отдельные вопросы социально-экономического развития территорий» от 20.06.2023, </w:t>
      </w:r>
      <w:r w:rsidRPr="00E050A9">
        <w:rPr>
          <w:rFonts w:ascii="Liberation Serif" w:hAnsi="Liberation Serif"/>
        </w:rPr>
        <w:t>руководствуясь Уставом Невьянского городского округа</w:t>
      </w:r>
    </w:p>
    <w:p w:rsidR="006072DD" w:rsidRPr="00E050A9" w:rsidRDefault="006072DD" w:rsidP="008F1CDE">
      <w:pPr>
        <w:ind w:firstLine="709"/>
        <w:rPr>
          <w:rFonts w:ascii="Liberation Serif" w:hAnsi="Liberation Serif"/>
        </w:rPr>
      </w:pPr>
    </w:p>
    <w:p w:rsidR="005D23D6" w:rsidRPr="00E050A9" w:rsidRDefault="005D23D6" w:rsidP="005D23D6">
      <w:pPr>
        <w:jc w:val="both"/>
        <w:rPr>
          <w:rFonts w:ascii="Liberation Serif" w:hAnsi="Liberation Serif"/>
          <w:b/>
        </w:rPr>
      </w:pPr>
      <w:r w:rsidRPr="00E050A9">
        <w:rPr>
          <w:rFonts w:ascii="Liberation Serif" w:hAnsi="Liberation Serif"/>
          <w:b/>
        </w:rPr>
        <w:t>ПОСТАНОВЛЯЕТ:</w:t>
      </w:r>
    </w:p>
    <w:p w:rsidR="005D23D6" w:rsidRPr="00E050A9" w:rsidRDefault="005D23D6" w:rsidP="005D23D6">
      <w:pPr>
        <w:ind w:firstLine="709"/>
        <w:jc w:val="both"/>
        <w:rPr>
          <w:rFonts w:ascii="Liberation Serif" w:hAnsi="Liberation Serif"/>
        </w:rPr>
      </w:pPr>
    </w:p>
    <w:p w:rsidR="00E35ED4" w:rsidRPr="00E050A9" w:rsidRDefault="005D23D6" w:rsidP="00C26242">
      <w:pPr>
        <w:ind w:firstLine="709"/>
        <w:contextualSpacing/>
        <w:jc w:val="both"/>
        <w:rPr>
          <w:rFonts w:ascii="Liberation Serif" w:hAnsi="Liberation Serif"/>
        </w:rPr>
      </w:pPr>
      <w:r w:rsidRPr="00E050A9">
        <w:rPr>
          <w:rFonts w:ascii="Liberation Serif" w:hAnsi="Liberation Serif"/>
        </w:rPr>
        <w:t>1. Внести изменение в Программу профилактики рисков причинения вреда (ущерба) охраняемым законом ценностям на 2023 год в сфере муниципального земельного контроля на территории Невьянского городского округа, утвержденную постановление</w:t>
      </w:r>
      <w:r w:rsidR="00FD1B0F" w:rsidRPr="00E050A9">
        <w:rPr>
          <w:rFonts w:ascii="Liberation Serif" w:hAnsi="Liberation Serif"/>
        </w:rPr>
        <w:t>м</w:t>
      </w:r>
      <w:r w:rsidRPr="00E050A9">
        <w:rPr>
          <w:rFonts w:ascii="Liberation Serif" w:hAnsi="Liberation Serif"/>
        </w:rPr>
        <w:t xml:space="preserve"> администрации Невьянского городского округа от 13.12.2022</w:t>
      </w:r>
      <w:r w:rsidR="00E050A9" w:rsidRPr="00E050A9">
        <w:rPr>
          <w:rFonts w:ascii="Liberation Serif" w:hAnsi="Liberation Serif"/>
        </w:rPr>
        <w:t xml:space="preserve"> </w:t>
      </w:r>
      <w:r w:rsidRPr="00E050A9">
        <w:rPr>
          <w:rFonts w:ascii="Liberation Serif" w:hAnsi="Liberation Serif"/>
        </w:rPr>
        <w:t xml:space="preserve">№ </w:t>
      </w:r>
      <w:r w:rsidR="00C26242" w:rsidRPr="00E050A9">
        <w:rPr>
          <w:rFonts w:ascii="Liberation Serif" w:hAnsi="Liberation Serif"/>
        </w:rPr>
        <w:t>2289</w:t>
      </w:r>
      <w:r w:rsidRPr="00E050A9">
        <w:rPr>
          <w:rFonts w:ascii="Liberation Serif" w:hAnsi="Liberation Serif"/>
        </w:rPr>
        <w:t xml:space="preserve">-п, </w:t>
      </w:r>
      <w:r w:rsidR="00E10C0F" w:rsidRPr="00E050A9">
        <w:rPr>
          <w:rFonts w:ascii="Liberation Serif" w:hAnsi="Liberation Serif"/>
        </w:rPr>
        <w:t xml:space="preserve">дополнив </w:t>
      </w:r>
      <w:r w:rsidR="00E35ED4" w:rsidRPr="00E050A9">
        <w:rPr>
          <w:rFonts w:ascii="Liberation Serif" w:hAnsi="Liberation Serif"/>
        </w:rPr>
        <w:t xml:space="preserve">Перечень профилактических мероприятий, сроки (периодичность) их проведения </w:t>
      </w:r>
      <w:r w:rsidR="00E6607F" w:rsidRPr="00E050A9">
        <w:rPr>
          <w:rFonts w:ascii="Liberation Serif" w:hAnsi="Liberation Serif"/>
        </w:rPr>
        <w:t>строкой</w:t>
      </w:r>
      <w:r w:rsidR="001756B7" w:rsidRPr="00E050A9">
        <w:rPr>
          <w:rFonts w:ascii="Liberation Serif" w:hAnsi="Liberation Serif"/>
        </w:rPr>
        <w:t xml:space="preserve"> 5 </w:t>
      </w:r>
      <w:r w:rsidR="00E35ED4" w:rsidRPr="00E050A9">
        <w:rPr>
          <w:rFonts w:ascii="Liberation Serif" w:hAnsi="Liberation Serif"/>
        </w:rPr>
        <w:t>следующего содержания</w:t>
      </w:r>
      <w:r w:rsidR="001756B7" w:rsidRPr="00E050A9">
        <w:rPr>
          <w:rFonts w:ascii="Liberation Serif" w:hAnsi="Liberation Serif"/>
        </w:rPr>
        <w:t>:</w:t>
      </w:r>
    </w:p>
    <w:p w:rsidR="005D78A4" w:rsidRPr="00E050A9" w:rsidRDefault="005D78A4" w:rsidP="00C26242">
      <w:pPr>
        <w:ind w:firstLine="709"/>
        <w:contextualSpacing/>
        <w:jc w:val="both"/>
        <w:rPr>
          <w:rFonts w:ascii="Liberation Serif" w:hAnsi="Liberation Serif"/>
        </w:rPr>
      </w:pPr>
      <w:r w:rsidRPr="00E050A9">
        <w:rPr>
          <w:rFonts w:ascii="Liberation Serif" w:hAnsi="Liberation Serif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0"/>
        <w:gridCol w:w="4143"/>
        <w:gridCol w:w="2402"/>
        <w:gridCol w:w="2433"/>
      </w:tblGrid>
      <w:tr w:rsidR="001756B7" w:rsidRPr="00E050A9" w:rsidTr="001756B7">
        <w:tc>
          <w:tcPr>
            <w:tcW w:w="675" w:type="dxa"/>
          </w:tcPr>
          <w:p w:rsidR="001756B7" w:rsidRPr="00E050A9" w:rsidRDefault="001756B7" w:rsidP="00C26242">
            <w:pPr>
              <w:contextualSpacing/>
              <w:jc w:val="both"/>
              <w:rPr>
                <w:rFonts w:ascii="Liberation Serif" w:hAnsi="Liberation Serif"/>
              </w:rPr>
            </w:pPr>
            <w:r w:rsidRPr="00E050A9">
              <w:rPr>
                <w:rFonts w:ascii="Liberation Serif" w:hAnsi="Liberation Serif"/>
              </w:rPr>
              <w:t>5</w:t>
            </w:r>
          </w:p>
        </w:tc>
        <w:tc>
          <w:tcPr>
            <w:tcW w:w="4251" w:type="dxa"/>
          </w:tcPr>
          <w:p w:rsidR="001756B7" w:rsidRPr="00E050A9" w:rsidRDefault="001756B7" w:rsidP="00C26242">
            <w:pPr>
              <w:contextualSpacing/>
              <w:jc w:val="both"/>
              <w:rPr>
                <w:rFonts w:ascii="Liberation Serif" w:hAnsi="Liberation Serif"/>
              </w:rPr>
            </w:pPr>
            <w:r w:rsidRPr="00E050A9">
              <w:rPr>
                <w:rFonts w:ascii="Liberation Serif" w:hAnsi="Liberation Serif"/>
              </w:rPr>
              <w:t>обобщение правоприменительной практики</w:t>
            </w:r>
          </w:p>
        </w:tc>
        <w:tc>
          <w:tcPr>
            <w:tcW w:w="2464" w:type="dxa"/>
          </w:tcPr>
          <w:p w:rsidR="001756B7" w:rsidRPr="00E050A9" w:rsidRDefault="00770101" w:rsidP="00770101">
            <w:pPr>
              <w:contextualSpacing/>
              <w:jc w:val="center"/>
              <w:rPr>
                <w:rFonts w:ascii="Liberation Serif" w:hAnsi="Liberation Serif"/>
              </w:rPr>
            </w:pPr>
            <w:r w:rsidRPr="00E050A9">
              <w:rPr>
                <w:rFonts w:ascii="Liberation Serif" w:hAnsi="Liberation Serif"/>
                <w:shd w:val="clear" w:color="auto" w:fill="FFFFFF"/>
              </w:rPr>
              <w:t xml:space="preserve">не позднее </w:t>
            </w:r>
            <w:r w:rsidRPr="00E050A9">
              <w:rPr>
                <w:rFonts w:ascii="Liberation Serif" w:hAnsi="Liberation Serif"/>
                <w:shd w:val="clear" w:color="auto" w:fill="FFFFFF"/>
                <w:cs/>
              </w:rPr>
              <w:t>‎</w:t>
            </w:r>
            <w:r w:rsidRPr="00E050A9">
              <w:rPr>
                <w:rFonts w:ascii="Liberation Serif" w:hAnsi="Liberation Serif"/>
                <w:shd w:val="clear" w:color="auto" w:fill="FFFFFF"/>
              </w:rPr>
              <w:t>1 марта года, следующего за отчетным</w:t>
            </w:r>
          </w:p>
        </w:tc>
        <w:tc>
          <w:tcPr>
            <w:tcW w:w="2464" w:type="dxa"/>
          </w:tcPr>
          <w:p w:rsidR="001756B7" w:rsidRPr="00E050A9" w:rsidRDefault="00932283" w:rsidP="00770101">
            <w:pPr>
              <w:contextualSpacing/>
              <w:jc w:val="center"/>
              <w:rPr>
                <w:rFonts w:ascii="Liberation Serif" w:hAnsi="Liberation Serif"/>
              </w:rPr>
            </w:pPr>
            <w:r w:rsidRPr="00E050A9">
              <w:rPr>
                <w:rFonts w:ascii="Liberation Serif" w:hAnsi="Liberation Serif"/>
              </w:rPr>
              <w:t>должностные лица отдела архитектуры администрации Невьянского городского округа</w:t>
            </w:r>
          </w:p>
        </w:tc>
      </w:tr>
    </w:tbl>
    <w:p w:rsidR="007525FC" w:rsidRPr="00E050A9" w:rsidRDefault="005D78A4" w:rsidP="008F1CDE">
      <w:pPr>
        <w:ind w:firstLine="709"/>
        <w:rPr>
          <w:rFonts w:ascii="Liberation Serif" w:hAnsi="Liberation Serif"/>
        </w:rPr>
      </w:pPr>
      <w:r w:rsidRPr="00E050A9">
        <w:rPr>
          <w:rFonts w:ascii="Liberation Serif" w:hAnsi="Liberation Serif"/>
        </w:rPr>
        <w:t>».</w:t>
      </w:r>
    </w:p>
    <w:p w:rsidR="007525FC" w:rsidRPr="00E050A9" w:rsidRDefault="00A22880" w:rsidP="00A22880">
      <w:pPr>
        <w:ind w:firstLine="709"/>
        <w:jc w:val="both"/>
        <w:rPr>
          <w:rFonts w:ascii="Liberation Serif" w:hAnsi="Liberation Serif"/>
        </w:rPr>
      </w:pPr>
      <w:r w:rsidRPr="00E050A9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</w:t>
      </w:r>
      <w:r w:rsidRPr="00E050A9">
        <w:rPr>
          <w:rFonts w:ascii="Liberation Serif" w:hAnsi="Liberation Serif"/>
        </w:rPr>
        <w:lastRenderedPageBreak/>
        <w:t>Невьянского городского округа в информационно-телекоммуникационной сети «Интернет».</w:t>
      </w:r>
    </w:p>
    <w:p w:rsidR="00A22880" w:rsidRPr="00E050A9" w:rsidRDefault="00A22880" w:rsidP="00A22880">
      <w:pPr>
        <w:ind w:firstLine="709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E050A9" w:rsidTr="00571F73">
        <w:tc>
          <w:tcPr>
            <w:tcW w:w="3284" w:type="dxa"/>
          </w:tcPr>
          <w:p w:rsidR="00571F73" w:rsidRPr="00E050A9" w:rsidRDefault="00571F73" w:rsidP="00414D7A">
            <w:pPr>
              <w:rPr>
                <w:rFonts w:ascii="Liberation Serif" w:hAnsi="Liberation Serif"/>
              </w:rPr>
            </w:pPr>
            <w:r w:rsidRPr="00E050A9">
              <w:rPr>
                <w:rFonts w:ascii="Liberation Serif" w:hAnsi="Liberation Serif"/>
              </w:rPr>
              <w:t>Глава Невьянского</w:t>
            </w:r>
          </w:p>
          <w:p w:rsidR="00571F73" w:rsidRPr="00E050A9" w:rsidRDefault="00571F73" w:rsidP="00414D7A">
            <w:pPr>
              <w:rPr>
                <w:rFonts w:ascii="Liberation Serif" w:hAnsi="Liberation Serif"/>
              </w:rPr>
            </w:pPr>
            <w:r w:rsidRPr="00E050A9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E050A9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E050A9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E050A9">
              <w:rPr>
                <w:rFonts w:ascii="Liberation Serif" w:hAnsi="Liberation Serif"/>
              </w:rPr>
              <w:t xml:space="preserve">А.А. </w:t>
            </w:r>
            <w:proofErr w:type="spellStart"/>
            <w:r w:rsidRPr="00E050A9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E050A9" w:rsidTr="00571F73">
        <w:tc>
          <w:tcPr>
            <w:tcW w:w="3284" w:type="dxa"/>
          </w:tcPr>
          <w:p w:rsidR="00CD628F" w:rsidRPr="00E050A9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E050A9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E050A9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74076C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F67242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B5" w:rsidRDefault="009B7EB5" w:rsidP="00485EDB">
      <w:r>
        <w:separator/>
      </w:r>
    </w:p>
  </w:endnote>
  <w:endnote w:type="continuationSeparator" w:id="0">
    <w:p w:rsidR="009B7EB5" w:rsidRDefault="009B7EB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B5" w:rsidRDefault="009B7EB5" w:rsidP="00485EDB">
      <w:r>
        <w:separator/>
      </w:r>
    </w:p>
  </w:footnote>
  <w:footnote w:type="continuationSeparator" w:id="0">
    <w:p w:rsidR="009B7EB5" w:rsidRDefault="009B7EB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A08E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7E1A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756B7"/>
    <w:rsid w:val="001A4FDE"/>
    <w:rsid w:val="001D7E59"/>
    <w:rsid w:val="001F4DB7"/>
    <w:rsid w:val="001F6886"/>
    <w:rsid w:val="00222DF7"/>
    <w:rsid w:val="002F5F92"/>
    <w:rsid w:val="00331BD7"/>
    <w:rsid w:val="00350F61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D23D6"/>
    <w:rsid w:val="005D78A4"/>
    <w:rsid w:val="006072DD"/>
    <w:rsid w:val="00610F70"/>
    <w:rsid w:val="0062553F"/>
    <w:rsid w:val="0062652F"/>
    <w:rsid w:val="0065717B"/>
    <w:rsid w:val="0067189F"/>
    <w:rsid w:val="006A08E5"/>
    <w:rsid w:val="006A1713"/>
    <w:rsid w:val="006E2FC9"/>
    <w:rsid w:val="00704F1F"/>
    <w:rsid w:val="00706F32"/>
    <w:rsid w:val="0074076C"/>
    <w:rsid w:val="007525FC"/>
    <w:rsid w:val="00770101"/>
    <w:rsid w:val="007A22C0"/>
    <w:rsid w:val="007A24A2"/>
    <w:rsid w:val="007B20D4"/>
    <w:rsid w:val="007F26BA"/>
    <w:rsid w:val="00826B43"/>
    <w:rsid w:val="00830396"/>
    <w:rsid w:val="0083796C"/>
    <w:rsid w:val="008F1CDE"/>
    <w:rsid w:val="00927EA6"/>
    <w:rsid w:val="00932283"/>
    <w:rsid w:val="00951108"/>
    <w:rsid w:val="00980BD1"/>
    <w:rsid w:val="0098531F"/>
    <w:rsid w:val="009A14B0"/>
    <w:rsid w:val="009B7EB5"/>
    <w:rsid w:val="009B7FE3"/>
    <w:rsid w:val="009E0D6B"/>
    <w:rsid w:val="009E3D21"/>
    <w:rsid w:val="00A00299"/>
    <w:rsid w:val="00A22880"/>
    <w:rsid w:val="00A766E1"/>
    <w:rsid w:val="00AC1735"/>
    <w:rsid w:val="00AC2102"/>
    <w:rsid w:val="00B50F48"/>
    <w:rsid w:val="00B90193"/>
    <w:rsid w:val="00BB0186"/>
    <w:rsid w:val="00C26242"/>
    <w:rsid w:val="00C61E34"/>
    <w:rsid w:val="00C64063"/>
    <w:rsid w:val="00C70654"/>
    <w:rsid w:val="00C87E9A"/>
    <w:rsid w:val="00CD628F"/>
    <w:rsid w:val="00D02924"/>
    <w:rsid w:val="00D54F0B"/>
    <w:rsid w:val="00D91935"/>
    <w:rsid w:val="00DA3509"/>
    <w:rsid w:val="00DD6C9E"/>
    <w:rsid w:val="00DE2B81"/>
    <w:rsid w:val="00E050A9"/>
    <w:rsid w:val="00E10C0F"/>
    <w:rsid w:val="00E352AD"/>
    <w:rsid w:val="00E35ED4"/>
    <w:rsid w:val="00E6607F"/>
    <w:rsid w:val="00E83FBF"/>
    <w:rsid w:val="00EE1C2F"/>
    <w:rsid w:val="00F614BA"/>
    <w:rsid w:val="00F67242"/>
    <w:rsid w:val="00FA0F5D"/>
    <w:rsid w:val="00FB771E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2023-08-11T03:11:00Z</dcterms:created>
  <dcterms:modified xsi:type="dcterms:W3CDTF">2023-08-11T03:11:00Z</dcterms:modified>
</cp:coreProperties>
</file>