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87" w:rsidRPr="00D611D8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151130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ind w:firstLine="540"/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ДУМА</w:t>
      </w:r>
      <w:r w:rsidRPr="00D611D8">
        <w:rPr>
          <w:rFonts w:ascii="Liberation Serif" w:hAnsi="Liberation Serif"/>
          <w:b/>
          <w:sz w:val="32"/>
          <w:szCs w:val="32"/>
        </w:rPr>
        <w:t xml:space="preserve"> НЕВЬЯНСКОГО ГОРОДСКОГО ОКРУГА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РЕШЕНИЕ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175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205EABC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577187" w:rsidRPr="003C21DE" w:rsidRDefault="003C21DE" w:rsidP="00577187">
      <w:pPr>
        <w:rPr>
          <w:rFonts w:ascii="Liberation Serif" w:hAnsi="Liberation Serif"/>
          <w:sz w:val="24"/>
          <w:szCs w:val="24"/>
        </w:rPr>
      </w:pPr>
      <w:r w:rsidRPr="003C21DE">
        <w:rPr>
          <w:rFonts w:ascii="Liberation Serif" w:hAnsi="Liberation Serif"/>
          <w:sz w:val="24"/>
          <w:szCs w:val="24"/>
        </w:rPr>
        <w:t>2</w:t>
      </w:r>
      <w:r>
        <w:rPr>
          <w:rFonts w:ascii="Liberation Serif" w:hAnsi="Liberation Serif"/>
          <w:sz w:val="24"/>
          <w:szCs w:val="24"/>
          <w:lang w:val="en-US"/>
        </w:rPr>
        <w:t>7</w:t>
      </w:r>
      <w:r>
        <w:rPr>
          <w:rFonts w:ascii="Liberation Serif" w:hAnsi="Liberation Serif"/>
          <w:sz w:val="24"/>
          <w:szCs w:val="24"/>
        </w:rPr>
        <w:t>.</w:t>
      </w:r>
      <w:r w:rsidRPr="003C21DE">
        <w:rPr>
          <w:rFonts w:ascii="Liberation Serif" w:hAnsi="Liberation Serif"/>
          <w:sz w:val="24"/>
          <w:szCs w:val="24"/>
          <w:lang w:val="en-US"/>
        </w:rPr>
        <w:t>10</w:t>
      </w:r>
      <w:r>
        <w:rPr>
          <w:rFonts w:ascii="Liberation Serif" w:hAnsi="Liberation Serif"/>
          <w:sz w:val="24"/>
          <w:szCs w:val="24"/>
        </w:rPr>
        <w:t>.</w:t>
      </w:r>
      <w:r w:rsidRPr="003C21DE">
        <w:rPr>
          <w:rFonts w:ascii="Liberation Serif" w:hAnsi="Liberation Serif"/>
          <w:sz w:val="24"/>
          <w:szCs w:val="24"/>
          <w:lang w:val="en-US"/>
        </w:rPr>
        <w:t>2021</w:t>
      </w:r>
      <w:r w:rsidR="00577187" w:rsidRPr="003C21DE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  <w:lang w:val="en-US"/>
        </w:rPr>
        <w:t xml:space="preserve">                           </w:t>
      </w:r>
      <w:r w:rsidR="00577187" w:rsidRPr="003C21DE">
        <w:rPr>
          <w:rFonts w:ascii="Liberation Serif" w:hAnsi="Liberation Serif"/>
          <w:sz w:val="24"/>
          <w:szCs w:val="24"/>
        </w:rPr>
        <w:t xml:space="preserve">      № </w:t>
      </w:r>
      <w:r w:rsidRPr="003C21DE">
        <w:rPr>
          <w:rFonts w:ascii="Liberation Serif" w:hAnsi="Liberation Serif"/>
          <w:sz w:val="24"/>
          <w:szCs w:val="24"/>
          <w:lang w:val="en-US"/>
        </w:rPr>
        <w:t xml:space="preserve"> 92</w:t>
      </w:r>
      <w:r w:rsidR="00577187" w:rsidRPr="003C21DE">
        <w:rPr>
          <w:rFonts w:ascii="Liberation Serif" w:hAnsi="Liberation Serif"/>
        </w:rPr>
        <w:t xml:space="preserve"> </w:t>
      </w:r>
    </w:p>
    <w:p w:rsidR="00577187" w:rsidRPr="00D611D8" w:rsidRDefault="00577187" w:rsidP="00577187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:rsidR="00577187" w:rsidRPr="00D611D8" w:rsidRDefault="00577187" w:rsidP="00577187">
      <w:pPr>
        <w:rPr>
          <w:rFonts w:ascii="Liberation Serif" w:hAnsi="Liberation Serif"/>
          <w:sz w:val="24"/>
          <w:szCs w:val="24"/>
        </w:rPr>
      </w:pPr>
    </w:p>
    <w:p w:rsidR="001C3D50" w:rsidRDefault="001C3D50" w:rsidP="00D43AA2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D43AA2" w:rsidRPr="00EA6080" w:rsidRDefault="00D43AA2" w:rsidP="00D43AA2">
      <w:pPr>
        <w:jc w:val="center"/>
        <w:rPr>
          <w:rFonts w:ascii="Liberation Serif" w:hAnsi="Liberation Serif"/>
          <w:b/>
          <w:bCs/>
          <w:sz w:val="26"/>
          <w:szCs w:val="26"/>
        </w:rPr>
      </w:pPr>
      <w:r w:rsidRPr="00EA6080">
        <w:rPr>
          <w:rFonts w:ascii="Liberation Serif" w:hAnsi="Liberation Serif"/>
          <w:b/>
          <w:bCs/>
          <w:sz w:val="26"/>
          <w:szCs w:val="26"/>
        </w:rPr>
        <w:t>О внесении изменени</w:t>
      </w:r>
      <w:r w:rsidR="00FE7CEE" w:rsidRPr="00EA6080">
        <w:rPr>
          <w:rFonts w:ascii="Liberation Serif" w:hAnsi="Liberation Serif"/>
          <w:b/>
          <w:bCs/>
          <w:sz w:val="26"/>
          <w:szCs w:val="26"/>
        </w:rPr>
        <w:t>й</w:t>
      </w:r>
      <w:r w:rsidRPr="00EA6080">
        <w:rPr>
          <w:rFonts w:ascii="Liberation Serif" w:hAnsi="Liberation Serif"/>
          <w:b/>
          <w:bCs/>
          <w:sz w:val="26"/>
          <w:szCs w:val="26"/>
        </w:rPr>
        <w:t xml:space="preserve"> в Условия размещения нестационарных торговых объектов на территории Невьянского городского округа, утвержденные решением Думы Невьянского городского округа от 26.06.2019 № 67</w:t>
      </w:r>
    </w:p>
    <w:p w:rsidR="00577187" w:rsidRPr="00EA6080" w:rsidRDefault="00577187" w:rsidP="00577187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D43AA2" w:rsidRPr="00EA6080" w:rsidRDefault="00FE7CEE" w:rsidP="00837D53">
      <w:pPr>
        <w:ind w:firstLine="709"/>
        <w:jc w:val="both"/>
        <w:rPr>
          <w:rFonts w:ascii="Liberation Serif" w:hAnsi="Liberation Serif"/>
          <w:bCs/>
          <w:color w:val="000000"/>
          <w:sz w:val="26"/>
          <w:szCs w:val="26"/>
        </w:rPr>
      </w:pPr>
      <w:r w:rsidRPr="00EA6080">
        <w:rPr>
          <w:rFonts w:ascii="Liberation Serif" w:hAnsi="Liberation Serif"/>
          <w:bCs/>
          <w:color w:val="000000"/>
          <w:sz w:val="26"/>
          <w:szCs w:val="26"/>
        </w:rPr>
        <w:t xml:space="preserve">Рассмотрев </w:t>
      </w:r>
      <w:r w:rsidR="00D43AA2" w:rsidRPr="00EA6080">
        <w:rPr>
          <w:rFonts w:ascii="Liberation Serif" w:hAnsi="Liberation Serif"/>
          <w:bCs/>
          <w:color w:val="000000"/>
          <w:sz w:val="26"/>
          <w:szCs w:val="26"/>
        </w:rPr>
        <w:t xml:space="preserve">приказ Министерства по управлению государственным имуществом Свердловской области от 08.10.2020 № 3333 «Об утверждении результатов определения кадастровой стоимости земельных участков, расположенных на территории Свердловской области», </w:t>
      </w:r>
      <w:r w:rsidRPr="00EA6080">
        <w:rPr>
          <w:rFonts w:ascii="Liberation Serif" w:hAnsi="Liberation Serif"/>
          <w:bCs/>
          <w:color w:val="000000"/>
          <w:sz w:val="26"/>
          <w:szCs w:val="26"/>
        </w:rPr>
        <w:t xml:space="preserve">письмо </w:t>
      </w:r>
      <w:r w:rsidR="00802774" w:rsidRPr="00EA6080">
        <w:rPr>
          <w:rFonts w:ascii="Liberation Serif" w:hAnsi="Liberation Serif"/>
          <w:bCs/>
          <w:color w:val="000000"/>
          <w:sz w:val="26"/>
          <w:szCs w:val="26"/>
        </w:rPr>
        <w:t>Министерства по управлению государственным имуществом Свердловской области</w:t>
      </w:r>
      <w:r w:rsidRPr="00EA6080">
        <w:rPr>
          <w:rFonts w:ascii="Liberation Serif" w:hAnsi="Liberation Serif"/>
          <w:bCs/>
          <w:color w:val="000000"/>
          <w:sz w:val="26"/>
          <w:szCs w:val="26"/>
        </w:rPr>
        <w:t xml:space="preserve"> от 13.05.2021 № 17-01-81/9936 «О применении результатов определения кадастровой стоимости, утвержденных приказом № 2588»</w:t>
      </w:r>
      <w:r w:rsidR="006427F1" w:rsidRPr="00EA6080">
        <w:rPr>
          <w:rFonts w:ascii="Liberation Serif" w:hAnsi="Liberation Serif"/>
          <w:bCs/>
          <w:color w:val="000000"/>
          <w:sz w:val="26"/>
          <w:szCs w:val="26"/>
        </w:rPr>
        <w:t xml:space="preserve">, </w:t>
      </w:r>
      <w:r w:rsidR="00D43AA2" w:rsidRPr="00EA6080">
        <w:rPr>
          <w:rFonts w:ascii="Liberation Serif" w:hAnsi="Liberation Serif"/>
          <w:bCs/>
          <w:color w:val="000000"/>
          <w:sz w:val="26"/>
          <w:szCs w:val="26"/>
        </w:rPr>
        <w:t>руководствуясь подпунктом 12 пункта 3 статьи 23 Устава Невьянского городского округа, Дума Невьянского городского округа</w:t>
      </w:r>
    </w:p>
    <w:p w:rsidR="00577187" w:rsidRPr="00EA6080" w:rsidRDefault="00577187" w:rsidP="00577187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77187" w:rsidRPr="00EA6080" w:rsidRDefault="00577187" w:rsidP="00577187">
      <w:pPr>
        <w:rPr>
          <w:rFonts w:ascii="Liberation Serif" w:hAnsi="Liberation Serif"/>
          <w:b/>
          <w:sz w:val="26"/>
          <w:szCs w:val="26"/>
        </w:rPr>
      </w:pPr>
      <w:r w:rsidRPr="00EA6080">
        <w:rPr>
          <w:rFonts w:ascii="Liberation Serif" w:hAnsi="Liberation Serif"/>
          <w:b/>
          <w:sz w:val="26"/>
          <w:szCs w:val="26"/>
        </w:rPr>
        <w:t>РЕШИЛА:</w:t>
      </w:r>
    </w:p>
    <w:p w:rsidR="00577187" w:rsidRPr="00EA6080" w:rsidRDefault="00577187" w:rsidP="00577187">
      <w:pPr>
        <w:ind w:firstLine="709"/>
        <w:rPr>
          <w:rFonts w:ascii="Liberation Serif" w:hAnsi="Liberation Serif"/>
          <w:b/>
          <w:sz w:val="26"/>
          <w:szCs w:val="26"/>
        </w:rPr>
      </w:pPr>
    </w:p>
    <w:p w:rsidR="00B77B96" w:rsidRPr="00EA6080" w:rsidRDefault="00921648" w:rsidP="00D0223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Liberation Serif" w:hAnsi="Liberation Serif"/>
          <w:sz w:val="26"/>
          <w:szCs w:val="26"/>
        </w:rPr>
      </w:pPr>
      <w:r w:rsidRPr="00EA6080">
        <w:rPr>
          <w:rFonts w:ascii="Liberation Serif" w:hAnsi="Liberation Serif"/>
          <w:sz w:val="26"/>
          <w:szCs w:val="26"/>
        </w:rPr>
        <w:t xml:space="preserve">Внести следующие изменения в </w:t>
      </w:r>
      <w:r w:rsidR="00802774" w:rsidRPr="00EA6080">
        <w:rPr>
          <w:rFonts w:ascii="Liberation Serif" w:hAnsi="Liberation Serif"/>
          <w:sz w:val="26"/>
          <w:szCs w:val="26"/>
        </w:rPr>
        <w:t xml:space="preserve">приложение № 3 </w:t>
      </w:r>
      <w:r w:rsidR="00D43AA2" w:rsidRPr="00EA6080">
        <w:rPr>
          <w:rFonts w:ascii="Liberation Serif" w:hAnsi="Liberation Serif"/>
          <w:sz w:val="26"/>
          <w:szCs w:val="26"/>
        </w:rPr>
        <w:t>Услови</w:t>
      </w:r>
      <w:r w:rsidR="00802774" w:rsidRPr="00EA6080">
        <w:rPr>
          <w:rFonts w:ascii="Liberation Serif" w:hAnsi="Liberation Serif"/>
          <w:sz w:val="26"/>
          <w:szCs w:val="26"/>
        </w:rPr>
        <w:t>й</w:t>
      </w:r>
      <w:r w:rsidR="00D43AA2" w:rsidRPr="00EA6080">
        <w:rPr>
          <w:rFonts w:ascii="Liberation Serif" w:hAnsi="Liberation Serif"/>
          <w:sz w:val="26"/>
          <w:szCs w:val="26"/>
        </w:rPr>
        <w:t xml:space="preserve"> размещения нестационарных торговых объектов на территории Невьянс</w:t>
      </w:r>
      <w:r w:rsidR="00D951B7" w:rsidRPr="00EA6080">
        <w:rPr>
          <w:rFonts w:ascii="Liberation Serif" w:hAnsi="Liberation Serif"/>
          <w:sz w:val="26"/>
          <w:szCs w:val="26"/>
        </w:rPr>
        <w:t>кого городского округа</w:t>
      </w:r>
      <w:r w:rsidR="007B5301" w:rsidRPr="00EA6080">
        <w:rPr>
          <w:rFonts w:ascii="Liberation Serif" w:hAnsi="Liberation Serif"/>
          <w:sz w:val="26"/>
          <w:szCs w:val="26"/>
        </w:rPr>
        <w:t>, утвержденных решением Думы Невьянского городского округа от 26.06.2019 № 67 «Об утверждении Условий размещения нестационарных торговых объектов на территории Невьянского городского округа»</w:t>
      </w:r>
      <w:r w:rsidR="00724F8C" w:rsidRPr="00724F8C">
        <w:rPr>
          <w:rFonts w:ascii="Liberation Serif" w:hAnsi="Liberation Serif"/>
          <w:sz w:val="26"/>
          <w:szCs w:val="26"/>
        </w:rPr>
        <w:t xml:space="preserve"> (</w:t>
      </w:r>
      <w:r w:rsidR="00724F8C">
        <w:rPr>
          <w:rFonts w:ascii="Liberation Serif" w:hAnsi="Liberation Serif"/>
          <w:sz w:val="26"/>
          <w:szCs w:val="26"/>
        </w:rPr>
        <w:t>далее – Приложение № 3)</w:t>
      </w:r>
      <w:r w:rsidR="00802774" w:rsidRPr="00EA6080">
        <w:rPr>
          <w:rFonts w:ascii="Liberation Serif" w:hAnsi="Liberation Serif"/>
          <w:sz w:val="26"/>
          <w:szCs w:val="26"/>
        </w:rPr>
        <w:t>:</w:t>
      </w:r>
      <w:r w:rsidR="00D0223C" w:rsidRPr="00EA6080">
        <w:rPr>
          <w:rFonts w:ascii="Liberation Serif" w:hAnsi="Liberation Serif"/>
          <w:sz w:val="26"/>
          <w:szCs w:val="26"/>
        </w:rPr>
        <w:t xml:space="preserve"> </w:t>
      </w:r>
      <w:r w:rsidR="00802774" w:rsidRPr="00EA6080">
        <w:rPr>
          <w:rFonts w:ascii="Liberation Serif" w:hAnsi="Liberation Serif"/>
          <w:sz w:val="26"/>
          <w:szCs w:val="26"/>
        </w:rPr>
        <w:t>слов</w:t>
      </w:r>
      <w:r w:rsidR="00724F8C">
        <w:rPr>
          <w:rFonts w:ascii="Liberation Serif" w:hAnsi="Liberation Serif"/>
          <w:sz w:val="26"/>
          <w:szCs w:val="26"/>
        </w:rPr>
        <w:t>а</w:t>
      </w:r>
      <w:r w:rsidR="00802774" w:rsidRPr="00EA6080">
        <w:rPr>
          <w:rFonts w:ascii="Liberation Serif" w:hAnsi="Liberation Serif"/>
          <w:sz w:val="26"/>
          <w:szCs w:val="26"/>
        </w:rPr>
        <w:t xml:space="preserve">: </w:t>
      </w:r>
      <w:r w:rsidR="00D0223C" w:rsidRPr="00EA6080">
        <w:rPr>
          <w:rFonts w:ascii="Liberation Serif" w:hAnsi="Liberation Serif"/>
          <w:sz w:val="26"/>
          <w:szCs w:val="26"/>
        </w:rPr>
        <w:t>«</w:t>
      </w:r>
      <w:r w:rsidR="00B77B96" w:rsidRPr="00EA6080">
        <w:rPr>
          <w:rFonts w:ascii="Liberation Serif" w:hAnsi="Liberation Serif"/>
          <w:sz w:val="26"/>
          <w:szCs w:val="26"/>
        </w:rPr>
        <w:t xml:space="preserve">КС - </w:t>
      </w:r>
      <w:r w:rsidRPr="00EA6080">
        <w:rPr>
          <w:rFonts w:ascii="Liberation Serif" w:hAnsi="Liberation Serif"/>
          <w:sz w:val="26"/>
          <w:szCs w:val="26"/>
        </w:rPr>
        <w:t xml:space="preserve"> </w:t>
      </w:r>
      <w:r w:rsidR="00B77B96" w:rsidRPr="00EA6080">
        <w:rPr>
          <w:rFonts w:ascii="Liberation Serif" w:hAnsi="Liberation Serif"/>
          <w:sz w:val="26"/>
          <w:szCs w:val="26"/>
        </w:rPr>
        <w:t xml:space="preserve">средний уровень кадастровой стоимости земельных участков, установленный Приказом Министерства по управлению государственным муниципальным имуществом Свердловской области от 29 сентября 2015 года № 2588 «Об утверждении результатов определения кадастровой стоимости земель населенных пунктов отдельных муниципальных образований, расположенных на территории Свердловской области», </w:t>
      </w:r>
      <w:r w:rsidR="00724F8C">
        <w:rPr>
          <w:rFonts w:ascii="Liberation Serif" w:hAnsi="Liberation Serif"/>
          <w:sz w:val="26"/>
          <w:szCs w:val="26"/>
        </w:rPr>
        <w:t>заменить</w:t>
      </w:r>
      <w:r w:rsidR="00B77B96" w:rsidRPr="00EA6080">
        <w:rPr>
          <w:rFonts w:ascii="Liberation Serif" w:hAnsi="Liberation Serif"/>
          <w:sz w:val="26"/>
          <w:szCs w:val="26"/>
        </w:rPr>
        <w:t xml:space="preserve"> слова</w:t>
      </w:r>
      <w:r w:rsidR="00724F8C">
        <w:rPr>
          <w:rFonts w:ascii="Liberation Serif" w:hAnsi="Liberation Serif"/>
          <w:sz w:val="26"/>
          <w:szCs w:val="26"/>
        </w:rPr>
        <w:t>ми</w:t>
      </w:r>
      <w:r w:rsidR="00B77B96" w:rsidRPr="00EA6080">
        <w:rPr>
          <w:rFonts w:ascii="Liberation Serif" w:hAnsi="Liberation Serif"/>
          <w:sz w:val="26"/>
          <w:szCs w:val="26"/>
        </w:rPr>
        <w:t xml:space="preserve"> </w:t>
      </w:r>
      <w:r w:rsidR="00D0223C" w:rsidRPr="00EA6080">
        <w:rPr>
          <w:rFonts w:ascii="Liberation Serif" w:hAnsi="Liberation Serif"/>
          <w:sz w:val="26"/>
          <w:szCs w:val="26"/>
        </w:rPr>
        <w:t>«</w:t>
      </w:r>
      <w:r w:rsidR="00B77B96" w:rsidRPr="00EA6080">
        <w:rPr>
          <w:rFonts w:ascii="Liberation Serif" w:hAnsi="Liberation Serif"/>
          <w:sz w:val="26"/>
          <w:szCs w:val="26"/>
        </w:rPr>
        <w:t xml:space="preserve">КС </w:t>
      </w:r>
      <w:r w:rsidR="00D0223C" w:rsidRPr="00EA6080">
        <w:rPr>
          <w:rFonts w:ascii="Liberation Serif" w:hAnsi="Liberation Serif"/>
          <w:sz w:val="26"/>
          <w:szCs w:val="26"/>
        </w:rPr>
        <w:t>–</w:t>
      </w:r>
      <w:r w:rsidR="00B77B96" w:rsidRPr="00EA6080">
        <w:rPr>
          <w:rFonts w:ascii="Liberation Serif" w:hAnsi="Liberation Serif"/>
          <w:sz w:val="26"/>
          <w:szCs w:val="26"/>
        </w:rPr>
        <w:t xml:space="preserve"> </w:t>
      </w:r>
      <w:r w:rsidR="00D0223C" w:rsidRPr="00EA6080">
        <w:rPr>
          <w:rFonts w:ascii="Liberation Serif" w:hAnsi="Liberation Serif"/>
          <w:sz w:val="26"/>
          <w:szCs w:val="26"/>
        </w:rPr>
        <w:t>базовая ставка в размере 236,30 руб.»</w:t>
      </w:r>
      <w:r w:rsidR="00F825B4" w:rsidRPr="00EA6080">
        <w:rPr>
          <w:rFonts w:ascii="Liberation Serif" w:hAnsi="Liberation Serif"/>
          <w:sz w:val="26"/>
          <w:szCs w:val="26"/>
        </w:rPr>
        <w:t>.</w:t>
      </w:r>
    </w:p>
    <w:p w:rsidR="00921648" w:rsidRPr="00EA6080" w:rsidRDefault="00011458" w:rsidP="00F825B4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</w:t>
      </w:r>
      <w:r w:rsidR="00921648" w:rsidRPr="00EA6080">
        <w:rPr>
          <w:rFonts w:ascii="Liberation Serif" w:hAnsi="Liberation Serif"/>
          <w:sz w:val="26"/>
          <w:szCs w:val="26"/>
        </w:rPr>
        <w:t>риложение</w:t>
      </w:r>
      <w:r w:rsidR="00EB1803" w:rsidRPr="00EA6080">
        <w:rPr>
          <w:rFonts w:ascii="Liberation Serif" w:hAnsi="Liberation Serif"/>
          <w:sz w:val="26"/>
          <w:szCs w:val="26"/>
        </w:rPr>
        <w:t xml:space="preserve"> № 3</w:t>
      </w:r>
      <w:r>
        <w:rPr>
          <w:rFonts w:ascii="Liberation Serif" w:hAnsi="Liberation Serif"/>
          <w:sz w:val="26"/>
          <w:szCs w:val="26"/>
        </w:rPr>
        <w:t xml:space="preserve"> и</w:t>
      </w:r>
      <w:r w:rsidRPr="00011458">
        <w:rPr>
          <w:rFonts w:ascii="Liberation Serif" w:hAnsi="Liberation Serif"/>
          <w:sz w:val="26"/>
          <w:szCs w:val="26"/>
        </w:rPr>
        <w:t>зложить</w:t>
      </w:r>
      <w:r w:rsidR="00921648" w:rsidRPr="00EA6080">
        <w:rPr>
          <w:rFonts w:ascii="Liberation Serif" w:hAnsi="Liberation Serif"/>
          <w:sz w:val="26"/>
          <w:szCs w:val="26"/>
        </w:rPr>
        <w:t xml:space="preserve"> в новой редакции (прилагается).</w:t>
      </w:r>
    </w:p>
    <w:p w:rsidR="00F825B4" w:rsidRDefault="00CF28AB" w:rsidP="00F825B4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Liberation Serif" w:hAnsi="Liberation Serif"/>
          <w:sz w:val="26"/>
          <w:szCs w:val="26"/>
        </w:rPr>
      </w:pPr>
      <w:r w:rsidRPr="00EA6080">
        <w:rPr>
          <w:rFonts w:ascii="Liberation Serif" w:hAnsi="Liberation Serif"/>
          <w:sz w:val="26"/>
          <w:szCs w:val="26"/>
        </w:rPr>
        <w:t>Распространить действие пункта 1 настоящего решения на отно</w:t>
      </w:r>
      <w:r w:rsidR="00C30E42">
        <w:rPr>
          <w:rFonts w:ascii="Liberation Serif" w:hAnsi="Liberation Serif"/>
          <w:sz w:val="26"/>
          <w:szCs w:val="26"/>
        </w:rPr>
        <w:t>шения, сложившиеся с 01.01.2021 по 31.12.2021.</w:t>
      </w:r>
    </w:p>
    <w:p w:rsidR="00C30E42" w:rsidRDefault="00C30E42" w:rsidP="00C30E42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Пункт 2 настоящего решения вступает в силу с 01.01.2022.</w:t>
      </w:r>
    </w:p>
    <w:p w:rsidR="00C30E42" w:rsidRPr="00C30E42" w:rsidRDefault="00C30E42" w:rsidP="00C30E42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Liberation Serif" w:hAnsi="Liberation Serif"/>
          <w:sz w:val="26"/>
          <w:szCs w:val="26"/>
        </w:rPr>
      </w:pPr>
      <w:r w:rsidRPr="00C30E42">
        <w:rPr>
          <w:rFonts w:ascii="Liberation Serif" w:hAnsi="Liberation Serif"/>
          <w:sz w:val="26"/>
          <w:szCs w:val="26"/>
        </w:rPr>
        <w:t>Настоящее решение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577187" w:rsidRPr="00EA6080" w:rsidRDefault="00577187" w:rsidP="00577187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77187" w:rsidRPr="00EA6080" w:rsidRDefault="00577187" w:rsidP="00577187">
      <w:pPr>
        <w:ind w:firstLine="567"/>
        <w:jc w:val="both"/>
        <w:rPr>
          <w:rFonts w:ascii="Liberation Serif" w:hAnsi="Liberation Serif"/>
          <w:sz w:val="26"/>
          <w:szCs w:val="26"/>
        </w:rPr>
      </w:pPr>
    </w:p>
    <w:tbl>
      <w:tblPr>
        <w:tblW w:w="9718" w:type="dxa"/>
        <w:tblInd w:w="-459" w:type="dxa"/>
        <w:tblLook w:val="01E0" w:firstRow="1" w:lastRow="1" w:firstColumn="1" w:lastColumn="1" w:noHBand="0" w:noVBand="0"/>
      </w:tblPr>
      <w:tblGrid>
        <w:gridCol w:w="221"/>
        <w:gridCol w:w="9810"/>
      </w:tblGrid>
      <w:tr w:rsidR="00577187" w:rsidRPr="00EA6080" w:rsidTr="00A520C9">
        <w:tc>
          <w:tcPr>
            <w:tcW w:w="425" w:type="dxa"/>
          </w:tcPr>
          <w:p w:rsidR="00577187" w:rsidRPr="00EA6080" w:rsidRDefault="00577187" w:rsidP="00A520C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293" w:type="dxa"/>
          </w:tcPr>
          <w:tbl>
            <w:tblPr>
              <w:tblW w:w="10569" w:type="dxa"/>
              <w:tblInd w:w="95" w:type="dxa"/>
              <w:tblLook w:val="04A0" w:firstRow="1" w:lastRow="0" w:firstColumn="1" w:lastColumn="0" w:noHBand="0" w:noVBand="1"/>
            </w:tblPr>
            <w:tblGrid>
              <w:gridCol w:w="5104"/>
              <w:gridCol w:w="5465"/>
            </w:tblGrid>
            <w:tr w:rsidR="00577187" w:rsidRPr="00EA6080" w:rsidTr="00A520C9">
              <w:tc>
                <w:tcPr>
                  <w:tcW w:w="5104" w:type="dxa"/>
                </w:tcPr>
                <w:p w:rsidR="00577187" w:rsidRPr="00EA6080" w:rsidRDefault="00577187" w:rsidP="00A520C9">
                  <w:pPr>
                    <w:ind w:left="-800" w:firstLine="800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EA6080">
                    <w:rPr>
                      <w:rFonts w:ascii="Liberation Serif" w:hAnsi="Liberation Serif"/>
                      <w:sz w:val="26"/>
                      <w:szCs w:val="26"/>
                    </w:rPr>
                    <w:t xml:space="preserve">Глава Невьянского </w:t>
                  </w:r>
                </w:p>
                <w:p w:rsidR="00577187" w:rsidRPr="00EA6080" w:rsidRDefault="00577187" w:rsidP="00A520C9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EA6080">
                    <w:rPr>
                      <w:rFonts w:ascii="Liberation Serif" w:hAnsi="Liberation Serif"/>
                      <w:sz w:val="26"/>
                      <w:szCs w:val="26"/>
                    </w:rPr>
                    <w:t>городского округа</w:t>
                  </w:r>
                </w:p>
                <w:p w:rsidR="00577187" w:rsidRPr="00EA6080" w:rsidRDefault="00577187" w:rsidP="00A520C9">
                  <w:pPr>
                    <w:ind w:right="-108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EA6080">
                    <w:rPr>
                      <w:rFonts w:ascii="Liberation Serif" w:hAnsi="Liberation Serif"/>
                      <w:sz w:val="26"/>
                      <w:szCs w:val="26"/>
                    </w:rPr>
                    <w:t xml:space="preserve">              </w:t>
                  </w:r>
                  <w:r w:rsidR="00837D53" w:rsidRPr="00EA6080">
                    <w:rPr>
                      <w:rFonts w:ascii="Liberation Serif" w:hAnsi="Liberation Serif"/>
                      <w:sz w:val="26"/>
                      <w:szCs w:val="26"/>
                    </w:rPr>
                    <w:t xml:space="preserve">                              </w:t>
                  </w:r>
                  <w:r w:rsidR="001C6CF5" w:rsidRPr="00EA6080">
                    <w:rPr>
                      <w:rFonts w:ascii="Liberation Serif" w:hAnsi="Liberation Serif"/>
                      <w:sz w:val="26"/>
                      <w:szCs w:val="26"/>
                    </w:rPr>
                    <w:t xml:space="preserve">  </w:t>
                  </w:r>
                  <w:r w:rsidRPr="00EA6080">
                    <w:rPr>
                      <w:rFonts w:ascii="Liberation Serif" w:hAnsi="Liberation Serif"/>
                      <w:sz w:val="26"/>
                      <w:szCs w:val="26"/>
                    </w:rPr>
                    <w:t>А.А. Берчук</w:t>
                  </w:r>
                </w:p>
              </w:tc>
              <w:tc>
                <w:tcPr>
                  <w:tcW w:w="5465" w:type="dxa"/>
                  <w:hideMark/>
                </w:tcPr>
                <w:p w:rsidR="00577187" w:rsidRPr="00EA6080" w:rsidRDefault="00577187" w:rsidP="00A520C9">
                  <w:pPr>
                    <w:pStyle w:val="a3"/>
                    <w:ind w:left="-108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EA6080">
                    <w:rPr>
                      <w:rFonts w:ascii="Liberation Serif" w:hAnsi="Liberation Serif"/>
                      <w:sz w:val="26"/>
                      <w:szCs w:val="26"/>
                    </w:rPr>
                    <w:t>Председатель Думы Невьянского</w:t>
                  </w:r>
                </w:p>
                <w:p w:rsidR="00577187" w:rsidRPr="00EA6080" w:rsidRDefault="00577187" w:rsidP="00A520C9">
                  <w:pPr>
                    <w:pStyle w:val="a3"/>
                    <w:ind w:left="-108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EA6080">
                    <w:rPr>
                      <w:rFonts w:ascii="Liberation Serif" w:hAnsi="Liberation Serif"/>
                      <w:sz w:val="26"/>
                      <w:szCs w:val="26"/>
                    </w:rPr>
                    <w:t xml:space="preserve">городского округа </w:t>
                  </w:r>
                </w:p>
                <w:p w:rsidR="00577187" w:rsidRPr="00EA6080" w:rsidRDefault="001C6CF5" w:rsidP="00837D53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311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EA6080">
                    <w:rPr>
                      <w:rFonts w:ascii="Liberation Serif" w:hAnsi="Liberation Serif"/>
                      <w:sz w:val="26"/>
                      <w:szCs w:val="26"/>
                    </w:rPr>
                    <w:t xml:space="preserve">                </w:t>
                  </w:r>
                  <w:r w:rsidR="00577187" w:rsidRPr="00EA6080">
                    <w:rPr>
                      <w:rFonts w:ascii="Liberation Serif" w:hAnsi="Liberation Serif"/>
                      <w:sz w:val="26"/>
                      <w:szCs w:val="26"/>
                    </w:rPr>
                    <w:t xml:space="preserve">    </w:t>
                  </w:r>
                  <w:r w:rsidR="00837D53" w:rsidRPr="00EA6080">
                    <w:rPr>
                      <w:rFonts w:ascii="Liberation Serif" w:hAnsi="Liberation Serif"/>
                      <w:sz w:val="26"/>
                      <w:szCs w:val="26"/>
                    </w:rPr>
                    <w:t xml:space="preserve"> </w:t>
                  </w:r>
                  <w:r w:rsidR="00577187" w:rsidRPr="00EA6080">
                    <w:rPr>
                      <w:rFonts w:ascii="Liberation Serif" w:hAnsi="Liberation Serif"/>
                      <w:sz w:val="26"/>
                      <w:szCs w:val="26"/>
                    </w:rPr>
                    <w:t xml:space="preserve">                Л.Я. Замятина</w:t>
                  </w:r>
                </w:p>
              </w:tc>
            </w:tr>
          </w:tbl>
          <w:p w:rsidR="00577187" w:rsidRPr="00EA6080" w:rsidRDefault="00577187" w:rsidP="00A520C9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577187" w:rsidRPr="00D611D8" w:rsidRDefault="00577187" w:rsidP="00577187">
      <w:pPr>
        <w:jc w:val="center"/>
        <w:rPr>
          <w:rFonts w:ascii="Liberation Serif" w:hAnsi="Liberation Serif"/>
          <w:b/>
        </w:rPr>
      </w:pPr>
    </w:p>
    <w:p w:rsidR="00301275" w:rsidRDefault="00301275" w:rsidP="00577187">
      <w:pPr>
        <w:jc w:val="center"/>
        <w:rPr>
          <w:rFonts w:ascii="Liberation Serif" w:hAnsi="Liberation Serif"/>
          <w:b/>
        </w:rPr>
      </w:pPr>
    </w:p>
    <w:tbl>
      <w:tblPr>
        <w:tblStyle w:val="a7"/>
        <w:tblW w:w="0" w:type="auto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0"/>
      </w:tblGrid>
      <w:tr w:rsidR="00DA5D0A" w:rsidTr="007F58D9">
        <w:tc>
          <w:tcPr>
            <w:tcW w:w="6090" w:type="dxa"/>
          </w:tcPr>
          <w:p w:rsidR="00DA5D0A" w:rsidRPr="00DA5D0A" w:rsidRDefault="00DA5D0A" w:rsidP="00DA5D0A">
            <w:pPr>
              <w:rPr>
                <w:rFonts w:ascii="Liberation Serif" w:hAnsi="Liberation Serif"/>
              </w:rPr>
            </w:pPr>
            <w:r w:rsidRPr="00DA5D0A">
              <w:rPr>
                <w:rFonts w:ascii="Liberation Serif" w:hAnsi="Liberation Serif"/>
              </w:rPr>
              <w:t>Приложение</w:t>
            </w:r>
          </w:p>
          <w:p w:rsidR="00DA5D0A" w:rsidRPr="00DA5D0A" w:rsidRDefault="00DA5D0A" w:rsidP="00DA5D0A">
            <w:pPr>
              <w:rPr>
                <w:rFonts w:ascii="Liberation Serif" w:hAnsi="Liberation Serif"/>
              </w:rPr>
            </w:pPr>
            <w:r w:rsidRPr="00DA5D0A">
              <w:rPr>
                <w:rFonts w:ascii="Liberation Serif" w:hAnsi="Liberation Serif"/>
              </w:rPr>
              <w:t xml:space="preserve">к решению Думы Невьянского городского округа от </w:t>
            </w:r>
            <w:r w:rsidR="003C21DE">
              <w:rPr>
                <w:rFonts w:ascii="Liberation Serif" w:hAnsi="Liberation Serif"/>
              </w:rPr>
              <w:t>27</w:t>
            </w:r>
            <w:r w:rsidRPr="00DA5D0A">
              <w:rPr>
                <w:rFonts w:ascii="Liberation Serif" w:hAnsi="Liberation Serif"/>
              </w:rPr>
              <w:t>.</w:t>
            </w:r>
            <w:r w:rsidR="008E04A2">
              <w:rPr>
                <w:rFonts w:ascii="Liberation Serif" w:hAnsi="Liberation Serif"/>
              </w:rPr>
              <w:t>10</w:t>
            </w:r>
            <w:r w:rsidRPr="00DA5D0A">
              <w:rPr>
                <w:rFonts w:ascii="Liberation Serif" w:hAnsi="Liberation Serif"/>
              </w:rPr>
              <w:t xml:space="preserve">.2021 № </w:t>
            </w:r>
            <w:r w:rsidR="008E04A2">
              <w:rPr>
                <w:rFonts w:ascii="Liberation Serif" w:hAnsi="Liberation Serif"/>
              </w:rPr>
              <w:t>92</w:t>
            </w:r>
          </w:p>
          <w:p w:rsidR="00DA5D0A" w:rsidRPr="00DA5D0A" w:rsidRDefault="00DA5D0A" w:rsidP="00DA5D0A">
            <w:pPr>
              <w:rPr>
                <w:rFonts w:ascii="Liberation Serif" w:hAnsi="Liberation Serif"/>
                <w:bCs/>
              </w:rPr>
            </w:pPr>
            <w:r w:rsidRPr="00DA5D0A">
              <w:rPr>
                <w:rFonts w:ascii="Liberation Serif" w:hAnsi="Liberation Serif"/>
              </w:rPr>
              <w:t>«О внесении</w:t>
            </w:r>
            <w:r w:rsidRPr="00DA5D0A">
              <w:rPr>
                <w:rFonts w:ascii="Liberation Serif" w:hAnsi="Liberation Serif"/>
                <w:b/>
                <w:bCs/>
              </w:rPr>
              <w:t xml:space="preserve"> </w:t>
            </w:r>
            <w:r w:rsidRPr="00DA5D0A">
              <w:rPr>
                <w:rFonts w:ascii="Liberation Serif" w:hAnsi="Liberation Serif"/>
                <w:bCs/>
              </w:rPr>
              <w:t xml:space="preserve">изменений в Условия размещения </w:t>
            </w:r>
          </w:p>
          <w:p w:rsidR="00DA5D0A" w:rsidRPr="007F58D9" w:rsidRDefault="00DA5D0A" w:rsidP="00DA5D0A">
            <w:pPr>
              <w:rPr>
                <w:rFonts w:ascii="Liberation Serif" w:hAnsi="Liberation Serif"/>
                <w:bCs/>
              </w:rPr>
            </w:pPr>
            <w:r w:rsidRPr="00DA5D0A">
              <w:rPr>
                <w:rFonts w:ascii="Liberation Serif" w:hAnsi="Liberation Serif"/>
                <w:bCs/>
              </w:rPr>
              <w:t>нестационарных торговых объектов на территории Невьянского городского округа, утвержденные решением Думы Невьянского городского округа от 26.06.2019 № 67</w:t>
            </w:r>
          </w:p>
        </w:tc>
      </w:tr>
    </w:tbl>
    <w:p w:rsidR="00337458" w:rsidRDefault="00337458" w:rsidP="00337458">
      <w:pPr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</w:p>
    <w:tbl>
      <w:tblPr>
        <w:tblStyle w:val="1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6"/>
      </w:tblGrid>
      <w:tr w:rsidR="00337458" w:rsidRPr="00245B5B" w:rsidTr="00087E22">
        <w:tc>
          <w:tcPr>
            <w:tcW w:w="5126" w:type="dxa"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 xml:space="preserve">«Приложение № 3 </w:t>
            </w:r>
          </w:p>
          <w:p w:rsidR="00337458" w:rsidRPr="00245B5B" w:rsidRDefault="00337458" w:rsidP="00087E2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к Условиям размещения нестационарных торговых объектов на территории Невьянского городского округа, утвержденным решением Думы Невьянского городского округа</w:t>
            </w:r>
          </w:p>
          <w:p w:rsidR="00337458" w:rsidRPr="00245B5B" w:rsidRDefault="00337458" w:rsidP="00087E2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от </w:t>
            </w:r>
            <w:r w:rsidR="008E04A2">
              <w:rPr>
                <w:rFonts w:ascii="Liberation Serif" w:hAnsi="Liberation Serif"/>
                <w:sz w:val="26"/>
                <w:szCs w:val="26"/>
              </w:rPr>
              <w:t>27</w:t>
            </w:r>
            <w:r>
              <w:rPr>
                <w:rFonts w:ascii="Liberation Serif" w:hAnsi="Liberation Serif"/>
                <w:sz w:val="26"/>
                <w:szCs w:val="26"/>
              </w:rPr>
              <w:t>.</w:t>
            </w:r>
            <w:r w:rsidR="008E04A2">
              <w:rPr>
                <w:rFonts w:ascii="Liberation Serif" w:hAnsi="Liberation Serif"/>
                <w:sz w:val="26"/>
                <w:szCs w:val="26"/>
              </w:rPr>
              <w:t>10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.2021 </w:t>
            </w:r>
            <w:r w:rsidRPr="00245B5B">
              <w:rPr>
                <w:rFonts w:ascii="Liberation Serif" w:hAnsi="Liberation Serif"/>
                <w:sz w:val="26"/>
                <w:szCs w:val="26"/>
              </w:rPr>
              <w:t>№</w:t>
            </w:r>
            <w:r w:rsidR="008E04A2">
              <w:rPr>
                <w:rFonts w:ascii="Liberation Serif" w:hAnsi="Liberation Serif"/>
                <w:sz w:val="26"/>
                <w:szCs w:val="26"/>
              </w:rPr>
              <w:t xml:space="preserve"> 92</w:t>
            </w:r>
            <w:bookmarkStart w:id="0" w:name="_GoBack"/>
            <w:bookmarkEnd w:id="0"/>
          </w:p>
          <w:p w:rsidR="00337458" w:rsidRPr="00245B5B" w:rsidRDefault="00337458" w:rsidP="00087E22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337458" w:rsidRPr="00245B5B" w:rsidRDefault="00337458" w:rsidP="00337458">
      <w:pPr>
        <w:jc w:val="center"/>
        <w:rPr>
          <w:rFonts w:ascii="Liberation Serif" w:hAnsi="Liberation Serif"/>
          <w:b/>
          <w:sz w:val="26"/>
          <w:szCs w:val="26"/>
        </w:rPr>
      </w:pPr>
      <w:r w:rsidRPr="00245B5B">
        <w:rPr>
          <w:rFonts w:ascii="Liberation Serif" w:hAnsi="Liberation Serif"/>
          <w:b/>
          <w:sz w:val="26"/>
          <w:szCs w:val="26"/>
        </w:rPr>
        <w:t xml:space="preserve">Методика расчета платы за размещение нестационарных торговых объектов на территории Невьянского городского округа </w:t>
      </w:r>
    </w:p>
    <w:p w:rsidR="00337458" w:rsidRPr="00245B5B" w:rsidRDefault="00337458" w:rsidP="00337458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45B5B">
        <w:rPr>
          <w:rFonts w:ascii="Liberation Serif" w:hAnsi="Liberation Serif"/>
          <w:sz w:val="26"/>
          <w:szCs w:val="26"/>
        </w:rPr>
        <w:t>Плата за размещение нестационарного торгового объекта рассчитывается по формуле:</w:t>
      </w:r>
    </w:p>
    <w:p w:rsidR="00337458" w:rsidRPr="00245B5B" w:rsidRDefault="00337458" w:rsidP="00337458">
      <w:pPr>
        <w:pStyle w:val="a6"/>
        <w:autoSpaceDE w:val="0"/>
        <w:autoSpaceDN w:val="0"/>
        <w:adjustRightInd w:val="0"/>
        <w:ind w:left="360"/>
        <w:jc w:val="both"/>
        <w:rPr>
          <w:rFonts w:ascii="Liberation Serif" w:hAnsi="Liberation Serif"/>
          <w:sz w:val="26"/>
          <w:szCs w:val="26"/>
        </w:rPr>
      </w:pPr>
    </w:p>
    <w:p w:rsidR="00337458" w:rsidRPr="00245B5B" w:rsidRDefault="00337458" w:rsidP="00337458">
      <w:pPr>
        <w:jc w:val="center"/>
        <w:rPr>
          <w:rFonts w:ascii="Liberation Serif" w:hAnsi="Liberation Serif"/>
          <w:sz w:val="26"/>
          <w:szCs w:val="26"/>
        </w:rPr>
      </w:pPr>
      <w:r w:rsidRPr="00245B5B">
        <w:rPr>
          <w:rFonts w:ascii="Liberation Serif" w:hAnsi="Liberation Serif"/>
          <w:sz w:val="26"/>
          <w:szCs w:val="26"/>
        </w:rPr>
        <w:t>АП = КС x S x К1 x К2 x К3, где:</w:t>
      </w:r>
    </w:p>
    <w:p w:rsidR="00337458" w:rsidRPr="00245B5B" w:rsidRDefault="00337458" w:rsidP="00337458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45B5B">
        <w:rPr>
          <w:rFonts w:ascii="Liberation Serif" w:hAnsi="Liberation Serif"/>
          <w:sz w:val="26"/>
          <w:szCs w:val="26"/>
        </w:rPr>
        <w:t>КС – средний уровень кадастровой стоимости земельных участков, установленный приказом Министерства по управлению государственным имуществом Свердловской области от 08.10.2020 № 3333 «Об утверждении результатов определения кадастровой стоимости земельных участков, расположенных на территории Свердловской области</w:t>
      </w:r>
      <w:r>
        <w:rPr>
          <w:rFonts w:ascii="Liberation Serif" w:hAnsi="Liberation Serif"/>
          <w:sz w:val="26"/>
          <w:szCs w:val="26"/>
        </w:rPr>
        <w:t xml:space="preserve"> – для сегмента «Предпринимательство</w:t>
      </w:r>
      <w:r w:rsidRPr="00245B5B">
        <w:rPr>
          <w:rFonts w:ascii="Liberation Serif" w:hAnsi="Liberation Serif"/>
          <w:sz w:val="26"/>
          <w:szCs w:val="26"/>
        </w:rPr>
        <w:t>».</w:t>
      </w:r>
    </w:p>
    <w:p w:rsidR="00337458" w:rsidRDefault="00337458" w:rsidP="00337458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45B5B">
        <w:rPr>
          <w:rFonts w:ascii="Liberation Serif" w:hAnsi="Liberation Serif"/>
          <w:sz w:val="26"/>
          <w:szCs w:val="26"/>
        </w:rPr>
        <w:t>S - площадь нестационарного торгового объекта в соответствии со Схемой размещения нестационарных торговых объектов на территории Невьянского городского округа.</w:t>
      </w:r>
    </w:p>
    <w:p w:rsidR="00337458" w:rsidRDefault="00337458" w:rsidP="00337458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45B5B">
        <w:rPr>
          <w:rFonts w:ascii="Liberation Serif" w:hAnsi="Liberation Serif"/>
          <w:sz w:val="26"/>
          <w:szCs w:val="26"/>
        </w:rPr>
        <w:t>К1 - коэффициент, учитывающий место расположение нестационарного торгового объекта на территории города и района:</w:t>
      </w:r>
    </w:p>
    <w:p w:rsidR="007F58D9" w:rsidRPr="00245B5B" w:rsidRDefault="007F58D9" w:rsidP="00337458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tbl>
      <w:tblPr>
        <w:tblStyle w:val="a7"/>
        <w:tblW w:w="9368" w:type="dxa"/>
        <w:tblInd w:w="0" w:type="dxa"/>
        <w:tblLook w:val="04A0" w:firstRow="1" w:lastRow="0" w:firstColumn="1" w:lastColumn="0" w:noHBand="0" w:noVBand="1"/>
      </w:tblPr>
      <w:tblGrid>
        <w:gridCol w:w="594"/>
        <w:gridCol w:w="6902"/>
        <w:gridCol w:w="1872"/>
      </w:tblGrid>
      <w:tr w:rsidR="00337458" w:rsidRPr="00245B5B" w:rsidTr="00087E22">
        <w:trPr>
          <w:trHeight w:val="7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 xml:space="preserve"> № п/п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Место расположения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Коэффициент</w:t>
            </w:r>
          </w:p>
        </w:tc>
      </w:tr>
      <w:tr w:rsidR="00337458" w:rsidRPr="00245B5B" w:rsidTr="00087E22">
        <w:trPr>
          <w:trHeight w:val="2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ул. Ленина с №1 - №34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0,5</w:t>
            </w:r>
          </w:p>
        </w:tc>
      </w:tr>
      <w:tr w:rsidR="00337458" w:rsidRPr="00245B5B" w:rsidTr="00087E22">
        <w:trPr>
          <w:trHeight w:val="3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ул. Профсоюзов с №1 - №23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0,5</w:t>
            </w:r>
          </w:p>
        </w:tc>
      </w:tr>
      <w:tr w:rsidR="00337458" w:rsidRPr="00245B5B" w:rsidTr="00087E22">
        <w:trPr>
          <w:trHeight w:val="3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ул. Карла Маркса с №1 - №18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0,5</w:t>
            </w:r>
          </w:p>
        </w:tc>
      </w:tr>
      <w:tr w:rsidR="00337458" w:rsidRPr="00245B5B" w:rsidTr="00087E22">
        <w:trPr>
          <w:trHeight w:val="3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ул. Малышева с №1 - №19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0,5</w:t>
            </w:r>
          </w:p>
        </w:tc>
      </w:tr>
      <w:tr w:rsidR="00337458" w:rsidRPr="00245B5B" w:rsidTr="00087E22">
        <w:trPr>
          <w:trHeight w:val="3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ул. Матвеева от площади Революции до ул. Малышева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0,5</w:t>
            </w:r>
          </w:p>
        </w:tc>
      </w:tr>
      <w:tr w:rsidR="00337458" w:rsidRPr="00245B5B" w:rsidTr="00087E22">
        <w:trPr>
          <w:trHeight w:val="3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улицы Матвеева (кроме участка, указанного в пункте 5), Горького, Чапаева, Красноармейская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0,4</w:t>
            </w:r>
          </w:p>
        </w:tc>
      </w:tr>
      <w:tr w:rsidR="00337458" w:rsidRPr="00245B5B" w:rsidTr="00087E22">
        <w:trPr>
          <w:trHeight w:val="3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Остальная часть города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0,4</w:t>
            </w:r>
          </w:p>
        </w:tc>
      </w:tr>
      <w:tr w:rsidR="00337458" w:rsidRPr="00245B5B" w:rsidTr="00087E22">
        <w:trPr>
          <w:trHeight w:val="32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Поселки: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37458" w:rsidRPr="00245B5B" w:rsidTr="00087E22">
        <w:trPr>
          <w:trHeight w:val="30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Цементный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0,3</w:t>
            </w:r>
          </w:p>
        </w:tc>
      </w:tr>
      <w:tr w:rsidR="00337458" w:rsidRPr="00245B5B" w:rsidTr="00087E22">
        <w:trPr>
          <w:trHeight w:val="30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Калиново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0,2</w:t>
            </w:r>
          </w:p>
        </w:tc>
      </w:tr>
      <w:tr w:rsidR="00337458" w:rsidRPr="00245B5B" w:rsidTr="00087E22">
        <w:trPr>
          <w:trHeight w:val="3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Остальные населенные пункты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0,1</w:t>
            </w:r>
          </w:p>
        </w:tc>
      </w:tr>
    </w:tbl>
    <w:p w:rsidR="00337458" w:rsidRPr="00245B5B" w:rsidRDefault="00337458" w:rsidP="00337458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337458" w:rsidRPr="00245B5B" w:rsidRDefault="00337458" w:rsidP="00337458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6"/>
          <w:szCs w:val="26"/>
        </w:rPr>
      </w:pPr>
      <w:r w:rsidRPr="00245B5B">
        <w:rPr>
          <w:rFonts w:ascii="Liberation Serif" w:hAnsi="Liberation Serif"/>
          <w:sz w:val="26"/>
          <w:szCs w:val="26"/>
        </w:rPr>
        <w:lastRenderedPageBreak/>
        <w:t>К2 - коэффициент, учитывающий специализацию нестационарного торгового объекта:</w:t>
      </w:r>
    </w:p>
    <w:p w:rsidR="00337458" w:rsidRPr="00245B5B" w:rsidRDefault="00337458" w:rsidP="00337458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6"/>
          <w:szCs w:val="26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6754"/>
        <w:gridCol w:w="1997"/>
      </w:tblGrid>
      <w:tr w:rsidR="00337458" w:rsidRPr="00245B5B" w:rsidTr="00087E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№ п/п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 xml:space="preserve">Наименование реализуемых товаров </w:t>
            </w:r>
          </w:p>
          <w:p w:rsidR="00337458" w:rsidRPr="00245B5B" w:rsidRDefault="00337458" w:rsidP="00087E2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или вида деятельности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Значение коэффициента</w:t>
            </w:r>
          </w:p>
        </w:tc>
      </w:tr>
      <w:tr w:rsidR="00337458" w:rsidRPr="00245B5B" w:rsidTr="00087E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Общественное питание (летнее кафе, быстрое питание)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AE2D78" w:rsidRDefault="00337458" w:rsidP="00087E2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E2D78">
              <w:rPr>
                <w:rFonts w:ascii="Liberation Serif" w:hAnsi="Liberation Serif"/>
                <w:sz w:val="26"/>
                <w:szCs w:val="26"/>
              </w:rPr>
              <w:t>0,4</w:t>
            </w:r>
          </w:p>
        </w:tc>
      </w:tr>
      <w:tr w:rsidR="00337458" w:rsidRPr="00245B5B" w:rsidTr="00087E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Продовольственные товары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AE2D78" w:rsidRDefault="00337458" w:rsidP="00087E2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E2D78">
              <w:rPr>
                <w:rFonts w:ascii="Liberation Serif" w:hAnsi="Liberation Serif"/>
                <w:sz w:val="26"/>
                <w:szCs w:val="26"/>
              </w:rPr>
              <w:t>0,5</w:t>
            </w:r>
          </w:p>
        </w:tc>
      </w:tr>
      <w:tr w:rsidR="00337458" w:rsidRPr="00245B5B" w:rsidTr="00087E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Непродовольственные товары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AE2D78" w:rsidRDefault="00337458" w:rsidP="00087E2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E2D78">
              <w:rPr>
                <w:rFonts w:ascii="Liberation Serif" w:hAnsi="Liberation Serif"/>
                <w:sz w:val="26"/>
                <w:szCs w:val="26"/>
              </w:rPr>
              <w:t>0,6</w:t>
            </w:r>
          </w:p>
        </w:tc>
      </w:tr>
      <w:tr w:rsidR="00337458" w:rsidRPr="00245B5B" w:rsidTr="00087E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Смешанные товары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AE2D78" w:rsidRDefault="00337458" w:rsidP="00087E2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E2D78">
              <w:rPr>
                <w:rFonts w:ascii="Liberation Serif" w:hAnsi="Liberation Serif"/>
                <w:sz w:val="26"/>
                <w:szCs w:val="26"/>
              </w:rPr>
              <w:t>0,8</w:t>
            </w:r>
          </w:p>
        </w:tc>
      </w:tr>
      <w:tr w:rsidR="00337458" w:rsidRPr="00245B5B" w:rsidTr="00087E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Печатная продукция, бытовые услуги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AE2D78" w:rsidRDefault="00337458" w:rsidP="00087E2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E2D78">
              <w:rPr>
                <w:rFonts w:ascii="Liberation Serif" w:hAnsi="Liberation Serif"/>
                <w:sz w:val="26"/>
                <w:szCs w:val="26"/>
              </w:rPr>
              <w:t>0,2</w:t>
            </w:r>
          </w:p>
        </w:tc>
      </w:tr>
      <w:tr w:rsidR="00337458" w:rsidRPr="00245B5B" w:rsidTr="00087E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</w:t>
            </w:r>
            <w:r w:rsidRPr="00245B5B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Транспортные услуги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AE2D78" w:rsidRDefault="00337458" w:rsidP="00087E2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E2D78">
              <w:rPr>
                <w:rFonts w:ascii="Liberation Serif" w:hAnsi="Liberation Serif"/>
                <w:sz w:val="26"/>
                <w:szCs w:val="26"/>
              </w:rPr>
              <w:t>0,3</w:t>
            </w:r>
          </w:p>
        </w:tc>
      </w:tr>
    </w:tbl>
    <w:p w:rsidR="00337458" w:rsidRPr="00245B5B" w:rsidRDefault="00337458" w:rsidP="0033745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337458" w:rsidRPr="00245B5B" w:rsidRDefault="00337458" w:rsidP="0033745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245B5B">
        <w:rPr>
          <w:rFonts w:ascii="Liberation Serif" w:hAnsi="Liberation Serif"/>
          <w:sz w:val="26"/>
          <w:szCs w:val="26"/>
        </w:rPr>
        <w:t>К3 – коэффициент, учитывающий вид нестационарного торгового объекта:</w:t>
      </w:r>
    </w:p>
    <w:p w:rsidR="00337458" w:rsidRPr="00245B5B" w:rsidRDefault="00337458" w:rsidP="0033745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6754"/>
        <w:gridCol w:w="1997"/>
      </w:tblGrid>
      <w:tr w:rsidR="00337458" w:rsidRPr="00245B5B" w:rsidTr="00087E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№ п/п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Вид нестационарного торгового объекта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Значение коэффициента</w:t>
            </w:r>
          </w:p>
        </w:tc>
      </w:tr>
      <w:tr w:rsidR="00337458" w:rsidRPr="00245B5B" w:rsidTr="00087E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Сезонный объект общественного питания (летнее кафе)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AE2D78" w:rsidRDefault="00337458" w:rsidP="00087E2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E2D78">
              <w:rPr>
                <w:rFonts w:ascii="Liberation Serif" w:hAnsi="Liberation Serif"/>
                <w:sz w:val="26"/>
                <w:szCs w:val="26"/>
              </w:rPr>
              <w:t>0,</w:t>
            </w:r>
            <w:r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</w:tr>
      <w:tr w:rsidR="00337458" w:rsidRPr="00245B5B" w:rsidTr="00087E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Торговая палатка</w:t>
            </w:r>
            <w:r>
              <w:rPr>
                <w:rFonts w:ascii="Liberation Serif" w:hAnsi="Liberation Serif"/>
                <w:sz w:val="26"/>
                <w:szCs w:val="26"/>
              </w:rPr>
              <w:t>, торговая тележка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AE2D78" w:rsidRDefault="00337458" w:rsidP="00087E2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E2D78">
              <w:rPr>
                <w:rFonts w:ascii="Liberation Serif" w:hAnsi="Liberation Serif"/>
                <w:sz w:val="26"/>
                <w:szCs w:val="26"/>
              </w:rPr>
              <w:t>0,</w:t>
            </w:r>
            <w:r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</w:tr>
      <w:tr w:rsidR="00337458" w:rsidRPr="00245B5B" w:rsidTr="00087E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 xml:space="preserve">Киоск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AE2D78" w:rsidRDefault="00337458" w:rsidP="00087E2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E2D78">
              <w:rPr>
                <w:rFonts w:ascii="Liberation Serif" w:hAnsi="Liberation Serif"/>
                <w:sz w:val="26"/>
                <w:szCs w:val="26"/>
              </w:rPr>
              <w:t>0,4</w:t>
            </w:r>
          </w:p>
        </w:tc>
      </w:tr>
      <w:tr w:rsidR="00337458" w:rsidRPr="00245B5B" w:rsidTr="00087E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 xml:space="preserve">Павильон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AE2D78" w:rsidRDefault="00337458" w:rsidP="00087E2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E2D78">
              <w:rPr>
                <w:rFonts w:ascii="Liberation Serif" w:hAnsi="Liberation Serif"/>
                <w:sz w:val="26"/>
                <w:szCs w:val="26"/>
              </w:rPr>
              <w:t>0,4</w:t>
            </w:r>
          </w:p>
        </w:tc>
      </w:tr>
      <w:tr w:rsidR="00337458" w:rsidRPr="00245B5B" w:rsidTr="00087E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Торговое место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AE2D78" w:rsidRDefault="00337458" w:rsidP="00087E2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E2D78">
              <w:rPr>
                <w:rFonts w:ascii="Liberation Serif" w:hAnsi="Liberation Serif"/>
                <w:sz w:val="26"/>
                <w:szCs w:val="26"/>
              </w:rPr>
              <w:t>0,4</w:t>
            </w:r>
          </w:p>
        </w:tc>
      </w:tr>
      <w:tr w:rsidR="00337458" w:rsidRPr="00245B5B" w:rsidTr="00087E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Павильон-закусочная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8" w:rsidRPr="00AE2D78" w:rsidRDefault="00337458" w:rsidP="00087E2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0,5</w:t>
            </w:r>
          </w:p>
        </w:tc>
      </w:tr>
      <w:tr w:rsidR="00337458" w:rsidRPr="00245B5B" w:rsidTr="00087E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</w:t>
            </w:r>
            <w:r w:rsidRPr="00245B5B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245B5B" w:rsidRDefault="00337458" w:rsidP="00087E2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245B5B">
              <w:rPr>
                <w:rFonts w:ascii="Liberation Serif" w:hAnsi="Liberation Serif"/>
                <w:sz w:val="26"/>
                <w:szCs w:val="26"/>
              </w:rPr>
              <w:t>Павильон и торговое место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8" w:rsidRPr="00AE2D78" w:rsidRDefault="00337458" w:rsidP="00087E2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E2D78">
              <w:rPr>
                <w:rFonts w:ascii="Liberation Serif" w:hAnsi="Liberation Serif"/>
                <w:sz w:val="26"/>
                <w:szCs w:val="26"/>
              </w:rPr>
              <w:t>0,4</w:t>
            </w:r>
          </w:p>
        </w:tc>
      </w:tr>
    </w:tbl>
    <w:p w:rsidR="00337458" w:rsidRPr="00245B5B" w:rsidRDefault="00337458" w:rsidP="00337458">
      <w:pPr>
        <w:autoSpaceDE w:val="0"/>
        <w:autoSpaceDN w:val="0"/>
        <w:adjustRightInd w:val="0"/>
        <w:ind w:right="-1"/>
        <w:jc w:val="right"/>
        <w:rPr>
          <w:rFonts w:ascii="Liberation Serif" w:hAnsi="Liberation Serif"/>
          <w:sz w:val="26"/>
          <w:szCs w:val="26"/>
        </w:rPr>
      </w:pPr>
      <w:r w:rsidRPr="00245B5B">
        <w:rPr>
          <w:rFonts w:ascii="Liberation Serif" w:hAnsi="Liberation Serif"/>
          <w:sz w:val="26"/>
          <w:szCs w:val="26"/>
        </w:rPr>
        <w:t>»</w:t>
      </w:r>
    </w:p>
    <w:p w:rsidR="00337458" w:rsidRPr="00245B5B" w:rsidRDefault="00337458" w:rsidP="00337458">
      <w:pPr>
        <w:rPr>
          <w:rFonts w:ascii="Liberation Serif" w:hAnsi="Liberation Serif"/>
          <w:sz w:val="26"/>
          <w:szCs w:val="26"/>
        </w:rPr>
      </w:pPr>
    </w:p>
    <w:p w:rsidR="00337458" w:rsidRPr="00CC2DC4" w:rsidRDefault="00337458">
      <w:pPr>
        <w:rPr>
          <w:rFonts w:ascii="Liberation Serif" w:hAnsi="Liberation Serif"/>
        </w:rPr>
      </w:pPr>
    </w:p>
    <w:sectPr w:rsidR="00337458" w:rsidRPr="00CC2DC4" w:rsidSect="00DA5D0A">
      <w:pgSz w:w="11906" w:h="16838"/>
      <w:pgMar w:top="28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1129"/>
    <w:multiLevelType w:val="hybridMultilevel"/>
    <w:tmpl w:val="09C2B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48BD"/>
    <w:multiLevelType w:val="hybridMultilevel"/>
    <w:tmpl w:val="96328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30E22"/>
    <w:multiLevelType w:val="hybridMultilevel"/>
    <w:tmpl w:val="008EAB14"/>
    <w:lvl w:ilvl="0" w:tplc="60B44568">
      <w:start w:val="1"/>
      <w:numFmt w:val="decimal"/>
      <w:lvlText w:val="%1."/>
      <w:lvlJc w:val="left"/>
      <w:pPr>
        <w:ind w:left="927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B3493A"/>
    <w:multiLevelType w:val="hybridMultilevel"/>
    <w:tmpl w:val="E5545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1287953"/>
    <w:multiLevelType w:val="hybridMultilevel"/>
    <w:tmpl w:val="96328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41B71"/>
    <w:multiLevelType w:val="hybridMultilevel"/>
    <w:tmpl w:val="C0FC2696"/>
    <w:lvl w:ilvl="0" w:tplc="6ABAE6E6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98"/>
    <w:rsid w:val="00011458"/>
    <w:rsid w:val="000E5892"/>
    <w:rsid w:val="001729B5"/>
    <w:rsid w:val="001B371A"/>
    <w:rsid w:val="001C3D50"/>
    <w:rsid w:val="001C6CF5"/>
    <w:rsid w:val="001D0A62"/>
    <w:rsid w:val="002814A6"/>
    <w:rsid w:val="002D5714"/>
    <w:rsid w:val="00301275"/>
    <w:rsid w:val="00337458"/>
    <w:rsid w:val="00365C78"/>
    <w:rsid w:val="003C21DE"/>
    <w:rsid w:val="003C7AEB"/>
    <w:rsid w:val="004C6D40"/>
    <w:rsid w:val="004C6FC9"/>
    <w:rsid w:val="004C7B20"/>
    <w:rsid w:val="00577187"/>
    <w:rsid w:val="0060161E"/>
    <w:rsid w:val="006427F1"/>
    <w:rsid w:val="006740DA"/>
    <w:rsid w:val="006D7E98"/>
    <w:rsid w:val="00724F8C"/>
    <w:rsid w:val="00772A71"/>
    <w:rsid w:val="007A3D74"/>
    <w:rsid w:val="007B5301"/>
    <w:rsid w:val="007F4FD7"/>
    <w:rsid w:val="007F58D9"/>
    <w:rsid w:val="00802774"/>
    <w:rsid w:val="00837D53"/>
    <w:rsid w:val="008E04A2"/>
    <w:rsid w:val="00921648"/>
    <w:rsid w:val="00A309F3"/>
    <w:rsid w:val="00AE4029"/>
    <w:rsid w:val="00AF48AA"/>
    <w:rsid w:val="00B77B96"/>
    <w:rsid w:val="00C30E42"/>
    <w:rsid w:val="00CC2DC4"/>
    <w:rsid w:val="00CF28AB"/>
    <w:rsid w:val="00D0223C"/>
    <w:rsid w:val="00D43AA2"/>
    <w:rsid w:val="00D951B7"/>
    <w:rsid w:val="00DA3854"/>
    <w:rsid w:val="00DA5D0A"/>
    <w:rsid w:val="00EA6080"/>
    <w:rsid w:val="00EB1803"/>
    <w:rsid w:val="00F16393"/>
    <w:rsid w:val="00F825B4"/>
    <w:rsid w:val="00FD6BCC"/>
    <w:rsid w:val="00FE7CEE"/>
    <w:rsid w:val="00F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43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7A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AE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21648"/>
    <w:pPr>
      <w:ind w:left="720"/>
      <w:contextualSpacing/>
    </w:pPr>
  </w:style>
  <w:style w:type="table" w:styleId="a7">
    <w:name w:val="Table Grid"/>
    <w:basedOn w:val="a1"/>
    <w:uiPriority w:val="39"/>
    <w:rsid w:val="003374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3374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43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7A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AE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21648"/>
    <w:pPr>
      <w:ind w:left="720"/>
      <w:contextualSpacing/>
    </w:pPr>
  </w:style>
  <w:style w:type="table" w:styleId="a7">
    <w:name w:val="Table Grid"/>
    <w:basedOn w:val="a1"/>
    <w:uiPriority w:val="39"/>
    <w:rsid w:val="003374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3374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4</cp:revision>
  <cp:lastPrinted>2021-09-22T10:09:00Z</cp:lastPrinted>
  <dcterms:created xsi:type="dcterms:W3CDTF">2021-10-18T10:13:00Z</dcterms:created>
  <dcterms:modified xsi:type="dcterms:W3CDTF">2021-10-21T08:04:00Z</dcterms:modified>
</cp:coreProperties>
</file>