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304F96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25.01.2023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304F96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D736E4" w:rsidRDefault="00124278" w:rsidP="000D6CEA">
      <w:pPr>
        <w:jc w:val="center"/>
        <w:rPr>
          <w:rFonts w:ascii="Liberation Serif" w:hAnsi="Liberation Serif"/>
          <w:b/>
          <w:sz w:val="26"/>
          <w:szCs w:val="26"/>
        </w:rPr>
      </w:pPr>
      <w:r w:rsidRPr="00D736E4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D736E4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D736E4">
        <w:rPr>
          <w:rFonts w:ascii="Liberation Serif" w:hAnsi="Liberation Serif"/>
          <w:b/>
          <w:sz w:val="26"/>
          <w:szCs w:val="26"/>
        </w:rPr>
      </w:r>
      <w:r w:rsidRPr="00D736E4">
        <w:rPr>
          <w:rFonts w:ascii="Liberation Serif" w:hAnsi="Liberation Serif"/>
          <w:b/>
          <w:sz w:val="26"/>
          <w:szCs w:val="26"/>
        </w:rPr>
        <w:fldChar w:fldCharType="separate"/>
      </w:r>
      <w:r w:rsidRPr="00D736E4">
        <w:rPr>
          <w:rFonts w:ascii="Liberation Serif" w:hAnsi="Liberation Serif"/>
          <w:b/>
          <w:noProof/>
          <w:sz w:val="26"/>
          <w:szCs w:val="26"/>
        </w:rPr>
        <w:t>Об отмене решения Думы Невьянского городского округа от 24.03.2021 № 28</w:t>
      </w:r>
      <w:r w:rsidRPr="00D736E4">
        <w:rPr>
          <w:rFonts w:ascii="Liberation Serif" w:hAnsi="Liberation Serif"/>
          <w:b/>
          <w:noProof/>
          <w:sz w:val="26"/>
          <w:szCs w:val="26"/>
        </w:rPr>
        <w:br/>
        <w:t xml:space="preserve"> «О внесении изменений в Генеральный план Невьянского городского округа применительно к территории города Невьянск»</w:t>
      </w:r>
      <w:r w:rsidRPr="00D736E4">
        <w:rPr>
          <w:rFonts w:ascii="Liberation Serif" w:hAnsi="Liberation Serif"/>
          <w:b/>
          <w:sz w:val="26"/>
          <w:szCs w:val="26"/>
        </w:rPr>
        <w:fldChar w:fldCharType="end"/>
      </w:r>
      <w:bookmarkEnd w:id="1"/>
    </w:p>
    <w:p w:rsidR="007E056E" w:rsidRPr="00D736E4" w:rsidRDefault="007E056E" w:rsidP="007E056E">
      <w:pPr>
        <w:ind w:right="-185"/>
        <w:jc w:val="center"/>
        <w:rPr>
          <w:rFonts w:ascii="Liberation Serif" w:hAnsi="Liberation Serif"/>
          <w:sz w:val="26"/>
          <w:szCs w:val="26"/>
        </w:rPr>
      </w:pPr>
    </w:p>
    <w:p w:rsidR="00D736E4" w:rsidRPr="00D736E4" w:rsidRDefault="00D736E4" w:rsidP="00D736E4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D736E4">
        <w:rPr>
          <w:rFonts w:ascii="Liberation Serif" w:hAnsi="Liberation Serif"/>
          <w:sz w:val="26"/>
          <w:szCs w:val="26"/>
        </w:rPr>
        <w:t xml:space="preserve">В соответствии со статьей 8 Градостроительного кодекса Российской Федерации, статьей 16 Федерального  закона от 06 октября 2003 года № 131-ФЗ </w:t>
      </w:r>
      <w:r>
        <w:rPr>
          <w:rFonts w:ascii="Liberation Serif" w:hAnsi="Liberation Serif"/>
          <w:sz w:val="26"/>
          <w:szCs w:val="26"/>
        </w:rPr>
        <w:t xml:space="preserve">               </w:t>
      </w:r>
      <w:r w:rsidRPr="00D736E4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пунктом 1 статьи 23 Федерального закона от 19 декабря 2022 года </w:t>
      </w:r>
      <w:r>
        <w:rPr>
          <w:rFonts w:ascii="Liberation Serif" w:hAnsi="Liberation Serif"/>
          <w:sz w:val="26"/>
          <w:szCs w:val="26"/>
        </w:rPr>
        <w:t xml:space="preserve">                </w:t>
      </w:r>
      <w:r w:rsidRPr="00D736E4">
        <w:rPr>
          <w:rFonts w:ascii="Liberation Serif" w:hAnsi="Liberation Serif"/>
          <w:sz w:val="26"/>
          <w:szCs w:val="26"/>
        </w:rPr>
        <w:t>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Федерации», пунктом 2 статьи 7 Федерального закона</w:t>
      </w:r>
      <w:r w:rsidR="00915ACA" w:rsidRPr="00915ACA">
        <w:rPr>
          <w:rFonts w:ascii="Liberation Serif" w:hAnsi="Liberation Serif"/>
          <w:sz w:val="26"/>
          <w:szCs w:val="26"/>
        </w:rPr>
        <w:t xml:space="preserve">                            </w:t>
      </w:r>
      <w:r w:rsidRPr="00D736E4">
        <w:rPr>
          <w:rFonts w:ascii="Liberation Serif" w:hAnsi="Liberation Serif"/>
          <w:sz w:val="26"/>
          <w:szCs w:val="26"/>
        </w:rPr>
        <w:t xml:space="preserve"> от 14 марта 2022 года № 58-ФЗ «О внесении изменений в отдельные законодательные акты Российской Федерации», постановлением Правительства Свердловской области </w:t>
      </w:r>
      <w:r>
        <w:rPr>
          <w:rFonts w:ascii="Liberation Serif" w:hAnsi="Liberation Serif"/>
          <w:sz w:val="26"/>
          <w:szCs w:val="26"/>
        </w:rPr>
        <w:t xml:space="preserve">                 </w:t>
      </w:r>
      <w:r w:rsidRPr="00D736E4">
        <w:rPr>
          <w:rFonts w:ascii="Liberation Serif" w:hAnsi="Liberation Serif"/>
          <w:sz w:val="26"/>
          <w:szCs w:val="26"/>
        </w:rPr>
        <w:t>от 28.04.2022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документов», статьей 23 Устава Невьянского городского округа, рассмотрев апелляционное определение от 14.12.2022 по делу № 66а-1208/2022 Второго апелляционного суда общей юрисдикции, Дума Невьянского городского округа</w:t>
      </w:r>
    </w:p>
    <w:p w:rsidR="00D736E4" w:rsidRPr="00D736E4" w:rsidRDefault="00D736E4" w:rsidP="00D736E4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7E056E" w:rsidRPr="00D736E4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6"/>
          <w:szCs w:val="26"/>
        </w:rPr>
      </w:pPr>
      <w:r w:rsidRPr="00D736E4">
        <w:rPr>
          <w:rFonts w:ascii="Liberation Serif" w:hAnsi="Liberation Serif"/>
          <w:b/>
          <w:sz w:val="26"/>
          <w:szCs w:val="26"/>
        </w:rPr>
        <w:t>РЕШИЛА:</w:t>
      </w:r>
    </w:p>
    <w:p w:rsidR="00D736E4" w:rsidRPr="00D736E4" w:rsidRDefault="00D736E4" w:rsidP="00D736E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Liberation Serif" w:hAnsi="Liberation Serif"/>
          <w:sz w:val="26"/>
          <w:szCs w:val="26"/>
        </w:rPr>
      </w:pPr>
      <w:r w:rsidRPr="00D736E4">
        <w:rPr>
          <w:rFonts w:ascii="Liberation Serif" w:hAnsi="Liberation Serif"/>
          <w:sz w:val="26"/>
          <w:szCs w:val="26"/>
        </w:rPr>
        <w:t>1. Отменить решение Думы Невьянского городского округа от 24.03.2021 № 28 «О внесении изменений в Генеральный план Невьянского городского округа применительно к территории города Невьянск».</w:t>
      </w:r>
    </w:p>
    <w:p w:rsidR="00D736E4" w:rsidRPr="00D736E4" w:rsidRDefault="00D736E4" w:rsidP="00D736E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Liberation Serif" w:hAnsi="Liberation Serif"/>
          <w:sz w:val="26"/>
          <w:szCs w:val="26"/>
        </w:rPr>
      </w:pPr>
      <w:r w:rsidRPr="00D736E4">
        <w:rPr>
          <w:rFonts w:ascii="Liberation Serif" w:hAnsi="Liberation Serif"/>
          <w:bCs/>
          <w:sz w:val="26"/>
          <w:szCs w:val="26"/>
        </w:rPr>
        <w:t>2.</w:t>
      </w:r>
      <w:r w:rsidRPr="00D736E4">
        <w:rPr>
          <w:rFonts w:ascii="Liberation Serif" w:hAnsi="Liberation Serif"/>
          <w:sz w:val="26"/>
          <w:szCs w:val="26"/>
        </w:rPr>
        <w:t xml:space="preserve"> </w:t>
      </w:r>
      <w:r w:rsidRPr="00D736E4">
        <w:rPr>
          <w:rFonts w:ascii="Liberation Serif" w:hAnsi="Liberation Serif"/>
          <w:bCs/>
          <w:sz w:val="26"/>
          <w:szCs w:val="26"/>
        </w:rPr>
        <w:t>Настоящее решение вступает в силу после официального опубликования.</w:t>
      </w:r>
    </w:p>
    <w:p w:rsidR="00D736E4" w:rsidRPr="00D736E4" w:rsidRDefault="00D736E4" w:rsidP="00D736E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Liberation Serif" w:hAnsi="Liberation Serif"/>
          <w:sz w:val="26"/>
          <w:szCs w:val="26"/>
        </w:rPr>
      </w:pPr>
      <w:r w:rsidRPr="00D736E4">
        <w:rPr>
          <w:rFonts w:ascii="Liberation Serif" w:hAnsi="Liberation Serif"/>
          <w:sz w:val="26"/>
          <w:szCs w:val="26"/>
        </w:rPr>
        <w:t>3. Контроль за исполнением настоящего решения возложить на председателя Думы Невьянского городского округа Л.Я. Замятину.</w:t>
      </w:r>
    </w:p>
    <w:p w:rsidR="00D736E4" w:rsidRPr="00D736E4" w:rsidRDefault="00D736E4" w:rsidP="00D736E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D736E4">
        <w:rPr>
          <w:rFonts w:ascii="Liberation Serif" w:hAnsi="Liberation Serif"/>
          <w:bCs/>
          <w:sz w:val="26"/>
          <w:szCs w:val="26"/>
        </w:rPr>
        <w:t>4.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Pr="00D736E4" w:rsidRDefault="007E056E" w:rsidP="00D736E4">
      <w:pPr>
        <w:ind w:left="1070" w:right="6"/>
        <w:jc w:val="both"/>
        <w:rPr>
          <w:rFonts w:ascii="Liberation Serif" w:hAnsi="Liberation Serif"/>
          <w:sz w:val="26"/>
          <w:szCs w:val="26"/>
        </w:rPr>
      </w:pPr>
    </w:p>
    <w:p w:rsidR="007E056E" w:rsidRPr="00D736E4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p w:rsidR="007E056E" w:rsidRPr="00D736E4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1439"/>
        <w:gridCol w:w="4000"/>
      </w:tblGrid>
      <w:tr w:rsidR="007E056E" w:rsidRPr="00D736E4" w:rsidTr="000F19A7">
        <w:tc>
          <w:tcPr>
            <w:tcW w:w="4644" w:type="dxa"/>
            <w:shd w:val="clear" w:color="auto" w:fill="auto"/>
          </w:tcPr>
          <w:p w:rsidR="007E056E" w:rsidRPr="00D736E4" w:rsidRDefault="007E056E" w:rsidP="000F19A7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D736E4">
              <w:rPr>
                <w:rFonts w:ascii="Liberation Serif" w:hAnsi="Liberation Serif"/>
                <w:sz w:val="26"/>
                <w:szCs w:val="26"/>
              </w:rPr>
              <w:t xml:space="preserve">Глава Невьянского </w:t>
            </w:r>
          </w:p>
          <w:p w:rsidR="007E056E" w:rsidRPr="00D736E4" w:rsidRDefault="007E056E" w:rsidP="000F19A7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D736E4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D736E4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D736E4" w:rsidRDefault="007E056E" w:rsidP="000F19A7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736E4">
              <w:rPr>
                <w:rFonts w:ascii="Liberation Serif" w:hAnsi="Liberation Serif"/>
                <w:sz w:val="26"/>
                <w:szCs w:val="26"/>
              </w:rPr>
              <w:t xml:space="preserve">Председатель Думы </w:t>
            </w:r>
          </w:p>
          <w:p w:rsidR="007E056E" w:rsidRPr="00D736E4" w:rsidRDefault="007E056E" w:rsidP="000A0F55">
            <w:pPr>
              <w:rPr>
                <w:rFonts w:ascii="Liberation Serif" w:hAnsi="Liberation Serif"/>
                <w:sz w:val="26"/>
                <w:szCs w:val="26"/>
              </w:rPr>
            </w:pPr>
            <w:r w:rsidRPr="00D736E4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</w:tc>
      </w:tr>
      <w:tr w:rsidR="007E056E" w:rsidRPr="00D736E4" w:rsidTr="000F19A7">
        <w:tc>
          <w:tcPr>
            <w:tcW w:w="4644" w:type="dxa"/>
            <w:shd w:val="clear" w:color="auto" w:fill="auto"/>
          </w:tcPr>
          <w:p w:rsidR="007E056E" w:rsidRPr="00D736E4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D736E4">
              <w:rPr>
                <w:rFonts w:ascii="Liberation Serif" w:hAnsi="Liberation Serif"/>
                <w:sz w:val="26"/>
                <w:szCs w:val="26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D736E4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D736E4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D736E4">
              <w:rPr>
                <w:rFonts w:ascii="Liberation Serif" w:hAnsi="Liberation Serif"/>
                <w:sz w:val="26"/>
                <w:szCs w:val="26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1B" w:rsidRDefault="006A311B" w:rsidP="005C7D3B">
      <w:r>
        <w:separator/>
      </w:r>
    </w:p>
  </w:endnote>
  <w:endnote w:type="continuationSeparator" w:id="0">
    <w:p w:rsidR="006A311B" w:rsidRDefault="006A311B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1B" w:rsidRDefault="006A311B" w:rsidP="005C7D3B">
      <w:r>
        <w:separator/>
      </w:r>
    </w:p>
  </w:footnote>
  <w:footnote w:type="continuationSeparator" w:id="0">
    <w:p w:rsidR="006A311B" w:rsidRDefault="006A311B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9A58A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NYo5W3XAAAABAEAAA8AAABkcnMvZG93bnJldi54bWxMj8FOwzAQ RO9I/IO1SNyoQ2mrEOJUFRUfQODAcRsvSYS9G9luG/h6DBc4jmY086bezt6pE4U4Chu4XRSgiDux I/cGXl+ebkpQMSFbdMJk4JMibJvLixorK2d+plObepVLOFZoYEhpqrSO3UAe40Im4uy9S/CYsgy9 tgHPudw7vSyKjfY4cl4YcKLHgbqP9ugNtFK4/by7c+1XuXrbS1dOYR2Nub6adw+gEs3pLww/+Bkd msx0kCPbqJyBfCQZWC9BZfN+U65AHX6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NYo5W3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57BAC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0E43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04F96"/>
    <w:rsid w:val="00312865"/>
    <w:rsid w:val="00313569"/>
    <w:rsid w:val="003200BE"/>
    <w:rsid w:val="003209FE"/>
    <w:rsid w:val="0032332D"/>
    <w:rsid w:val="003267F5"/>
    <w:rsid w:val="00335B03"/>
    <w:rsid w:val="00371A08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35B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336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A311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15ACA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36E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3BF5B-F8F4-46B6-BB6E-A62A942A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12</cp:revision>
  <cp:lastPrinted>2019-09-30T09:10:00Z</cp:lastPrinted>
  <dcterms:created xsi:type="dcterms:W3CDTF">2022-10-07T12:27:00Z</dcterms:created>
  <dcterms:modified xsi:type="dcterms:W3CDTF">2023-01-26T06:01:00Z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