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9844A4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FD25A5" w:rsidP="00FD25A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20.04.2022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FD25A5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-2058035</wp:posOffset>
            </wp:positionV>
            <wp:extent cx="715010" cy="8667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F2" w:rsidRPr="00A86792" w:rsidRDefault="00BA6FF2" w:rsidP="00BA6FF2">
      <w:pPr>
        <w:ind w:right="-35"/>
        <w:jc w:val="center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О внесении изменений в постановление администраци</w:t>
      </w:r>
      <w:r w:rsidR="00484180" w:rsidRPr="00A86792">
        <w:rPr>
          <w:rFonts w:ascii="Liberation Serif" w:hAnsi="Liberation Serif"/>
          <w:b/>
        </w:rPr>
        <w:t xml:space="preserve">и Невьянского городского округа </w:t>
      </w:r>
      <w:r w:rsidRPr="00A86792">
        <w:rPr>
          <w:rFonts w:ascii="Liberation Serif" w:hAnsi="Liberation Serif"/>
          <w:b/>
        </w:rPr>
        <w:t>от 04.05.2016 № 887-п «Об определении единых теплоснабжающих организаций для централизованных систем теплоснабжения на территории Невьянского городского округа»</w:t>
      </w:r>
    </w:p>
    <w:p w:rsidR="00BA6FF2" w:rsidRPr="00A86792" w:rsidRDefault="00BA6FF2" w:rsidP="00BA6FF2">
      <w:pPr>
        <w:ind w:right="-35"/>
        <w:jc w:val="center"/>
        <w:rPr>
          <w:rFonts w:ascii="Liberation Serif" w:hAnsi="Liberation Serif"/>
          <w:b/>
        </w:rPr>
      </w:pPr>
    </w:p>
    <w:p w:rsidR="00BA6FF2" w:rsidRPr="00A86792" w:rsidRDefault="001D0BCC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86792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пунктом 6 </w:t>
      </w:r>
      <w:r w:rsidRPr="00A86792">
        <w:rPr>
          <w:rFonts w:ascii="Liberation Serif" w:hAnsi="Liberation Serif" w:cs="Times New Roman"/>
          <w:sz w:val="28"/>
          <w:szCs w:val="28"/>
        </w:rPr>
        <w:t xml:space="preserve">части 1 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статьи 6 Федерального закона </w:t>
      </w:r>
      <w:r w:rsidR="00BA6FF2" w:rsidRPr="00A86792">
        <w:rPr>
          <w:rFonts w:ascii="Liberation Serif" w:hAnsi="Liberation Serif" w:cs="Times New Roman"/>
          <w:sz w:val="28"/>
          <w:szCs w:val="28"/>
        </w:rPr>
        <w:br/>
        <w:t xml:space="preserve">от 27 июля 2010 года № </w:t>
      </w:r>
      <w:r w:rsidRPr="00A86792">
        <w:rPr>
          <w:rFonts w:ascii="Liberation Serif" w:hAnsi="Liberation Serif" w:cs="Times New Roman"/>
          <w:sz w:val="28"/>
          <w:szCs w:val="28"/>
        </w:rPr>
        <w:t>190-ФЗ «О теплоснабжении», разделом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 2</w:t>
      </w:r>
      <w:r w:rsidR="00F63332">
        <w:rPr>
          <w:rFonts w:ascii="Liberation Serif" w:hAnsi="Liberation Serif" w:cs="Times New Roman"/>
          <w:sz w:val="28"/>
          <w:szCs w:val="28"/>
        </w:rPr>
        <w:t xml:space="preserve"> Правил организации теплоснабжения в Российской Федерации, утвержденных  постановлением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08.08.2012 № 808 </w:t>
      </w:r>
      <w:r w:rsidR="00A86792">
        <w:rPr>
          <w:rFonts w:ascii="Liberation Serif" w:hAnsi="Liberation Serif" w:cs="Times New Roman"/>
          <w:sz w:val="28"/>
          <w:szCs w:val="28"/>
        </w:rPr>
        <w:br/>
      </w:r>
      <w:r w:rsidR="00BA6FF2" w:rsidRPr="00A86792">
        <w:rPr>
          <w:rFonts w:ascii="Liberation Serif" w:hAnsi="Liberation Serif" w:cs="Times New Roman"/>
          <w:sz w:val="28"/>
          <w:szCs w:val="28"/>
        </w:rPr>
        <w:t>«</w:t>
      </w:r>
      <w:r w:rsidR="00BA6FF2" w:rsidRPr="00A86792">
        <w:rPr>
          <w:rFonts w:ascii="Liberation Serif" w:hAnsi="Liberation Serif" w:cs="Times New Roman"/>
          <w:color w:val="000000"/>
          <w:sz w:val="28"/>
          <w:szCs w:val="28"/>
        </w:rPr>
        <w:t xml:space="preserve">Об организации теплоснабжения в Российской Федерации и о внесении изменений в некоторые акты Правительства Российской Федерации»,  руководствуясь пунктом 4 части 1 статьи 16 Федерального закона </w:t>
      </w:r>
      <w:r w:rsidR="00F63332">
        <w:rPr>
          <w:rFonts w:ascii="Liberation Serif" w:hAnsi="Liberation Serif" w:cs="Times New Roman"/>
          <w:color w:val="000000"/>
          <w:sz w:val="28"/>
          <w:szCs w:val="28"/>
        </w:rPr>
        <w:br/>
      </w:r>
      <w:r w:rsidR="00BA6FF2" w:rsidRPr="00A86792">
        <w:rPr>
          <w:rFonts w:ascii="Liberation Serif" w:hAnsi="Liberation Serif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пунктом 64 статьи 31 Устава Невьянского городского округа</w:t>
      </w: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ПОСТАНОВЛЯЕТ:</w:t>
      </w:r>
    </w:p>
    <w:p w:rsidR="00BA6FF2" w:rsidRPr="00A86792" w:rsidRDefault="00BA6FF2" w:rsidP="00BA6FF2">
      <w:pPr>
        <w:jc w:val="both"/>
        <w:rPr>
          <w:rFonts w:ascii="Liberation Serif" w:hAnsi="Liberation Serif"/>
        </w:rPr>
      </w:pPr>
    </w:p>
    <w:p w:rsidR="00BA6FF2" w:rsidRPr="00A86792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1. Внести следующие изменения в постановление администрации Невьянского городского округа от 04.05.2016 № 887-п «Об определении единых теплоснабжающих организаций для централизованных систем теплоснабжения на территории Невьянского </w:t>
      </w:r>
      <w:r w:rsidR="00FE760E">
        <w:rPr>
          <w:rFonts w:ascii="Liberation Serif" w:hAnsi="Liberation Serif"/>
          <w:sz w:val="28"/>
          <w:szCs w:val="28"/>
        </w:rPr>
        <w:t>городского округа», в приложении</w:t>
      </w:r>
      <w:r w:rsidRPr="00A86792">
        <w:rPr>
          <w:rFonts w:ascii="Liberation Serif" w:hAnsi="Liberation Serif"/>
          <w:sz w:val="28"/>
          <w:szCs w:val="28"/>
        </w:rPr>
        <w:t xml:space="preserve">: </w:t>
      </w:r>
    </w:p>
    <w:p w:rsidR="00BA6FF2" w:rsidRPr="00A86792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1) </w:t>
      </w:r>
      <w:r w:rsidR="003233B2">
        <w:rPr>
          <w:rFonts w:ascii="Liberation Serif" w:hAnsi="Liberation Serif"/>
          <w:sz w:val="28"/>
          <w:szCs w:val="28"/>
        </w:rPr>
        <w:t>в столбце 1 строки 3</w:t>
      </w:r>
      <w:r w:rsidRPr="00A86792">
        <w:rPr>
          <w:rFonts w:ascii="Liberation Serif" w:hAnsi="Liberation Serif"/>
          <w:sz w:val="28"/>
          <w:szCs w:val="28"/>
        </w:rPr>
        <w:t xml:space="preserve"> </w:t>
      </w:r>
      <w:r w:rsidR="001D0BCC" w:rsidRPr="00A86792">
        <w:rPr>
          <w:rFonts w:ascii="Liberation Serif" w:hAnsi="Liberation Serif"/>
          <w:sz w:val="28"/>
          <w:szCs w:val="28"/>
        </w:rPr>
        <w:t xml:space="preserve">таблицы </w:t>
      </w:r>
      <w:r w:rsidR="00ED7337" w:rsidRPr="00A86792">
        <w:rPr>
          <w:rFonts w:ascii="Liberation Serif" w:hAnsi="Liberation Serif"/>
          <w:sz w:val="28"/>
          <w:szCs w:val="28"/>
        </w:rPr>
        <w:t>слова</w:t>
      </w:r>
      <w:r w:rsidRPr="00A86792">
        <w:rPr>
          <w:rFonts w:ascii="Liberation Serif" w:hAnsi="Liberation Serif"/>
          <w:sz w:val="28"/>
          <w:szCs w:val="28"/>
        </w:rPr>
        <w:t xml:space="preserve"> </w:t>
      </w:r>
      <w:r w:rsidR="00C97F09" w:rsidRPr="00A86792">
        <w:rPr>
          <w:rFonts w:ascii="Liberation Serif" w:hAnsi="Liberation Serif"/>
          <w:sz w:val="28"/>
          <w:szCs w:val="28"/>
        </w:rPr>
        <w:t>«</w:t>
      </w:r>
      <w:r w:rsidR="00F17F14">
        <w:rPr>
          <w:rFonts w:ascii="Liberation Serif" w:hAnsi="Liberation Serif"/>
          <w:sz w:val="28"/>
          <w:szCs w:val="28"/>
        </w:rPr>
        <w:t>О</w:t>
      </w:r>
      <w:r w:rsidR="003233B2">
        <w:rPr>
          <w:rFonts w:ascii="Liberation Serif" w:hAnsi="Liberation Serif"/>
          <w:sz w:val="28"/>
          <w:szCs w:val="28"/>
        </w:rPr>
        <w:t xml:space="preserve">бщество с ограниченной ответственностью </w:t>
      </w:r>
      <w:r w:rsidR="00F253DD">
        <w:rPr>
          <w:rFonts w:ascii="Liberation Serif" w:hAnsi="Liberation Serif"/>
          <w:sz w:val="28"/>
          <w:szCs w:val="28"/>
        </w:rPr>
        <w:t>«</w:t>
      </w:r>
      <w:proofErr w:type="spellStart"/>
      <w:r w:rsidR="00F253DD">
        <w:rPr>
          <w:rFonts w:ascii="Liberation Serif" w:hAnsi="Liberation Serif"/>
          <w:sz w:val="28"/>
          <w:szCs w:val="28"/>
        </w:rPr>
        <w:t>АятьКоммуналСервис</w:t>
      </w:r>
      <w:proofErr w:type="spellEnd"/>
      <w:r w:rsidR="00F253DD">
        <w:rPr>
          <w:rFonts w:ascii="Liberation Serif" w:hAnsi="Liberation Serif"/>
          <w:sz w:val="28"/>
          <w:szCs w:val="28"/>
        </w:rPr>
        <w:t xml:space="preserve">» </w:t>
      </w:r>
      <w:r w:rsidR="00ED7337" w:rsidRPr="00A86792">
        <w:rPr>
          <w:rFonts w:ascii="Liberation Serif" w:hAnsi="Liberation Serif"/>
          <w:sz w:val="28"/>
          <w:szCs w:val="28"/>
        </w:rPr>
        <w:t>заменить словами «</w:t>
      </w:r>
      <w:r w:rsidR="00FB452A">
        <w:rPr>
          <w:rFonts w:ascii="Liberation Serif" w:hAnsi="Liberation Serif"/>
          <w:sz w:val="28"/>
          <w:szCs w:val="28"/>
        </w:rPr>
        <w:t>Общество с</w:t>
      </w:r>
      <w:r w:rsidR="006B0943">
        <w:rPr>
          <w:rFonts w:ascii="Liberation Serif" w:hAnsi="Liberation Serif"/>
          <w:sz w:val="28"/>
          <w:szCs w:val="28"/>
        </w:rPr>
        <w:t xml:space="preserve"> ограниченной ответственностью Управляющая Компания «Лидер».</w:t>
      </w:r>
    </w:p>
    <w:p w:rsidR="00BA6FF2" w:rsidRPr="00A86792" w:rsidRDefault="001D0BCC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>2</w:t>
      </w:r>
      <w:r w:rsidR="00BA6FF2" w:rsidRPr="00A86792">
        <w:rPr>
          <w:rFonts w:ascii="Liberation Serif" w:hAnsi="Liberation Serif"/>
          <w:sz w:val="28"/>
          <w:szCs w:val="28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D5DCA" w:rsidRPr="00A86792" w:rsidRDefault="00ED5DCA" w:rsidP="00903A1A">
      <w:pPr>
        <w:jc w:val="both"/>
        <w:rPr>
          <w:rFonts w:ascii="Liberation Serif" w:hAnsi="Liberation Serif"/>
        </w:rPr>
      </w:pPr>
    </w:p>
    <w:p w:rsidR="00BD7ACE" w:rsidRPr="00A86792" w:rsidRDefault="00BD7ACE" w:rsidP="00732888">
      <w:pPr>
        <w:jc w:val="both"/>
        <w:rPr>
          <w:rFonts w:ascii="Liberation Serif" w:hAnsi="Liberation Serif"/>
        </w:rPr>
      </w:pPr>
    </w:p>
    <w:p w:rsidR="00D1526C" w:rsidRDefault="00D1526C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Исполняющий обязанности </w:t>
      </w:r>
    </w:p>
    <w:p w:rsidR="00732888" w:rsidRPr="00A86792" w:rsidRDefault="00D1526C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732888" w:rsidRPr="00A86792">
        <w:rPr>
          <w:rFonts w:ascii="Liberation Serif" w:hAnsi="Liberation Serif"/>
        </w:rPr>
        <w:t xml:space="preserve"> Невьянского</w:t>
      </w:r>
    </w:p>
    <w:p w:rsidR="002B4828" w:rsidRPr="00A86792" w:rsidRDefault="00732888" w:rsidP="00A67521">
      <w:pPr>
        <w:jc w:val="both"/>
        <w:rPr>
          <w:rFonts w:ascii="Liberation Serif" w:hAnsi="Liberation Serif"/>
        </w:rPr>
      </w:pPr>
      <w:r w:rsidRPr="00A86792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D1526C">
        <w:rPr>
          <w:rFonts w:ascii="Liberation Serif" w:hAnsi="Liberation Serif"/>
        </w:rPr>
        <w:t xml:space="preserve">                      С.Л. </w:t>
      </w:r>
      <w:proofErr w:type="spellStart"/>
      <w:r w:rsidR="00D1526C">
        <w:rPr>
          <w:rFonts w:ascii="Liberation Serif" w:hAnsi="Liberation Serif"/>
        </w:rPr>
        <w:t>Делидов</w:t>
      </w:r>
      <w:proofErr w:type="spellEnd"/>
    </w:p>
    <w:p w:rsidR="00FE760E" w:rsidRDefault="00FE760E" w:rsidP="00FE760E">
      <w:pPr>
        <w:ind w:right="-35"/>
        <w:rPr>
          <w:rFonts w:ascii="Liberation Serif" w:hAnsi="Liberation Serif"/>
        </w:rPr>
      </w:pPr>
      <w:bookmarkStart w:id="0" w:name="_GoBack"/>
      <w:bookmarkEnd w:id="0"/>
    </w:p>
    <w:sectPr w:rsidR="00FE760E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A4" w:rsidRDefault="009844A4" w:rsidP="00350283">
      <w:r>
        <w:separator/>
      </w:r>
    </w:p>
  </w:endnote>
  <w:endnote w:type="continuationSeparator" w:id="0">
    <w:p w:rsidR="009844A4" w:rsidRDefault="009844A4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A4" w:rsidRDefault="009844A4" w:rsidP="00350283">
      <w:r>
        <w:separator/>
      </w:r>
    </w:p>
  </w:footnote>
  <w:footnote w:type="continuationSeparator" w:id="0">
    <w:p w:rsidR="009844A4" w:rsidRDefault="009844A4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53514"/>
    <w:rsid w:val="00081A2C"/>
    <w:rsid w:val="00094B50"/>
    <w:rsid w:val="000B7122"/>
    <w:rsid w:val="000D01CD"/>
    <w:rsid w:val="000D0C4E"/>
    <w:rsid w:val="000D5CDC"/>
    <w:rsid w:val="000F773A"/>
    <w:rsid w:val="00123D03"/>
    <w:rsid w:val="001430C6"/>
    <w:rsid w:val="001473E4"/>
    <w:rsid w:val="001C3792"/>
    <w:rsid w:val="001D0BCC"/>
    <w:rsid w:val="001D67B8"/>
    <w:rsid w:val="00201212"/>
    <w:rsid w:val="0020260E"/>
    <w:rsid w:val="002B4828"/>
    <w:rsid w:val="00302DD3"/>
    <w:rsid w:val="003233B2"/>
    <w:rsid w:val="0033333D"/>
    <w:rsid w:val="0034061C"/>
    <w:rsid w:val="00350283"/>
    <w:rsid w:val="00370F9E"/>
    <w:rsid w:val="003832BB"/>
    <w:rsid w:val="0038493C"/>
    <w:rsid w:val="00391293"/>
    <w:rsid w:val="003D7A9B"/>
    <w:rsid w:val="003E5B14"/>
    <w:rsid w:val="004021F1"/>
    <w:rsid w:val="00404700"/>
    <w:rsid w:val="0041085A"/>
    <w:rsid w:val="00420D4F"/>
    <w:rsid w:val="004253D4"/>
    <w:rsid w:val="00430057"/>
    <w:rsid w:val="004501E0"/>
    <w:rsid w:val="0045042F"/>
    <w:rsid w:val="00451D81"/>
    <w:rsid w:val="004531C1"/>
    <w:rsid w:val="00464CB7"/>
    <w:rsid w:val="00465F3B"/>
    <w:rsid w:val="00477AE5"/>
    <w:rsid w:val="00484180"/>
    <w:rsid w:val="004B33B5"/>
    <w:rsid w:val="004F15D6"/>
    <w:rsid w:val="00504A76"/>
    <w:rsid w:val="005729F2"/>
    <w:rsid w:val="005859C2"/>
    <w:rsid w:val="00596D48"/>
    <w:rsid w:val="005B761F"/>
    <w:rsid w:val="005B7D37"/>
    <w:rsid w:val="005F3B35"/>
    <w:rsid w:val="0060551C"/>
    <w:rsid w:val="006B0943"/>
    <w:rsid w:val="006C57B1"/>
    <w:rsid w:val="0071536A"/>
    <w:rsid w:val="00732888"/>
    <w:rsid w:val="00797DB2"/>
    <w:rsid w:val="00882ED8"/>
    <w:rsid w:val="008921B3"/>
    <w:rsid w:val="00897019"/>
    <w:rsid w:val="008A51A1"/>
    <w:rsid w:val="008D1270"/>
    <w:rsid w:val="00903A1A"/>
    <w:rsid w:val="00920EDE"/>
    <w:rsid w:val="00927DDA"/>
    <w:rsid w:val="009844A4"/>
    <w:rsid w:val="00987856"/>
    <w:rsid w:val="0099464E"/>
    <w:rsid w:val="009A7454"/>
    <w:rsid w:val="009C346B"/>
    <w:rsid w:val="009D1881"/>
    <w:rsid w:val="009D4875"/>
    <w:rsid w:val="009E70D2"/>
    <w:rsid w:val="00A173E3"/>
    <w:rsid w:val="00A45CBE"/>
    <w:rsid w:val="00A555DF"/>
    <w:rsid w:val="00A67521"/>
    <w:rsid w:val="00A86792"/>
    <w:rsid w:val="00AA14BA"/>
    <w:rsid w:val="00AB1178"/>
    <w:rsid w:val="00AB2478"/>
    <w:rsid w:val="00AB5CC5"/>
    <w:rsid w:val="00AC11A1"/>
    <w:rsid w:val="00AC5B86"/>
    <w:rsid w:val="00AD3A18"/>
    <w:rsid w:val="00AE6CB4"/>
    <w:rsid w:val="00B16919"/>
    <w:rsid w:val="00B34072"/>
    <w:rsid w:val="00B617C6"/>
    <w:rsid w:val="00B6464B"/>
    <w:rsid w:val="00B6751A"/>
    <w:rsid w:val="00B97590"/>
    <w:rsid w:val="00BA6FF2"/>
    <w:rsid w:val="00BD7ACE"/>
    <w:rsid w:val="00BF455E"/>
    <w:rsid w:val="00C072DD"/>
    <w:rsid w:val="00C249AB"/>
    <w:rsid w:val="00C36513"/>
    <w:rsid w:val="00C45B27"/>
    <w:rsid w:val="00C47BDA"/>
    <w:rsid w:val="00C80E9C"/>
    <w:rsid w:val="00C97F09"/>
    <w:rsid w:val="00CB3F5F"/>
    <w:rsid w:val="00CE01A7"/>
    <w:rsid w:val="00CF7A51"/>
    <w:rsid w:val="00D1526C"/>
    <w:rsid w:val="00D644F4"/>
    <w:rsid w:val="00D75B45"/>
    <w:rsid w:val="00D86600"/>
    <w:rsid w:val="00D93BD6"/>
    <w:rsid w:val="00D97432"/>
    <w:rsid w:val="00DC5BB3"/>
    <w:rsid w:val="00E15589"/>
    <w:rsid w:val="00E23AAE"/>
    <w:rsid w:val="00E4120C"/>
    <w:rsid w:val="00E51103"/>
    <w:rsid w:val="00ED5DCA"/>
    <w:rsid w:val="00ED7337"/>
    <w:rsid w:val="00EF0A80"/>
    <w:rsid w:val="00F17F14"/>
    <w:rsid w:val="00F253DD"/>
    <w:rsid w:val="00F63332"/>
    <w:rsid w:val="00F70954"/>
    <w:rsid w:val="00F91ED4"/>
    <w:rsid w:val="00FB452A"/>
    <w:rsid w:val="00FB4758"/>
    <w:rsid w:val="00FC288D"/>
    <w:rsid w:val="00FD25A5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5A2DBE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A1D5-8697-4CDE-A71F-D137205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60</cp:revision>
  <cp:lastPrinted>2021-08-30T12:12:00Z</cp:lastPrinted>
  <dcterms:created xsi:type="dcterms:W3CDTF">2014-11-07T04:53:00Z</dcterms:created>
  <dcterms:modified xsi:type="dcterms:W3CDTF">2022-04-21T04:25:00Z</dcterms:modified>
</cp:coreProperties>
</file>