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D8" w:rsidRPr="00CD3DD8" w:rsidRDefault="00920B98" w:rsidP="00CD3DD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8pt;margin-top:-.3pt;width:72.05pt;height:62.95pt;z-index:251660288">
            <v:imagedata r:id="rId7" o:title=""/>
          </v:shape>
          <o:OLEObject Type="Embed" ProgID="Word.Picture.8" ShapeID="_x0000_s1026" DrawAspect="Content" ObjectID="_1724675514" r:id="rId8"/>
        </w:object>
      </w:r>
      <w:r w:rsidR="00CD3DD8"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CD3DD8" w:rsidRPr="00CD3DD8" w:rsidRDefault="00CD3DD8" w:rsidP="00CD3DD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D3DD8" w:rsidRPr="00CD3DD8" w:rsidRDefault="00CD3DD8" w:rsidP="00CD3DD8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177C3" w:rsidRDefault="006177C3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:rsidR="00CD3DD8" w:rsidRPr="00CD3DD8" w:rsidRDefault="00CD3DD8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CD3DD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CD3DD8" w:rsidRPr="00CD3DD8" w:rsidRDefault="00CD3DD8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CD3DD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D3DD8" w:rsidRPr="00CD3DD8" w:rsidRDefault="00CD3DD8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CD3DD8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B770" wp14:editId="299CF0A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5ED9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D3DD8" w:rsidRPr="00CD3DD8" w:rsidRDefault="00B9359C" w:rsidP="00CD3DD8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09.09.2022</w:t>
      </w:r>
      <w:r w:rsidR="00CD3DD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55B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</w:t>
      </w:r>
      <w:r w:rsidR="00CD3DD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</w:t>
      </w:r>
      <w:r w:rsidR="00CD3DD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</w:t>
      </w:r>
      <w:r w:rsidR="00920B9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№ </w:t>
      </w:r>
      <w:r w:rsidR="00920B9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1584</w:t>
      </w:r>
      <w:r w:rsidR="00CD3DD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-п</w:t>
      </w:r>
    </w:p>
    <w:p w:rsidR="00CD3DD8" w:rsidRPr="00CD3DD8" w:rsidRDefault="00CD3DD8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D3DD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Невьянск</w:t>
      </w:r>
    </w:p>
    <w:p w:rsidR="00CD3DD8" w:rsidRDefault="00CD3DD8" w:rsidP="00CD3DD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0248B" w:rsidRDefault="0096277A" w:rsidP="0000248B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0248B">
        <w:rPr>
          <w:rFonts w:ascii="Liberation Serif" w:hAnsi="Liberation Serif"/>
          <w:b/>
          <w:sz w:val="28"/>
          <w:szCs w:val="28"/>
          <w:lang w:eastAsia="ru-RU"/>
        </w:rPr>
        <w:t xml:space="preserve">О внесении </w:t>
      </w:r>
      <w:r w:rsidR="000910A6">
        <w:rPr>
          <w:rFonts w:ascii="Liberation Serif" w:hAnsi="Liberation Serif"/>
          <w:b/>
          <w:sz w:val="28"/>
          <w:szCs w:val="28"/>
          <w:lang w:eastAsia="ru-RU"/>
        </w:rPr>
        <w:t xml:space="preserve">изменений в постановление администрации Невьянского городского округа от 17.09.2014 № 2547-п </w:t>
      </w:r>
      <w:r w:rsidR="000910A6" w:rsidRPr="0000248B">
        <w:rPr>
          <w:rFonts w:ascii="Liberation Serif" w:hAnsi="Liberation Serif"/>
          <w:b/>
          <w:sz w:val="28"/>
          <w:szCs w:val="28"/>
          <w:lang w:eastAsia="ru-RU"/>
        </w:rPr>
        <w:t>«</w:t>
      </w:r>
      <w:r w:rsidRPr="0000248B">
        <w:rPr>
          <w:rFonts w:ascii="Liberation Serif" w:hAnsi="Liberation Serif"/>
          <w:b/>
          <w:sz w:val="28"/>
          <w:szCs w:val="28"/>
          <w:lang w:eastAsia="ru-RU"/>
        </w:rPr>
        <w:t>Обеспечение общественной безопасности населения Невьянского городского</w:t>
      </w:r>
      <w:r w:rsidR="00A45BAC">
        <w:rPr>
          <w:rFonts w:ascii="Liberation Serif" w:hAnsi="Liberation Serif"/>
          <w:b/>
          <w:sz w:val="28"/>
          <w:szCs w:val="28"/>
          <w:lang w:eastAsia="ru-RU"/>
        </w:rPr>
        <w:t xml:space="preserve"> округа до 2024 года»</w:t>
      </w:r>
    </w:p>
    <w:p w:rsidR="0000248B" w:rsidRPr="0000248B" w:rsidRDefault="0000248B" w:rsidP="0000248B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CD3DD8" w:rsidRPr="00CD3DD8" w:rsidRDefault="00CD3DD8" w:rsidP="00CD3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 со статьей 43 Федерального закона </w:t>
      </w:r>
      <w:r w:rsidR="00C824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</w:t>
      </w:r>
      <w:r w:rsidR="008136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C824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06 октября 2003 года</w:t>
      </w:r>
      <w:r w:rsidR="00C824F4" w:rsidRPr="00C824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«Об общих принципах организации местного самоуправления 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8136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23.10.2013 № 3129-п 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CD3DD8" w:rsidRPr="00CD3DD8" w:rsidRDefault="00CD3DD8" w:rsidP="00CD3D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D3DD8" w:rsidRPr="00CD3DD8" w:rsidRDefault="00CD3DD8" w:rsidP="00CD3D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D3DD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</w:p>
    <w:p w:rsidR="00CD3DD8" w:rsidRPr="00CD3DD8" w:rsidRDefault="00CD3DD8" w:rsidP="00CD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D3DD8" w:rsidRPr="00CD3DD8" w:rsidRDefault="00CD3DD8" w:rsidP="00CD3DD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Внести в постановление администрации Невьянского городского округа от 17.09.2014 № 2547-п «Обеспечение общественной безопасности населения Невьянского городского округа до 202</w:t>
      </w:r>
      <w:r w:rsidR="002D0D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 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года» следующие изменения: в наименовании и пункте 1 число «2024» заменить числом «2027».</w:t>
      </w:r>
    </w:p>
    <w:p w:rsidR="00CD3DD8" w:rsidRPr="00CD3DD8" w:rsidRDefault="00CD3DD8" w:rsidP="00CD3DD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Внести в муниципальную программу «Обеспечение общественной безопасности населения Невьянского городского округа до 2024 года», утвержденную постановление</w:t>
      </w:r>
      <w:r w:rsidR="003F2C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Невьянского городского округа                            от 20.10.2014 № 2547-п «Об утверждении муниципальной программы «Обеспечение общественной безопасности населения Невьянского городского округа до 202</w:t>
      </w:r>
      <w:r w:rsidR="003F2C5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года», изменения, изложив ее в новой редакции (прилагается).</w:t>
      </w:r>
    </w:p>
    <w:p w:rsidR="00CD3DD8" w:rsidRPr="00CD3DD8" w:rsidRDefault="00CD3DD8" w:rsidP="00CD3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val="x-none" w:eastAsia="ru-RU"/>
        </w:rPr>
      </w:pP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D3DD8" w:rsidRPr="00CD3DD8" w:rsidRDefault="00CD3DD8" w:rsidP="00CD3DD8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D3DD8" w:rsidRDefault="00CD3DD8" w:rsidP="00CD3DD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45BAC" w:rsidRPr="00CD3DD8" w:rsidRDefault="00A45BAC" w:rsidP="00CD3DD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D3DD8" w:rsidRPr="00CD3DD8" w:rsidRDefault="00CD3DD8" w:rsidP="00CD3DD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Невьянского</w:t>
      </w:r>
    </w:p>
    <w:p w:rsidR="00557F78" w:rsidRDefault="00CD3DD8" w:rsidP="00CD3DD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                                                                          </w:t>
      </w:r>
      <w:r w:rsidR="008136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А.А. Берчук  </w:t>
      </w:r>
    </w:p>
    <w:p w:rsidR="00720EB7" w:rsidRDefault="00720EB7" w:rsidP="00CD3DD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57F78" w:rsidRDefault="00557F78" w:rsidP="00CD3DD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77C3" w:rsidRDefault="00CD3DD8" w:rsidP="00CD3DD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177C3" w:rsidRDefault="006177C3" w:rsidP="00CD3DD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77" w:type="dxa"/>
        <w:tblInd w:w="-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337"/>
        <w:gridCol w:w="1454"/>
        <w:gridCol w:w="5066"/>
      </w:tblGrid>
      <w:tr w:rsidR="006177C3" w:rsidRPr="006177C3" w:rsidTr="007D581D">
        <w:trPr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7C3" w:rsidRPr="007D581D" w:rsidRDefault="007D581D" w:rsidP="00C1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7D581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«Паспорт</w:t>
            </w:r>
            <w:r w:rsidR="00C13F3C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</w:tr>
      <w:tr w:rsidR="006177C3" w:rsidRPr="006177C3" w:rsidTr="007D581D">
        <w:trPr>
          <w:trHeight w:hRule="exact" w:val="6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F3C" w:rsidRDefault="006177C3" w:rsidP="00C1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7D581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«Обеспечение общественной безопасности населения Невьянского  </w:t>
            </w:r>
          </w:p>
          <w:p w:rsidR="006177C3" w:rsidRDefault="006177C3" w:rsidP="00C1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7D581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городского округа до 2027 года»</w:t>
            </w:r>
          </w:p>
          <w:p w:rsidR="00C13F3C" w:rsidRPr="007D581D" w:rsidRDefault="00C13F3C" w:rsidP="00C1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77C3" w:rsidRPr="006177C3" w:rsidTr="007D581D">
        <w:trPr>
          <w:trHeight w:hRule="exact" w:val="300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6177C3" w:rsidRPr="006177C3" w:rsidTr="007D581D">
        <w:trPr>
          <w:trHeight w:val="705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7C3" w:rsidRPr="006177C3" w:rsidRDefault="002A7EFC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="006177C3"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Администрация Невьянского городского округа</w:t>
            </w:r>
          </w:p>
        </w:tc>
      </w:tr>
      <w:tr w:rsidR="006177C3" w:rsidRPr="006177C3" w:rsidTr="007D581D">
        <w:trPr>
          <w:trHeight w:val="621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6177C3" w:rsidRDefault="002A7EFC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="006177C3"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2020 - 2027 годы</w:t>
            </w:r>
          </w:p>
        </w:tc>
      </w:tr>
      <w:tr w:rsidR="006177C3" w:rsidRPr="006177C3" w:rsidTr="007D581D">
        <w:trPr>
          <w:trHeight w:val="621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Цели и задачи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563AB6" w:rsidRDefault="002A7EFC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6177C3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Цель 1. Повышение роли районного звена Свердловской областной подсистемы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</w:t>
            </w:r>
            <w:r w:rsidR="007D581D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возникновения чрезвычайных</w:t>
            </w:r>
            <w:r w:rsidR="006177C3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ситуаций природного и техногенного характера.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Задачи: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1. Функционирование Единой дежурной диспетчерской службы и обеспечение вызова экстренных оперативных служб;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2. Подготовка и 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3. Содержание и развитие системы оповещения населения при возникновении чрезвычайных ситуаций.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4. Обеспечение безопасности людей на водных объектах.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5. Проведение соревнований среди учащихся «Школа безопасности».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6. Соблюдение режима секретности выделенных мест администрации Невьянского городского округа.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Цель 2. Осуществление первичных мер пожарной безопасности.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Задачи: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1.Совершенствование противопожарной пропаганды.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2. Содержание и </w:t>
            </w:r>
            <w:r w:rsidR="002A7EFC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ремонт источников</w:t>
            </w: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наружного противопожарного водоснабжения.</w:t>
            </w:r>
          </w:p>
          <w:p w:rsidR="00C13F3C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 xml:space="preserve">3. Обеспечение условий и деятельности общественных объединений добровольной пожарной охраны. 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4. Содержание пожарного автомобиля в   д.</w:t>
            </w:r>
            <w:r w:rsidR="00557F78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Нижние Таволги.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5. Проведение минерализованных полос вокруг населенных пунктов.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Цель 3. Обеспечение безопасности населения при эксплуатации 13 гидротехнических сооружений, расположенных на территории Невьянского городского округа.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Задачи: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1. Содержание  и обеспечение безопасности гидротехнических сооружений (плотин), расположенных  на территории округа.</w:t>
            </w:r>
          </w:p>
        </w:tc>
      </w:tr>
      <w:tr w:rsidR="006177C3" w:rsidRPr="006177C3" w:rsidTr="0019506A">
        <w:trPr>
          <w:trHeight w:val="688"/>
        </w:trPr>
        <w:tc>
          <w:tcPr>
            <w:tcW w:w="3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 xml:space="preserve">Перечень подпрограмм муниципальной программы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(при их наличии)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7C3" w:rsidRPr="00563AB6" w:rsidRDefault="005B0904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6177C3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Подпрограмма 1.    «Предупреждение и ликвидация чрезвычайных ситуаций, гражданская оборона».</w:t>
            </w:r>
          </w:p>
        </w:tc>
      </w:tr>
      <w:tr w:rsidR="006177C3" w:rsidRPr="006177C3" w:rsidTr="007D581D">
        <w:trPr>
          <w:trHeight w:val="700"/>
        </w:trPr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C3" w:rsidRPr="00563AB6" w:rsidRDefault="005B0904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6177C3" w:rsidRPr="00563AB6">
              <w:rPr>
                <w:rFonts w:ascii="Liberation Serif" w:hAnsi="Liberation Serif"/>
                <w:sz w:val="28"/>
                <w:szCs w:val="28"/>
              </w:rPr>
              <w:t>Подпрограмма 2.</w:t>
            </w: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6177C3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«Обеспечение первичных мер пожарной безопасности».</w:t>
            </w:r>
          </w:p>
        </w:tc>
      </w:tr>
      <w:tr w:rsidR="006177C3" w:rsidRPr="006177C3" w:rsidTr="007D581D">
        <w:trPr>
          <w:trHeight w:val="962"/>
        </w:trPr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C3" w:rsidRPr="00563AB6" w:rsidRDefault="005B0904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6177C3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Подпрограмма</w:t>
            </w: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6177C3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3.</w:t>
            </w: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6177C3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«Организация и развитие водохозяйственного комплекса на территории Невьянского городского округа»</w:t>
            </w:r>
          </w:p>
        </w:tc>
      </w:tr>
      <w:tr w:rsidR="006177C3" w:rsidRPr="006177C3" w:rsidTr="00557F78">
        <w:trPr>
          <w:trHeight w:val="1153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Перечень основных целевых показателей муниципальной программы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1. Количество принятых звонков от населения и организаций, сообщений о любых ЧП, несущих информацию об угрозе или факте возникновения ЧС относительно базового 20</w:t>
            </w:r>
            <w:r w:rsidR="005B0904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20</w:t>
            </w: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года.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2.Количество обученного населения.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3. Доведение до 100% оповещения населения города и района.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4. Количество человек погибших на водных объектах.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5. Количество участников соревнований «Школа безопасности».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6.Количество объектов, подлежащих к установлению режима секретности выделенных мест.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7. Количество пожаров относительно базового 20</w:t>
            </w:r>
            <w:r w:rsidR="005B0904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20</w:t>
            </w: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года.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8. Доведение до 100%</w:t>
            </w:r>
            <w:r w:rsidR="00563AB6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2A7EFC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исправного</w:t>
            </w: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состояния наружных источников противопожарного водоснабжения.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9. Обеспеченность добровольных пожарных дружин по основным видам средств:</w:t>
            </w:r>
          </w:p>
          <w:p w:rsidR="006177C3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-боевая одежда</w:t>
            </w:r>
            <w:r w:rsidR="0019506A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, </w:t>
            </w:r>
          </w:p>
          <w:p w:rsidR="006177C3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- пожарно-техническое имущество.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10.Среднее время на ликвидацию 1 пожара</w:t>
            </w:r>
            <w:r w:rsidR="0019506A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pacing w:val="-4"/>
                <w:sz w:val="28"/>
                <w:szCs w:val="28"/>
                <w:lang w:eastAsia="ru-RU"/>
              </w:rPr>
              <w:t>11.Создание минерализованных полос между населенными пунктами, % выполнения</w:t>
            </w:r>
            <w:r w:rsidR="0019506A">
              <w:rPr>
                <w:rFonts w:ascii="Liberation Serif" w:hAnsi="Liberation Serif"/>
                <w:spacing w:val="-4"/>
                <w:sz w:val="28"/>
                <w:szCs w:val="28"/>
                <w:lang w:eastAsia="ru-RU"/>
              </w:rPr>
              <w:t>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pacing w:val="-4"/>
                <w:sz w:val="28"/>
                <w:szCs w:val="28"/>
                <w:lang w:eastAsia="ru-RU"/>
              </w:rPr>
              <w:t xml:space="preserve">12.Укрепление противопожарного состояния территорий населенных пунктов (установка пожарных гидрантов и другого оборудования), </w:t>
            </w:r>
            <w:r w:rsidR="00563AB6">
              <w:rPr>
                <w:rFonts w:ascii="Liberation Serif" w:hAnsi="Liberation Serif"/>
                <w:spacing w:val="-4"/>
                <w:sz w:val="28"/>
                <w:szCs w:val="28"/>
                <w:lang w:eastAsia="ru-RU"/>
              </w:rPr>
              <w:t xml:space="preserve">100 </w:t>
            </w:r>
            <w:r w:rsidRPr="00563AB6">
              <w:rPr>
                <w:rFonts w:ascii="Liberation Serif" w:hAnsi="Liberation Serif"/>
                <w:spacing w:val="-4"/>
                <w:sz w:val="28"/>
                <w:szCs w:val="28"/>
                <w:lang w:eastAsia="ru-RU"/>
              </w:rPr>
              <w:t>% выполнения</w:t>
            </w:r>
            <w:r w:rsidR="0019506A">
              <w:rPr>
                <w:rFonts w:ascii="Liberation Serif" w:hAnsi="Liberation Serif"/>
                <w:spacing w:val="-4"/>
                <w:sz w:val="28"/>
                <w:szCs w:val="28"/>
                <w:lang w:eastAsia="ru-RU"/>
              </w:rPr>
              <w:t>.</w:t>
            </w:r>
          </w:p>
          <w:p w:rsidR="006177C3" w:rsidRPr="00563AB6" w:rsidRDefault="006177C3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13. Количество аварий на гидротехнических сооружениях относительно базового 20</w:t>
            </w:r>
            <w:r w:rsidR="005B0904"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>20</w:t>
            </w:r>
            <w:r w:rsidRPr="00563AB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года.</w:t>
            </w:r>
          </w:p>
          <w:p w:rsidR="00557F78" w:rsidRPr="00563AB6" w:rsidRDefault="00557F78" w:rsidP="0019506A">
            <w:pPr>
              <w:pStyle w:val="a3"/>
              <w:ind w:left="141" w:right="138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6177C3" w:rsidRPr="006177C3" w:rsidTr="007D581D">
        <w:trPr>
          <w:trHeight w:val="1266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Объем финансирования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муниципальной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программы по годам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реализации, тыс. руб.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ВСЕГО:</w:t>
            </w:r>
          </w:p>
          <w:p w:rsidR="006177C3" w:rsidRPr="001433D8" w:rsidRDefault="001433D8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="00054E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1</w:t>
            </w:r>
            <w:r w:rsidR="00054E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86</w:t>
            </w:r>
            <w:r w:rsidR="006177C3" w:rsidRPr="001433D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</w:t>
            </w:r>
            <w:r w:rsidR="006177C3" w:rsidRPr="001433D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4 тыс. рублей </w:t>
            </w:r>
          </w:p>
          <w:p w:rsidR="006177C3" w:rsidRPr="00235D2B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235D2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 том числе: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2020 год – 10 </w:t>
            </w:r>
            <w:r w:rsidR="00BE1B84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24,74 тыс. рублей,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1</w:t>
            </w:r>
            <w:r w:rsidR="00BE1B84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</w:t>
            </w:r>
            <w:r w:rsidR="00BE1B84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791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BE1B84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 тыс. рублей,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2022 год – 11 </w:t>
            </w:r>
            <w:r w:rsidR="00BE1B84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776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BE1B84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</w:t>
            </w:r>
            <w:r w:rsidR="005B24C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2023 год – 11 </w:t>
            </w:r>
            <w:r w:rsidR="00054E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418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,4</w:t>
            </w:r>
            <w:r w:rsidR="0053483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 w:rsidR="0053483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="0053483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11 6</w:t>
            </w:r>
            <w:r w:rsidR="00054E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="0053483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1,90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 w:rsidR="005B24C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534835" w:rsidRPr="00DB0CFE" w:rsidRDefault="00534835" w:rsidP="0053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11 </w:t>
            </w:r>
            <w:r w:rsidR="00DB0CFE"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</w:t>
            </w:r>
            <w:r w:rsidR="00054E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67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DB0CFE"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60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рублей.</w:t>
            </w:r>
          </w:p>
          <w:p w:rsidR="00534835" w:rsidRPr="00DB0CFE" w:rsidRDefault="00534835" w:rsidP="00534835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2026 год – 11 </w:t>
            </w:r>
            <w:r w:rsidR="00DB0CFE"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82</w:t>
            </w:r>
            <w:r w:rsidR="00054E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DB0CFE"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60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534835" w:rsidRPr="00844990" w:rsidRDefault="00534835" w:rsidP="0053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2027 год – 11 </w:t>
            </w:r>
            <w:r w:rsidR="00DB0CFE"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82</w:t>
            </w:r>
            <w:r w:rsidR="00054E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DB0CFE"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 тыс. рублей</w:t>
            </w:r>
            <w:r w:rsidR="00054E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из них: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местный бюджет</w:t>
            </w:r>
          </w:p>
          <w:p w:rsidR="001433D8" w:rsidRPr="001433D8" w:rsidRDefault="005B24C6" w:rsidP="0014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91</w:t>
            </w:r>
            <w:r w:rsidR="001433D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1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86</w:t>
            </w:r>
            <w:r w:rsidR="001433D8" w:rsidRPr="001433D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1433D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</w:t>
            </w:r>
            <w:r w:rsidR="001433D8" w:rsidRPr="001433D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4 тыс. рублей 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 том числе: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2020 год – 10 </w:t>
            </w:r>
            <w:r w:rsidR="00235D2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24,74 тыс. рублей,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2021 год – 11 </w:t>
            </w:r>
            <w:r w:rsidR="00235D2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791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235D2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 тыс. рублей,</w:t>
            </w:r>
          </w:p>
          <w:p w:rsidR="00054E31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2022 год – 11 7</w:t>
            </w:r>
            <w:r w:rsidR="00235D2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76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235D2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</w:t>
            </w:r>
            <w:r w:rsidR="00054E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054E31" w:rsidRPr="00844990" w:rsidRDefault="00054E31" w:rsidP="00054E31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2023 год – 11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418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,4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054E31" w:rsidRPr="00844990" w:rsidRDefault="00054E31" w:rsidP="0005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11 651,90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054E31" w:rsidRPr="00DB0CFE" w:rsidRDefault="00054E31" w:rsidP="0005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11 8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67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,60 тыс. рублей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054E31" w:rsidRPr="00DB0CFE" w:rsidRDefault="00054E31" w:rsidP="00054E31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2026 год – 11 82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,60 тыс. рублей,</w:t>
            </w:r>
          </w:p>
          <w:p w:rsidR="006177C3" w:rsidRPr="00844990" w:rsidRDefault="00054E31" w:rsidP="0005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2027 год – 11 82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 w:rsidRPr="00DB0CF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,60 тыс. рублей</w:t>
            </w:r>
            <w:r w:rsidR="006177C3"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Подпрограмма 1. «Предупреждение и ликвидация чрезвычайных ситуаций, гражданская оборона»</w:t>
            </w:r>
          </w:p>
          <w:p w:rsidR="006177C3" w:rsidRPr="00F10831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highlight w:val="yellow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Всего – </w:t>
            </w:r>
            <w:r w:rsidR="000C685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="007026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="000C685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793,</w:t>
            </w:r>
            <w:r w:rsidR="000C6859" w:rsidRPr="000C685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58</w:t>
            </w:r>
            <w:r w:rsidRPr="000C6859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 xml:space="preserve"> тыс. рублей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9E7BE5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2020 год – 6 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70,35 тыс. рублей,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7 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783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 тыс. рублей,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2022 год – 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153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81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2023 год – 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914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534835" w:rsidRPr="00844990" w:rsidRDefault="00534835" w:rsidP="0053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133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F1083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</w:p>
          <w:p w:rsidR="00534835" w:rsidRPr="0029257E" w:rsidRDefault="00534835" w:rsidP="0053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highlight w:val="yellow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</w:t>
            </w:r>
            <w:r w:rsidR="001433D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7 212,70 тыс</w:t>
            </w: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 рублей.</w:t>
            </w:r>
          </w:p>
          <w:p w:rsidR="00534835" w:rsidRPr="009E7BE5" w:rsidRDefault="00534835" w:rsidP="00534835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 xml:space="preserve">2026 год – </w:t>
            </w:r>
            <w:r w:rsidR="009E7BE5"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7 162,70</w:t>
            </w: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534835" w:rsidRPr="00844990" w:rsidRDefault="00534835" w:rsidP="0053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2027 год – </w:t>
            </w:r>
            <w:r w:rsidR="009E7BE5"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7 162,70</w:t>
            </w: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</w:t>
            </w:r>
            <w:r w:rsid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Подпрограмма 2. </w:t>
            </w:r>
            <w:r w:rsidRPr="00844990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«Обеспечение первичных мер пожарной безопасности»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D8710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Всего – </w:t>
            </w:r>
            <w:r w:rsidR="00D87109" w:rsidRPr="00D8710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20 </w:t>
            </w:r>
            <w:r w:rsidR="007026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507</w:t>
            </w:r>
            <w:r w:rsidR="00D87109" w:rsidRPr="00D8710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7026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</w:t>
            </w:r>
            <w:r w:rsidR="00D87109" w:rsidRPr="00D8710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 w:rsidRPr="00D87109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 xml:space="preserve"> тыс. рублей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в том числе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2020 год – 2 140,66  тыс. рублей,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2 2</w:t>
            </w:r>
            <w:r w:rsidR="0029257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,40  тыс. рублей,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2022 год – 2 </w:t>
            </w:r>
            <w:r w:rsidR="0029257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824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29257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 тыс. рублей,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2023 год – 2 </w:t>
            </w:r>
            <w:r w:rsidR="0029257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="007026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="0029257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29257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 тыс. рублей,</w:t>
            </w:r>
          </w:p>
          <w:p w:rsidR="00131AF2" w:rsidRPr="00844990" w:rsidRDefault="00131AF2" w:rsidP="0013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="0029257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2 5</w:t>
            </w:r>
            <w:r w:rsidR="007026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="0029257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,90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 w:rsid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131AF2" w:rsidRPr="00CA6350" w:rsidRDefault="00131AF2" w:rsidP="0013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</w:t>
            </w:r>
            <w:r w:rsid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 </w:t>
            </w:r>
            <w:r w:rsidR="007026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714</w:t>
            </w:r>
            <w:r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CA6350"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90</w:t>
            </w:r>
            <w:r w:rsid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131AF2" w:rsidRPr="0029257E" w:rsidRDefault="00131AF2" w:rsidP="00131AF2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highlight w:val="yellow"/>
                <w:lang w:eastAsia="ru-RU"/>
              </w:rPr>
            </w:pPr>
            <w:r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2026 год – </w:t>
            </w:r>
            <w:r w:rsid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 </w:t>
            </w:r>
            <w:r w:rsidR="007026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714</w:t>
            </w:r>
            <w:r w:rsidR="00CA6350"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,90</w:t>
            </w:r>
            <w:r w:rsid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</w:t>
            </w:r>
            <w:r w:rsidR="0077533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131AF2" w:rsidRPr="00844990" w:rsidRDefault="00131AF2" w:rsidP="0013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36566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2027 год – </w:t>
            </w:r>
            <w:r w:rsidR="00365668" w:rsidRPr="0036566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 </w:t>
            </w:r>
            <w:r w:rsidR="007026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714</w:t>
            </w:r>
            <w:r w:rsidRPr="0036566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,90 тыс. рублей</w:t>
            </w:r>
            <w:r w:rsidR="0077533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Подпрограмма 3. «Организация и развитие водохозяйственного комплекса на территории Невьянского городского округа»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3B322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Всего – </w:t>
            </w:r>
            <w:r w:rsidR="003B3220" w:rsidRPr="003B322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14</w:t>
            </w:r>
            <w:r w:rsidRPr="003B322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</w:t>
            </w:r>
            <w:r w:rsidR="003B3220" w:rsidRPr="003B322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885</w:t>
            </w:r>
            <w:r w:rsidRPr="003B322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3B3220" w:rsidRPr="003B322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10</w:t>
            </w:r>
            <w:r w:rsidRPr="003B3220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 xml:space="preserve"> тыс. рублей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2020 год – 1 613,73  тыс. рублей,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1 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798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,12 тыс. рублей,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2022 год – 1 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798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12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6177C3" w:rsidRPr="00844990" w:rsidRDefault="006177C3" w:rsidP="0019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2023 год – 1 9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131AF2" w:rsidRPr="00844990" w:rsidRDefault="00131AF2" w:rsidP="0013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1 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924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</w:p>
          <w:p w:rsidR="00131AF2" w:rsidRPr="00844990" w:rsidRDefault="00131AF2" w:rsidP="0013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1 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940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рублей.</w:t>
            </w:r>
          </w:p>
          <w:p w:rsidR="00131AF2" w:rsidRPr="00844990" w:rsidRDefault="00131AF2" w:rsidP="00131AF2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2026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1 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950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131AF2" w:rsidRPr="00844990" w:rsidRDefault="00131AF2" w:rsidP="0013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2027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1 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950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 w:rsidR="001E07D2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 w:rsidR="00AA1BF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6177C3" w:rsidRPr="00844990" w:rsidRDefault="006177C3" w:rsidP="0019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</w:p>
        </w:tc>
      </w:tr>
      <w:tr w:rsidR="006177C3" w:rsidRPr="006177C3" w:rsidTr="007D581D">
        <w:trPr>
          <w:trHeight w:val="1612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6177C3" w:rsidRDefault="00BE1B84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Адрес размещения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муниципальной программы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 информационно-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телекоммуникационной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сети Интернет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844990" w:rsidRDefault="00BE1B84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 </w:t>
            </w:r>
            <w:r w:rsidR="006177C3" w:rsidRPr="00844990">
              <w:rPr>
                <w:rFonts w:ascii="Liberation Serif" w:eastAsia="Times New Roman" w:hAnsi="Liberation Serif" w:cs="Times New Roman"/>
                <w:sz w:val="27"/>
                <w:szCs w:val="27"/>
                <w:lang w:val="en-US" w:eastAsia="ru-RU"/>
              </w:rPr>
              <w:t>http</w:t>
            </w:r>
            <w:r w:rsidR="006177C3"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:// www.nevyansk66.ru/</w:t>
            </w:r>
          </w:p>
        </w:tc>
      </w:tr>
    </w:tbl>
    <w:p w:rsidR="006177C3" w:rsidRPr="006177C3" w:rsidRDefault="006177C3" w:rsidP="006177C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6177C3" w:rsidRPr="000801A0" w:rsidRDefault="006177C3" w:rsidP="006177C3">
      <w:pPr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801A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Раздел 1. «Характеристика и анализ проблемы, на решение которой направлена муниципальная программа «Обеспечение </w:t>
      </w:r>
      <w:r w:rsidR="00BE1B84" w:rsidRPr="000801A0">
        <w:rPr>
          <w:rFonts w:ascii="Liberation Serif" w:eastAsia="Times New Roman" w:hAnsi="Liberation Serif" w:cs="Times New Roman"/>
          <w:sz w:val="27"/>
          <w:szCs w:val="27"/>
          <w:lang w:eastAsia="ru-RU"/>
        </w:rPr>
        <w:t>общественной безопасности</w:t>
      </w:r>
      <w:r w:rsidRPr="000801A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населения Невьянского городского округа до 202</w:t>
      </w:r>
      <w:r w:rsidR="00BE1B84" w:rsidRPr="000801A0"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Pr="000801A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года»</w:t>
      </w:r>
    </w:p>
    <w:p w:rsidR="006177C3" w:rsidRPr="006177C3" w:rsidRDefault="006177C3" w:rsidP="006177C3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Муниципальное образование Невьянский городской округ расположено на территории Российской Федерации в юго-западной части Свердловской области. 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Районный центр – город Невьянск, который находится в </w:t>
      </w:r>
      <w:smartTag w:uri="urn:schemas-microsoft-com:office:smarttags" w:element="metricconverter">
        <w:smartTagPr>
          <w:attr w:name="ProductID" w:val="86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86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 xml:space="preserve"> от областного центра города Екатеринбурга и в </w:t>
      </w:r>
      <w:smartTag w:uri="urn:schemas-microsoft-com:office:smarttags" w:element="metricconverter">
        <w:smartTagPr>
          <w:attr w:name="ProductID" w:val="50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50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 xml:space="preserve"> от центра </w:t>
      </w:r>
      <w:r w:rsidR="00FD7F30" w:rsidRPr="00D06945">
        <w:rPr>
          <w:rFonts w:ascii="Liberation Serif" w:hAnsi="Liberation Serif"/>
          <w:sz w:val="28"/>
          <w:szCs w:val="28"/>
          <w:lang w:eastAsia="ru-RU"/>
        </w:rPr>
        <w:t>Горно</w:t>
      </w:r>
      <w:r w:rsidR="00720EB7">
        <w:rPr>
          <w:rFonts w:ascii="Liberation Serif" w:hAnsi="Liberation Serif"/>
          <w:sz w:val="28"/>
          <w:szCs w:val="28"/>
          <w:lang w:eastAsia="ru-RU"/>
        </w:rPr>
        <w:t>з</w:t>
      </w:r>
      <w:r w:rsidR="00FD7F30">
        <w:rPr>
          <w:rFonts w:ascii="Liberation Serif" w:hAnsi="Liberation Serif"/>
          <w:sz w:val="28"/>
          <w:szCs w:val="28"/>
          <w:lang w:eastAsia="ru-RU"/>
        </w:rPr>
        <w:t>аводского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 округа города Нижнего Тагила. 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Общая площадь района составляет 2176 квадратных километра, протяженность района с севера на юг – </w:t>
      </w:r>
      <w:smartTag w:uri="urn:schemas-microsoft-com:office:smarttags" w:element="metricconverter">
        <w:smartTagPr>
          <w:attr w:name="ProductID" w:val="71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71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46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46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>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Безопасность жителей Невьянского городского округа в значительной мере зависит от расположенных на его территории и на территориях соседних </w:t>
      </w:r>
      <w:r w:rsidRPr="00D06945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муниципальных образований предприятий и объектов, имеющих опасные производства.   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Город Невьянск вместе с городом Кировградом, и с группой других индустриальных населенных пунктов образуют промышленный узел, в котором преобладающее значение имеют машиностроение, цветная металлургия, производство строительных материалов, золотодобывающая промышленность, производство взрывчатых веществ, легкая промышленность.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На территории города Невьянска находится пруд площадью 8,5 </w:t>
      </w:r>
      <w:proofErr w:type="spellStart"/>
      <w:r w:rsidRPr="00D06945">
        <w:rPr>
          <w:rFonts w:ascii="Liberation Serif" w:hAnsi="Liberation Serif"/>
          <w:sz w:val="28"/>
          <w:szCs w:val="28"/>
          <w:lang w:eastAsia="ru-RU"/>
        </w:rPr>
        <w:t>кв.км</w:t>
      </w:r>
      <w:proofErr w:type="spellEnd"/>
      <w:r w:rsidRPr="00D06945">
        <w:rPr>
          <w:rFonts w:ascii="Liberation Serif" w:hAnsi="Liberation Serif"/>
          <w:sz w:val="28"/>
          <w:szCs w:val="28"/>
          <w:lang w:eastAsia="ru-RU"/>
        </w:rPr>
        <w:t>, объемом  33 млн.куб. метров, выше которого расположен каскад прудов и водохранилищ ( Нейво-Рудянский пруд, Верх-Нейвинское водохранилище и озеро Таватуй) общим объемом 168,5 млн. куб.метров.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В западной части округа проходит железная дорога Екатеринбург – </w:t>
      </w:r>
      <w:r w:rsidR="00D06945">
        <w:rPr>
          <w:rFonts w:ascii="Liberation Serif" w:hAnsi="Liberation Serif"/>
          <w:sz w:val="28"/>
          <w:szCs w:val="28"/>
          <w:lang w:eastAsia="ru-RU"/>
        </w:rPr>
        <w:t xml:space="preserve">             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Н-Тагил протяженностью </w:t>
      </w:r>
      <w:smartTag w:uri="urn:schemas-microsoft-com:office:smarttags" w:element="metricconverter">
        <w:smartTagPr>
          <w:attr w:name="ProductID" w:val="70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70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 xml:space="preserve"> (двухколейная, электрифицированная) по которой провозят различные грузы, в том числе и опасные. На данном участке дороги находится 10 станций, два железнодорожных моста (через реку Нейва и реку Шуралка). </w:t>
      </w:r>
      <w:r w:rsidR="00D06945" w:rsidRPr="00D06945">
        <w:rPr>
          <w:rFonts w:ascii="Liberation Serif" w:hAnsi="Liberation Serif"/>
          <w:sz w:val="28"/>
          <w:szCs w:val="28"/>
          <w:lang w:eastAsia="ru-RU"/>
        </w:rPr>
        <w:t>Опасными участками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 дороги являются пересечения с газопроводами на </w:t>
      </w:r>
      <w:smartTag w:uri="urn:schemas-microsoft-com:office:smarttags" w:element="metricconverter">
        <w:smartTagPr>
          <w:attr w:name="ProductID" w:val="405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405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12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412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>, на ст.</w:t>
      </w:r>
      <w:r w:rsidR="00D0694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D06945">
        <w:rPr>
          <w:rFonts w:ascii="Liberation Serif" w:hAnsi="Liberation Serif"/>
          <w:sz w:val="28"/>
          <w:szCs w:val="28"/>
          <w:lang w:eastAsia="ru-RU"/>
        </w:rPr>
        <w:t>Шурала и ст.</w:t>
      </w:r>
      <w:r w:rsidR="00D0694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D06945">
        <w:rPr>
          <w:rFonts w:ascii="Liberation Serif" w:hAnsi="Liberation Serif"/>
          <w:sz w:val="28"/>
          <w:szCs w:val="28"/>
          <w:lang w:eastAsia="ru-RU"/>
        </w:rPr>
        <w:t>В</w:t>
      </w:r>
      <w:r w:rsidR="00D06945">
        <w:rPr>
          <w:rFonts w:ascii="Liberation Serif" w:hAnsi="Liberation Serif"/>
          <w:sz w:val="28"/>
          <w:szCs w:val="28"/>
          <w:lang w:eastAsia="ru-RU"/>
        </w:rPr>
        <w:t>ерх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-Нейвинск. 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По </w:t>
      </w:r>
      <w:r w:rsidR="00AE4673" w:rsidRPr="00D06945">
        <w:rPr>
          <w:rFonts w:ascii="Liberation Serif" w:hAnsi="Liberation Serif"/>
          <w:sz w:val="28"/>
          <w:szCs w:val="28"/>
          <w:lang w:eastAsia="ru-RU"/>
        </w:rPr>
        <w:t>территории района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 проходят следующие автомагистрали и автодороги: 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1. Автомагистраль республиканского значения «Екатеринбург-Серов» в два направления общей протяженностью </w:t>
      </w:r>
      <w:smartTag w:uri="urn:schemas-microsoft-com:office:smarttags" w:element="metricconverter">
        <w:smartTagPr>
          <w:attr w:name="ProductID" w:val="135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135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>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2. Автомагистраль областного значения «Невьянск-Реж», протяженностью       </w:t>
      </w:r>
      <w:smartTag w:uri="urn:schemas-microsoft-com:office:smarttags" w:element="metricconverter">
        <w:smartTagPr>
          <w:attr w:name="ProductID" w:val="45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45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>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3.</w:t>
      </w:r>
      <w:r w:rsidR="00AE467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Дороги районного значения общей протяженностью </w:t>
      </w:r>
      <w:smartTag w:uri="urn:schemas-microsoft-com:office:smarttags" w:element="metricconverter">
        <w:smartTagPr>
          <w:attr w:name="ProductID" w:val="108,2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108,2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 xml:space="preserve">. В том числе </w:t>
      </w:r>
      <w:smartTag w:uri="urn:schemas-microsoft-com:office:smarttags" w:element="metricconverter">
        <w:smartTagPr>
          <w:attr w:name="ProductID" w:val="17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17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 xml:space="preserve"> со щебеночным покрытием.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Опасные участки автомагистралей: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-горные участки дорог протяженностью </w:t>
      </w:r>
      <w:smartTag w:uri="urn:schemas-microsoft-com:office:smarttags" w:element="metricconverter">
        <w:smartTagPr>
          <w:attr w:name="ProductID" w:val="51 к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51 км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>,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-пересечения с линиями железных дорог (Невьянск-</w:t>
      </w:r>
      <w:proofErr w:type="spellStart"/>
      <w:r w:rsidRPr="00D06945">
        <w:rPr>
          <w:rFonts w:ascii="Liberation Serif" w:hAnsi="Liberation Serif"/>
          <w:sz w:val="28"/>
          <w:szCs w:val="28"/>
          <w:lang w:eastAsia="ru-RU"/>
        </w:rPr>
        <w:t>Левиха</w:t>
      </w:r>
      <w:proofErr w:type="spellEnd"/>
      <w:r w:rsidRPr="00D06945">
        <w:rPr>
          <w:rFonts w:ascii="Liberation Serif" w:hAnsi="Liberation Serif"/>
          <w:sz w:val="28"/>
          <w:szCs w:val="28"/>
          <w:lang w:eastAsia="ru-RU"/>
        </w:rPr>
        <w:t>),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-пересечения с магистральными газопроводами.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По территории района проходят два магистральных газопровода: 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-«Бухара-Урал» с трубами диаметром </w:t>
      </w:r>
      <w:smartTag w:uri="urn:schemas-microsoft-com:office:smarttags" w:element="metricconverter">
        <w:smartTagPr>
          <w:attr w:name="ProductID" w:val="820 мм"/>
        </w:smartTagPr>
        <w:r w:rsidRPr="00D06945">
          <w:rPr>
            <w:rFonts w:ascii="Liberation Serif" w:hAnsi="Liberation Serif"/>
            <w:sz w:val="28"/>
            <w:szCs w:val="28"/>
            <w:lang w:eastAsia="ru-RU"/>
          </w:rPr>
          <w:t>820 мм</w:t>
        </w:r>
      </w:smartTag>
      <w:r w:rsidRPr="00D06945">
        <w:rPr>
          <w:rFonts w:ascii="Liberation Serif" w:hAnsi="Liberation Serif"/>
          <w:sz w:val="28"/>
          <w:szCs w:val="28"/>
          <w:lang w:eastAsia="ru-RU"/>
        </w:rPr>
        <w:t>,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-Тюменская область-Екатеринбург, с трубами </w:t>
      </w:r>
      <w:r w:rsidR="00AE4673" w:rsidRPr="00D06945">
        <w:rPr>
          <w:rFonts w:ascii="Liberation Serif" w:hAnsi="Liberation Serif"/>
          <w:sz w:val="28"/>
          <w:szCs w:val="28"/>
          <w:lang w:eastAsia="ru-RU"/>
        </w:rPr>
        <w:t>диаметром 1200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 мм.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Потенциально опасные объекты на территории города и района: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-ОАО «Калиновский химический завод» производит промышленные взрывчатые вещества (п.</w:t>
      </w:r>
      <w:r w:rsidR="00AE467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D06945">
        <w:rPr>
          <w:rFonts w:ascii="Liberation Serif" w:hAnsi="Liberation Serif"/>
          <w:sz w:val="28"/>
          <w:szCs w:val="28"/>
          <w:lang w:eastAsia="ru-RU"/>
        </w:rPr>
        <w:t>Калиново),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73B8C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273B8C" w:rsidRPr="00273B8C">
        <w:rPr>
          <w:rFonts w:ascii="Liberation Serif" w:hAnsi="Liberation Serif"/>
          <w:sz w:val="28"/>
          <w:szCs w:val="28"/>
          <w:lang w:eastAsia="ru-RU"/>
        </w:rPr>
        <w:t xml:space="preserve">Филиал Невьянское ЛПУМГ ООО «Газпром трангаз Екатеринбург» 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В г. Новоуральске размещен объект ядерно-топливного цикла, в </w:t>
      </w:r>
      <w:r w:rsidR="00AE4673">
        <w:rPr>
          <w:rFonts w:ascii="Liberation Serif" w:hAnsi="Liberation Serif"/>
          <w:sz w:val="28"/>
          <w:szCs w:val="28"/>
          <w:lang w:eastAsia="ru-RU"/>
        </w:rPr>
        <w:t xml:space="preserve">                        </w:t>
      </w:r>
      <w:r w:rsidRPr="00D06945">
        <w:rPr>
          <w:rFonts w:ascii="Liberation Serif" w:hAnsi="Liberation Serif"/>
          <w:sz w:val="28"/>
          <w:szCs w:val="28"/>
          <w:lang w:eastAsia="ru-RU"/>
        </w:rPr>
        <w:t>г.</w:t>
      </w:r>
      <w:r w:rsidR="00AE467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D06945">
        <w:rPr>
          <w:rFonts w:ascii="Liberation Serif" w:hAnsi="Liberation Serif"/>
          <w:sz w:val="28"/>
          <w:szCs w:val="28"/>
          <w:lang w:eastAsia="ru-RU"/>
        </w:rPr>
        <w:t>Кировграде функционирует медеплавильный комбинат, с которого возможны аварийные выбросы паров кислот и окислов.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Потенциальную опасность представляют железная дорога и автодорога, по которым осуществляются транзитные перевозки грузов, в т.ч. и опасных.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На территории Невьянского городского округа возможны природные ЧС в результате ураганов, метелей сильных морозов обильных снегопадов и дождей.  При природных ЧС могут быть нарушены системы электро- и энергообеспечения городского округа и могут быть нарушены условия нормальной жизнедеятельности до 40,584 тыс. жителей. При обильных снегопадах будет нарушено сообщение между населенными пунктами, что </w:t>
      </w:r>
      <w:r w:rsidRPr="00D06945">
        <w:rPr>
          <w:rFonts w:ascii="Liberation Serif" w:hAnsi="Liberation Serif"/>
          <w:sz w:val="28"/>
          <w:szCs w:val="28"/>
          <w:lang w:eastAsia="ru-RU"/>
        </w:rPr>
        <w:lastRenderedPageBreak/>
        <w:t>затруднит продовольственное снабжение населения и обеспечения функционирования специальных служб.</w:t>
      </w:r>
    </w:p>
    <w:p w:rsidR="006177C3" w:rsidRPr="00B91D9D" w:rsidRDefault="006177C3" w:rsidP="00B91D9D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91D9D">
        <w:rPr>
          <w:rFonts w:ascii="Liberation Serif" w:hAnsi="Liberation Serif"/>
          <w:sz w:val="28"/>
          <w:szCs w:val="28"/>
          <w:lang w:eastAsia="ru-RU"/>
        </w:rPr>
        <w:t xml:space="preserve">В связи с этим необходимо провести комплекс </w:t>
      </w:r>
      <w:r w:rsidR="00B91D9D" w:rsidRPr="00B91D9D">
        <w:rPr>
          <w:rFonts w:ascii="Liberation Serif" w:hAnsi="Liberation Serif"/>
          <w:sz w:val="28"/>
          <w:szCs w:val="28"/>
          <w:lang w:eastAsia="ru-RU"/>
        </w:rPr>
        <w:t>мер по</w:t>
      </w:r>
      <w:r w:rsidRPr="00B91D9D">
        <w:rPr>
          <w:rFonts w:ascii="Liberation Serif" w:hAnsi="Liberation Serif"/>
          <w:sz w:val="28"/>
          <w:szCs w:val="28"/>
          <w:lang w:eastAsia="ru-RU"/>
        </w:rPr>
        <w:t xml:space="preserve"> созданию условий для укрепления системы гражданской обороны, пожарной безопасности на территории Невьянского городского округа. Организовать   </w:t>
      </w:r>
      <w:r w:rsidR="00B91D9D" w:rsidRPr="00B91D9D">
        <w:rPr>
          <w:rFonts w:ascii="Liberation Serif" w:hAnsi="Liberation Serif"/>
          <w:sz w:val="28"/>
          <w:szCs w:val="28"/>
          <w:lang w:eastAsia="ru-RU"/>
        </w:rPr>
        <w:t>мероприятия по</w:t>
      </w:r>
      <w:r w:rsidRPr="00B91D9D">
        <w:rPr>
          <w:rFonts w:ascii="Liberation Serif" w:hAnsi="Liberation Serif"/>
          <w:sz w:val="28"/>
          <w:szCs w:val="28"/>
          <w:lang w:eastAsia="ru-RU"/>
        </w:rPr>
        <w:t xml:space="preserve"> подготовке и обучению в области обеспечения </w:t>
      </w:r>
      <w:r w:rsidR="00B91D9D" w:rsidRPr="00B91D9D">
        <w:rPr>
          <w:rFonts w:ascii="Liberation Serif" w:hAnsi="Liberation Serif"/>
          <w:sz w:val="28"/>
          <w:szCs w:val="28"/>
          <w:lang w:eastAsia="ru-RU"/>
        </w:rPr>
        <w:t>безопасности жизнедеятельности</w:t>
      </w:r>
      <w:r w:rsidRPr="00B91D9D">
        <w:rPr>
          <w:rFonts w:ascii="Liberation Serif" w:hAnsi="Liberation Serif"/>
          <w:sz w:val="28"/>
          <w:szCs w:val="28"/>
          <w:lang w:eastAsia="ru-RU"/>
        </w:rPr>
        <w:t xml:space="preserve"> населения. Провести мероприятия по повышению противопожарной устойчивости населенных пунктов городского округа. Поддерживать в готовности систему оповещения населения при возникновении чрезвычайных </w:t>
      </w:r>
      <w:r w:rsidR="00B91D9D" w:rsidRPr="00B91D9D">
        <w:rPr>
          <w:rFonts w:ascii="Liberation Serif" w:hAnsi="Liberation Serif"/>
          <w:sz w:val="28"/>
          <w:szCs w:val="28"/>
          <w:lang w:eastAsia="ru-RU"/>
        </w:rPr>
        <w:t>ситуаций, технические</w:t>
      </w:r>
      <w:r w:rsidRPr="00B91D9D">
        <w:rPr>
          <w:rFonts w:ascii="Liberation Serif" w:hAnsi="Liberation Serif"/>
          <w:sz w:val="28"/>
          <w:szCs w:val="28"/>
          <w:lang w:eastAsia="ru-RU"/>
        </w:rPr>
        <w:t xml:space="preserve"> средства для проведения аварийно – спасательных работ при возникновении аварийных или чрезвычайных ситуаций.</w:t>
      </w:r>
    </w:p>
    <w:p w:rsidR="006177C3" w:rsidRPr="00B91D9D" w:rsidRDefault="006177C3" w:rsidP="00B91D9D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91D9D">
        <w:rPr>
          <w:rFonts w:ascii="Liberation Serif" w:hAnsi="Liberation Serif"/>
          <w:sz w:val="28"/>
          <w:szCs w:val="28"/>
          <w:lang w:eastAsia="ru-RU"/>
        </w:rPr>
        <w:t>С учетом многообразия проблем, связанных с гарантированным обеспечением устойчивого социально-экономического развития территории, защищенности населения и объектов экономики от чрезвычайных ситуаций муниципального характера, мероприятия по обеспечению общественной безопасности населения Невьянского городского округа необходимо осуществлять с использованием программно-целевого метода.</w:t>
      </w:r>
    </w:p>
    <w:p w:rsidR="006177C3" w:rsidRPr="00B91D9D" w:rsidRDefault="006177C3" w:rsidP="00DE10C6">
      <w:pPr>
        <w:pStyle w:val="a3"/>
        <w:tabs>
          <w:tab w:val="left" w:pos="426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91D9D">
        <w:rPr>
          <w:rFonts w:ascii="Liberation Serif" w:hAnsi="Liberation Serif"/>
          <w:sz w:val="28"/>
          <w:szCs w:val="28"/>
          <w:lang w:eastAsia="ru-RU"/>
        </w:rPr>
        <w:t>Такой</w:t>
      </w:r>
      <w:r w:rsidR="00DE10C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91D9D">
        <w:rPr>
          <w:rFonts w:ascii="Liberation Serif" w:hAnsi="Liberation Serif"/>
          <w:sz w:val="28"/>
          <w:szCs w:val="28"/>
          <w:lang w:eastAsia="ru-RU"/>
        </w:rPr>
        <w:t xml:space="preserve"> подход</w:t>
      </w:r>
      <w:r w:rsidR="00DE10C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91D9D">
        <w:rPr>
          <w:rFonts w:ascii="Liberation Serif" w:hAnsi="Liberation Serif"/>
          <w:sz w:val="28"/>
          <w:szCs w:val="28"/>
          <w:lang w:eastAsia="ru-RU"/>
        </w:rPr>
        <w:t xml:space="preserve"> позволит объединить в систему отдельные мероприятия и добиться повышения защищенности населения и территории городского округа от неблагоприятных факторов.</w:t>
      </w:r>
    </w:p>
    <w:p w:rsidR="006177C3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E10C6">
        <w:rPr>
          <w:rFonts w:ascii="Liberation Serif" w:hAnsi="Liberation Serif"/>
          <w:sz w:val="28"/>
          <w:szCs w:val="28"/>
          <w:lang w:eastAsia="ru-RU"/>
        </w:rPr>
        <w:t>Раздел 2. Цели, задачи и целевые показатели реализации муниципальной программы «Обеспечение общественной безопасности населения Невьянского городского округа до 202</w:t>
      </w:r>
      <w:r w:rsidR="00CA57D0" w:rsidRPr="00DE10C6">
        <w:rPr>
          <w:rFonts w:ascii="Liberation Serif" w:hAnsi="Liberation Serif"/>
          <w:sz w:val="28"/>
          <w:szCs w:val="28"/>
          <w:lang w:eastAsia="ru-RU"/>
        </w:rPr>
        <w:t>7</w:t>
      </w:r>
      <w:r w:rsidRPr="00DE10C6">
        <w:rPr>
          <w:rFonts w:ascii="Liberation Serif" w:hAnsi="Liberation Serif"/>
          <w:sz w:val="28"/>
          <w:szCs w:val="28"/>
          <w:lang w:eastAsia="ru-RU"/>
        </w:rPr>
        <w:t xml:space="preserve"> года»</w:t>
      </w:r>
    </w:p>
    <w:p w:rsidR="00991383" w:rsidRPr="00DE10C6" w:rsidRDefault="0099138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Цели и задачи муниципальной программы, а также целевые показатели представлены в Приложении № 1 к муниципальной программе.</w:t>
      </w:r>
    </w:p>
    <w:p w:rsidR="006177C3" w:rsidRPr="00991383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91383">
        <w:rPr>
          <w:rFonts w:ascii="Liberation Serif" w:hAnsi="Liberation Serif"/>
          <w:sz w:val="28"/>
          <w:szCs w:val="28"/>
          <w:lang w:eastAsia="ru-RU"/>
        </w:rPr>
        <w:t xml:space="preserve">Раздел 3.  План мероприятий по выполнению муниципальной </w:t>
      </w:r>
      <w:r w:rsidR="00273B8C" w:rsidRPr="00991383">
        <w:rPr>
          <w:rFonts w:ascii="Liberation Serif" w:hAnsi="Liberation Serif"/>
          <w:sz w:val="28"/>
          <w:szCs w:val="28"/>
          <w:lang w:eastAsia="ru-RU"/>
        </w:rPr>
        <w:t>программы «</w:t>
      </w:r>
      <w:r w:rsidRPr="00991383">
        <w:rPr>
          <w:rFonts w:ascii="Liberation Serif" w:hAnsi="Liberation Serif"/>
          <w:sz w:val="28"/>
          <w:szCs w:val="28"/>
          <w:lang w:eastAsia="ru-RU"/>
        </w:rPr>
        <w:t>Обеспечение общественной безопасности населения Невьянского городского округа до 202</w:t>
      </w:r>
      <w:r w:rsidR="00CA57D0" w:rsidRPr="00991383">
        <w:rPr>
          <w:rFonts w:ascii="Liberation Serif" w:hAnsi="Liberation Serif"/>
          <w:sz w:val="28"/>
          <w:szCs w:val="28"/>
          <w:lang w:eastAsia="ru-RU"/>
        </w:rPr>
        <w:t>7</w:t>
      </w:r>
      <w:r w:rsidRPr="00991383">
        <w:rPr>
          <w:rFonts w:ascii="Liberation Serif" w:hAnsi="Liberation Serif"/>
          <w:sz w:val="28"/>
          <w:szCs w:val="28"/>
          <w:lang w:eastAsia="ru-RU"/>
        </w:rPr>
        <w:t xml:space="preserve"> года» </w:t>
      </w:r>
    </w:p>
    <w:p w:rsidR="006177C3" w:rsidRPr="00D06945" w:rsidRDefault="006177C3" w:rsidP="00273B8C">
      <w:pPr>
        <w:pStyle w:val="a3"/>
        <w:tabs>
          <w:tab w:val="left" w:pos="709"/>
        </w:tabs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b/>
          <w:sz w:val="28"/>
          <w:szCs w:val="28"/>
          <w:lang w:eastAsia="ru-RU"/>
        </w:rPr>
        <w:tab/>
      </w:r>
      <w:r w:rsidRPr="00D06945">
        <w:rPr>
          <w:rFonts w:ascii="Liberation Serif" w:hAnsi="Liberation Serif"/>
          <w:sz w:val="28"/>
          <w:szCs w:val="28"/>
          <w:lang w:eastAsia="ru-RU"/>
        </w:rPr>
        <w:t>Ввиду наличия в муниципальной программе трех подпрограмм, для достижения целей муниципальной программы и выполнения поставленных задач разработан план мероприятий по выполнению муниципальной программы «Обеспечение общественной безопасности населения Невьянского городского округа до 202</w:t>
      </w:r>
      <w:r w:rsidR="00CA57D0">
        <w:rPr>
          <w:rFonts w:ascii="Liberation Serif" w:hAnsi="Liberation Serif"/>
          <w:sz w:val="28"/>
          <w:szCs w:val="28"/>
          <w:lang w:eastAsia="ru-RU"/>
        </w:rPr>
        <w:t>7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 года», который приведен в приложении № 2 к муниципальной программе.</w:t>
      </w:r>
    </w:p>
    <w:p w:rsidR="006177C3" w:rsidRPr="00D06945" w:rsidRDefault="006177C3" w:rsidP="00273B8C">
      <w:pPr>
        <w:pStyle w:val="a3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 w:cs="Arial"/>
          <w:sz w:val="28"/>
          <w:szCs w:val="28"/>
          <w:lang w:eastAsia="ru-RU"/>
        </w:rPr>
        <w:tab/>
      </w:r>
      <w:r w:rsidRPr="00D06945">
        <w:rPr>
          <w:rFonts w:ascii="Liberation Serif" w:hAnsi="Liberation Serif"/>
          <w:sz w:val="28"/>
          <w:szCs w:val="28"/>
          <w:lang w:eastAsia="ru-RU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Исполнитель подпрограммы: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- осуществляет полномочия администратора и распорядителя целевых средств, предусмотренных на реализацию подпрограммы;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- осуществляет мониторинг и отчетность по реализации мероприятий подпрограммы;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-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Реализация мероприятий Программы осуществляется исполнителями муниципальной программы - юридическими и физическими лицами, </w:t>
      </w:r>
      <w:r w:rsidRPr="00D06945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</w:t>
      </w:r>
      <w:r w:rsidR="00CA57D0" w:rsidRPr="00D06945">
        <w:rPr>
          <w:rFonts w:ascii="Liberation Serif" w:hAnsi="Liberation Serif"/>
          <w:sz w:val="28"/>
          <w:szCs w:val="28"/>
          <w:lang w:eastAsia="ru-RU"/>
        </w:rPr>
        <w:t>муниципальными учреждениями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В рамках реализации мероприятий подпрограммы 2. «Обеспечение первичных мер пожарной безопасности»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6177C3" w:rsidRPr="00D06945" w:rsidRDefault="006177C3" w:rsidP="00D06945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 xml:space="preserve">1) освобождение от уплаты земельного </w:t>
      </w:r>
      <w:r w:rsidR="00CA57D0" w:rsidRPr="00D06945">
        <w:rPr>
          <w:rFonts w:ascii="Liberation Serif" w:hAnsi="Liberation Serif"/>
          <w:sz w:val="28"/>
          <w:szCs w:val="28"/>
          <w:lang w:eastAsia="ru-RU"/>
        </w:rPr>
        <w:t>налога в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 фиксированной денежной сумме (в размере не более 500 рублей) добровольных </w:t>
      </w:r>
      <w:r w:rsidR="00CA57D0" w:rsidRPr="00D06945">
        <w:rPr>
          <w:rFonts w:ascii="Liberation Serif" w:hAnsi="Liberation Serif"/>
          <w:sz w:val="28"/>
          <w:szCs w:val="28"/>
          <w:lang w:eastAsia="ru-RU"/>
        </w:rPr>
        <w:t>пожарных (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п. 4.2., абзац </w:t>
      </w:r>
      <w:r w:rsidR="00CA57D0" w:rsidRPr="00D06945">
        <w:rPr>
          <w:rFonts w:ascii="Liberation Serif" w:hAnsi="Liberation Serif"/>
          <w:sz w:val="28"/>
          <w:szCs w:val="28"/>
          <w:lang w:eastAsia="ru-RU"/>
        </w:rPr>
        <w:t>1 решения</w:t>
      </w:r>
      <w:r w:rsidRPr="00D06945">
        <w:rPr>
          <w:rFonts w:ascii="Liberation Serif" w:hAnsi="Liberation Serif"/>
          <w:sz w:val="28"/>
          <w:szCs w:val="28"/>
          <w:lang w:eastAsia="ru-RU"/>
        </w:rPr>
        <w:t xml:space="preserve"> Думы Невьянского городского округа от 30.09.2016 № 118                            «Об установлении земельного налога на территории Невьянского городского округа»).</w:t>
      </w:r>
    </w:p>
    <w:p w:rsidR="00D5584C" w:rsidRPr="000801A0" w:rsidRDefault="00D5584C" w:rsidP="00D55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801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Межбюджетные трансферты</w:t>
      </w:r>
    </w:p>
    <w:p w:rsidR="006177C3" w:rsidRPr="00D06945" w:rsidRDefault="006177C3" w:rsidP="001E07D2">
      <w:pPr>
        <w:pStyle w:val="a3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06945">
        <w:rPr>
          <w:rFonts w:ascii="Liberation Serif" w:hAnsi="Liberation Serif"/>
          <w:sz w:val="28"/>
          <w:szCs w:val="28"/>
          <w:lang w:eastAsia="ru-RU"/>
        </w:rPr>
        <w:t>Предоставление субсидий из федерального, областного и местного бюджетов осуществляется на основании утвержденных порядков.</w:t>
      </w:r>
    </w:p>
    <w:p w:rsidR="006177C3" w:rsidRPr="000801A0" w:rsidRDefault="006177C3" w:rsidP="002414FD">
      <w:pPr>
        <w:widowControl w:val="0"/>
        <w:autoSpaceDE w:val="0"/>
        <w:autoSpaceDN w:val="0"/>
        <w:adjustRightInd w:val="0"/>
        <w:spacing w:after="0" w:line="240" w:lineRule="auto"/>
        <w:ind w:right="78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801A0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Подпрограмма 1.  «Предупреждение и ликвидация чрезвычайных ситуаций, гражданская оборона»</w:t>
      </w:r>
    </w:p>
    <w:p w:rsidR="006177C3" w:rsidRPr="006177C3" w:rsidRDefault="006177C3" w:rsidP="006177C3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177C3" w:rsidRPr="006177C3" w:rsidRDefault="006177C3" w:rsidP="00617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Паспорт подпрограммы  </w:t>
      </w:r>
    </w:p>
    <w:p w:rsidR="006177C3" w:rsidRPr="006177C3" w:rsidRDefault="006177C3" w:rsidP="005A1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«Предупреждение и ликвидация чрезвычайных ситуаций, гражданская оборона» муниципальной программы «Обеспечение общественной безопасности населения Невьянского городского округа до 202</w:t>
      </w:r>
      <w:r w:rsidR="00CA57D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</w:t>
      </w:r>
    </w:p>
    <w:p w:rsidR="006177C3" w:rsidRPr="006177C3" w:rsidRDefault="006177C3" w:rsidP="005A1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Администрация Невьянского городского округа</w:t>
            </w:r>
          </w:p>
        </w:tc>
      </w:tr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CA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="00CA57D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-202</w:t>
            </w:r>
            <w:r w:rsidR="00CA57D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Default="006177C3" w:rsidP="006177C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Цель:</w:t>
            </w:r>
            <w:r w:rsidRPr="006177C3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Повышение роли районного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чрезвычайных ситуаций природного и техногенного характера.</w:t>
            </w:r>
          </w:p>
          <w:p w:rsidR="002414FD" w:rsidRPr="006177C3" w:rsidRDefault="002414FD" w:rsidP="006177C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2414FD" w:rsidRDefault="002414FD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Задачи: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Функционирование Единой дежурной диспетчерской службы и обеспечение вызовы экстренных оперативных служб;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</w:t>
            </w:r>
            <w:r w:rsidRPr="006177C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и обучение населения способам защиты от опасностей 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Содержание и развитие системы оповещения населения при возникновении чрезвычайных ситуаций: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 Обеспечение безопасности  людей на водных объектах.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 Проведение соревнований среди учащихся «Школа безопасности».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 Соблюдение режима секретности выделенных мест администрации.</w:t>
            </w:r>
          </w:p>
        </w:tc>
      </w:tr>
      <w:tr w:rsidR="006177C3" w:rsidRPr="006177C3" w:rsidTr="006177C3">
        <w:trPr>
          <w:trHeight w:val="34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Перечень основных  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целевых показателей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Количество принятых звонков от населения и организаций, сообщений о любых ЧП, несущих информацию об угрозе или факте возникновения ЧС относительно базового 20</w:t>
            </w:r>
            <w:r w:rsidR="00CA57D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Количество обученного населения.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Доведение до 100%</w:t>
            </w:r>
            <w:r w:rsidR="00CA57D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охвата оповещением населения города и района.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4.Количество погибших на водных объектах.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 Количество участников соревнований «Школа безопасности».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 Количество объектов, подлежащих к установлению режима секретности выделенных мест.</w:t>
            </w:r>
          </w:p>
        </w:tc>
      </w:tr>
      <w:tr w:rsidR="006177C3" w:rsidRPr="006177C3" w:rsidTr="006177C3">
        <w:trPr>
          <w:trHeight w:val="517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AA73CF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A73C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Объемы финансирования            </w:t>
            </w:r>
          </w:p>
          <w:p w:rsidR="006177C3" w:rsidRPr="00AA73CF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A73C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  <w:p w:rsidR="006177C3" w:rsidRPr="00AA73CF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A73C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AA73CF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A73CF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ВСЕГО:</w:t>
            </w:r>
          </w:p>
          <w:p w:rsidR="0046450F" w:rsidRPr="00F10831" w:rsidRDefault="0046450F" w:rsidP="0046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highlight w:val="yellow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Всего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55 793,</w:t>
            </w:r>
            <w:r w:rsidRPr="000C685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58</w:t>
            </w:r>
            <w:r w:rsidRPr="000C6859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 xml:space="preserve"> тыс. рублей</w:t>
            </w:r>
          </w:p>
          <w:p w:rsidR="0046450F" w:rsidRPr="00844990" w:rsidRDefault="0046450F" w:rsidP="0046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9E7BE5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  <w:p w:rsidR="0046450F" w:rsidRPr="00844990" w:rsidRDefault="0046450F" w:rsidP="0046450F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2020 год – 6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70,35 тыс. рублей,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7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783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 тыс. рублей,</w:t>
            </w:r>
          </w:p>
          <w:p w:rsidR="0046450F" w:rsidRPr="00844990" w:rsidRDefault="0046450F" w:rsidP="0046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2022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153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81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46450F" w:rsidRPr="00844990" w:rsidRDefault="0046450F" w:rsidP="0046450F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2023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914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46450F" w:rsidRPr="00844990" w:rsidRDefault="0046450F" w:rsidP="0046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7 133,40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</w:p>
          <w:p w:rsidR="0046450F" w:rsidRPr="0029257E" w:rsidRDefault="0046450F" w:rsidP="0046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highlight w:val="yellow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7 212,70 тыс</w:t>
            </w: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 рублей.</w:t>
            </w:r>
          </w:p>
          <w:p w:rsidR="0046450F" w:rsidRPr="009E7BE5" w:rsidRDefault="0046450F" w:rsidP="0046450F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2026 год – 7 162,70 тыс. рублей,</w:t>
            </w:r>
          </w:p>
          <w:p w:rsidR="0046450F" w:rsidRPr="00844990" w:rsidRDefault="0046450F" w:rsidP="0046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2027 год – 7 162,70 тыс. рублей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6177C3" w:rsidRPr="00AA73CF" w:rsidRDefault="0077533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="006177C3" w:rsidRPr="00AA73CF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из них:</w:t>
            </w:r>
          </w:p>
          <w:p w:rsidR="006177C3" w:rsidRPr="00AA73CF" w:rsidRDefault="0077533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="006177C3" w:rsidRPr="00AA73CF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местный бюджет</w:t>
            </w:r>
          </w:p>
          <w:p w:rsidR="00775333" w:rsidRPr="00F10831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highlight w:val="yellow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 xml:space="preserve">Всего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55 793,</w:t>
            </w:r>
            <w:r w:rsidRPr="000C685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58</w:t>
            </w:r>
            <w:r w:rsidRPr="000C6859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 xml:space="preserve"> тыс. рублей</w:t>
            </w:r>
          </w:p>
          <w:p w:rsidR="00775333" w:rsidRPr="00844990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9E7BE5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  <w:p w:rsidR="00775333" w:rsidRPr="00844990" w:rsidRDefault="00775333" w:rsidP="00775333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2020 год – 6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70,35 тыс. рублей,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7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783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 тыс. рублей,</w:t>
            </w:r>
          </w:p>
          <w:p w:rsidR="00775333" w:rsidRPr="00844990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2022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153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81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775333" w:rsidRPr="00844990" w:rsidRDefault="00775333" w:rsidP="00775333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2023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914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775333" w:rsidRPr="00844990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7 133,40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</w:p>
          <w:p w:rsidR="00775333" w:rsidRPr="0029257E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highlight w:val="yellow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7 212,70 тыс</w:t>
            </w: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 рублей.</w:t>
            </w:r>
          </w:p>
          <w:p w:rsidR="00775333" w:rsidRPr="009E7BE5" w:rsidRDefault="00775333" w:rsidP="00775333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2026 год – 7 162,70 тыс. рублей,</w:t>
            </w:r>
          </w:p>
          <w:p w:rsidR="00775333" w:rsidRPr="00844990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E7BE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2027 год – 7 162,70 тыс. рублей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AA73CF" w:rsidRPr="00AA73CF" w:rsidRDefault="00AA73CF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Адрес размещения Подпрограммы муниципальной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программы в сети Интернет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fldChar w:fldCharType="begin"/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>"</w:instrTex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instrText>http</w:instrTex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>://</w:instrTex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instrText>www</w:instrTex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>.</w:instrTex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instrText>nevyansk</w:instrTex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>66.</w:instrTex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instrText>ru</w:instrTex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instrText xml:space="preserve">" </w:instrTex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fldChar w:fldCharType="separate"/>
            </w:r>
            <w:r w:rsidRPr="006177C3">
              <w:rPr>
                <w:rFonts w:ascii="Liberation Serif" w:eastAsia="Times New Roman" w:hAnsi="Liberation Serif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www</w:t>
            </w:r>
            <w:r w:rsidRPr="006177C3">
              <w:rPr>
                <w:rFonts w:ascii="Liberation Serif" w:eastAsia="Times New Roman" w:hAnsi="Liberation Serif" w:cs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r w:rsidRPr="006177C3">
              <w:rPr>
                <w:rFonts w:ascii="Liberation Serif" w:eastAsia="Times New Roman" w:hAnsi="Liberation Serif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nevyansk</w:t>
            </w:r>
            <w:r w:rsidRPr="006177C3">
              <w:rPr>
                <w:rFonts w:ascii="Liberation Serif" w:eastAsia="Times New Roman" w:hAnsi="Liberation Serif" w:cs="Times New Roman"/>
                <w:color w:val="0000FF"/>
                <w:sz w:val="28"/>
                <w:szCs w:val="28"/>
                <w:u w:val="single"/>
                <w:lang w:eastAsia="ru-RU"/>
              </w:rPr>
              <w:t>66.</w:t>
            </w:r>
            <w:r w:rsidRPr="006177C3">
              <w:rPr>
                <w:rFonts w:ascii="Liberation Serif" w:eastAsia="Times New Roman" w:hAnsi="Liberation Serif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fldChar w:fldCharType="end"/>
            </w:r>
          </w:p>
        </w:tc>
      </w:tr>
    </w:tbl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>Раздел 1. «Характеристика и анализ проблемы, на решение которой направлена подпрограмма «Предупреждение и ликвидация чрезвычайных ситуаций, гражданская оборона» муниципальной программы «Обеспечение общественной безопасности населения Невьянского городского округа до 202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7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года».</w:t>
      </w:r>
    </w:p>
    <w:p w:rsidR="006177C3" w:rsidRPr="008F46EE" w:rsidRDefault="006177C3" w:rsidP="004541C7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 xml:space="preserve">Актуальность разработки подпрограммы обусловлена </w:t>
      </w:r>
      <w:r w:rsidR="00AA73CF" w:rsidRPr="008F46EE">
        <w:rPr>
          <w:rFonts w:ascii="Liberation Serif" w:hAnsi="Liberation Serif"/>
          <w:sz w:val="28"/>
          <w:szCs w:val="28"/>
          <w:lang w:eastAsia="ru-RU"/>
        </w:rPr>
        <w:t>необходимостью комплексного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подхода к решению задач по обеспечению безопасности жизнедеятельности населения, координации и организации управления силами и средствами, предназначенными для локализации и ликвидации последствий чрезвычайных ситуаций природного и техногенного характера и принятию мер пожарной безопасности населения и территории городского округа.  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 xml:space="preserve">Подпрограмма включает в </w:t>
      </w:r>
      <w:r w:rsidR="00AA73CF" w:rsidRPr="008F46EE">
        <w:rPr>
          <w:rFonts w:ascii="Liberation Serif" w:hAnsi="Liberation Serif"/>
          <w:sz w:val="28"/>
          <w:szCs w:val="28"/>
          <w:lang w:eastAsia="ru-RU"/>
        </w:rPr>
        <w:t>себя мероприятия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по </w:t>
      </w:r>
      <w:r w:rsidR="00AA73CF" w:rsidRPr="008F46EE">
        <w:rPr>
          <w:rFonts w:ascii="Liberation Serif" w:hAnsi="Liberation Serif"/>
          <w:sz w:val="28"/>
          <w:szCs w:val="28"/>
          <w:lang w:eastAsia="ru-RU"/>
        </w:rPr>
        <w:t>повышению эффективности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деятельности органов самоуправления в области обеспечения безопасности жизнедеятельности населения, способам защиты и действиям в случае чрезвычайной ситуации. Подпрограмма направлена на совершенствование системы гражданской обороны, предупреждения чрезвычайных </w:t>
      </w:r>
      <w:r w:rsidR="00AA73CF" w:rsidRPr="008F46EE">
        <w:rPr>
          <w:rFonts w:ascii="Liberation Serif" w:hAnsi="Liberation Serif"/>
          <w:sz w:val="28"/>
          <w:szCs w:val="28"/>
          <w:lang w:eastAsia="ru-RU"/>
        </w:rPr>
        <w:t>ситуаций природного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и техногенного характера 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и на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проведение пропаганды на территории Невьянского городского округа. 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 xml:space="preserve">В связи с этим необходимо провести комплекс 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мер по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созданию условий для укрепления системы гражданской обороны на территории Невьянского городского округа. Организовать   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мероприятия по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подготовке и обучению населения в области обеспечения 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безопасности жизнедеятельности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населения. 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Поддерживать в готовности систему оповещения населения при возникновении чрезвычайных 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ситуаций, технические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средства для проведения аварийно – 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спасательных работ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при возникновении аварийных или чрезвычайных ситуаций. 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 xml:space="preserve">Раздел 2. Цели, задачи 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и целевые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показатели реализации подпрограммы 1 «Предупреждение и ликвидация чрезвычайных ситуаций, гражданская оборона» 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 xml:space="preserve">    Цели, задачи и плановые значения 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целевых показателей подпрограммы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приведены в приложении № 1 к муниципальной программе «Обеспечение общественной безопасности населения Невьянского городского 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округа до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202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7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года».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Раздел 3. План мероприятий по выполнению подпрограммы 1 «Предупреждение и ликвидация чрезвычайных ситуаций, гражданская оборона» 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>1. Для достижения целей подпрограммы 1 и выполнения задач разработан план мероприятий, приведенный в Приложении № 2 муниципальной программы «Обеспечение общественной безопасности населения Невьянского городского округа до 202</w:t>
      </w:r>
      <w:r w:rsidR="00CF00FD" w:rsidRPr="008F46EE">
        <w:rPr>
          <w:rFonts w:ascii="Liberation Serif" w:hAnsi="Liberation Serif"/>
          <w:sz w:val="28"/>
          <w:szCs w:val="28"/>
          <w:lang w:eastAsia="ru-RU"/>
        </w:rPr>
        <w:t>7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года».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 xml:space="preserve">2. Мероприятия подпрограммы 1 осуществляются из средств местного бюджета. 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>3. Ответственным исполнителем подпрограммы 1 является администрация Невьянского городского округа.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 xml:space="preserve">    Ответственный исполнитель подпрограммы: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>3.1. Осуществляет полномочия администратора и распорядителя целевых средств, предусмотренных на реализацию подпрограммы;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>3.2. Осуществляет мониторинг и отчетность по реализации мероприятий подпрограммы;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 xml:space="preserve">3.3.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675B62" w:rsidRPr="00D5584C" w:rsidRDefault="00675B62" w:rsidP="00675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84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Межбюджетные трансферты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>Предоставление субсидий из федерального, областного и местного бюджетов осуществляется на основании утвержденных порядков.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>Подпрограмма 2.  «Обеспечение первичных мер пожарной безопасности»</w:t>
      </w:r>
    </w:p>
    <w:p w:rsidR="006177C3" w:rsidRPr="008F46EE" w:rsidRDefault="006177C3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177C3" w:rsidRPr="008F46EE" w:rsidRDefault="00AA7A6A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</w:t>
      </w:r>
      <w:r w:rsidR="006177C3" w:rsidRPr="008F46EE">
        <w:rPr>
          <w:rFonts w:ascii="Liberation Serif" w:hAnsi="Liberation Serif"/>
          <w:sz w:val="28"/>
          <w:szCs w:val="28"/>
          <w:lang w:eastAsia="ru-RU"/>
        </w:rPr>
        <w:t xml:space="preserve">Паспорт подпрограммы  </w:t>
      </w:r>
    </w:p>
    <w:p w:rsidR="006177C3" w:rsidRDefault="006177C3" w:rsidP="005A17F6">
      <w:pPr>
        <w:pStyle w:val="a3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8F46EE">
        <w:rPr>
          <w:rFonts w:ascii="Liberation Serif" w:hAnsi="Liberation Serif"/>
          <w:sz w:val="28"/>
          <w:szCs w:val="28"/>
          <w:lang w:eastAsia="ru-RU"/>
        </w:rPr>
        <w:t>«Обеспечение первичных мер пожарной безопасности» муниципальной программы «Обеспечение общественной безопасности населения Невьянского городского округа до 202</w:t>
      </w:r>
      <w:r w:rsidR="00AA7A6A">
        <w:rPr>
          <w:rFonts w:ascii="Liberation Serif" w:hAnsi="Liberation Serif"/>
          <w:sz w:val="28"/>
          <w:szCs w:val="28"/>
          <w:lang w:eastAsia="ru-RU"/>
        </w:rPr>
        <w:t>7</w:t>
      </w:r>
      <w:r w:rsidRPr="008F46EE">
        <w:rPr>
          <w:rFonts w:ascii="Liberation Serif" w:hAnsi="Liberation Serif"/>
          <w:sz w:val="28"/>
          <w:szCs w:val="28"/>
          <w:lang w:eastAsia="ru-RU"/>
        </w:rPr>
        <w:t xml:space="preserve"> года»</w:t>
      </w:r>
    </w:p>
    <w:p w:rsidR="008F46EE" w:rsidRPr="008F46EE" w:rsidRDefault="008F46EE" w:rsidP="008F46E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Администрация Невьянского городского округа</w:t>
            </w:r>
          </w:p>
        </w:tc>
      </w:tr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AA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="00AA7A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-202</w:t>
            </w:r>
            <w:r w:rsidR="00AA7A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Цель:</w:t>
            </w:r>
            <w:r w:rsidRPr="006177C3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Осуществление первичных мер пожарной безопасности.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Задачи:</w:t>
            </w:r>
          </w:p>
          <w:p w:rsidR="006177C3" w:rsidRPr="006177C3" w:rsidRDefault="006177C3" w:rsidP="006177C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1.Совершенствование противопожарной пропаганды:</w:t>
            </w:r>
          </w:p>
          <w:p w:rsidR="006177C3" w:rsidRPr="006177C3" w:rsidRDefault="006177C3" w:rsidP="006177C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1.1.Проведение  мероприятий по обучению населения и изготовление информационных материалов по пожарной безопасности.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Содержание  и ремонт источников наружного противопожарного водоснабжения.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3. Обеспечение условий и деятельности 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общественных объединений добровольной пожарной охраны.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 Содержание пожарного автомобиля в д</w:t>
            </w:r>
            <w:r w:rsidR="00AA7A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еревня 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Нижние Таволги.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5. Проведение минерализованных полос вокруг населенных пунктов.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</w:tr>
      <w:tr w:rsidR="006177C3" w:rsidRPr="006177C3" w:rsidTr="006177C3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Перечень основных  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целевых показателей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1.Количество пожаров относительно базового 20</w:t>
            </w:r>
            <w:r w:rsidR="00AA7A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2.Доведение до 100%</w:t>
            </w:r>
            <w:r w:rsidR="00AA7A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исправного состояния наружных источников противопожарного водоснабжения.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Обеспеченность добровольных пожарных дружин по основным видам средств: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-боевая одежда: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пожарно-техническое имущество.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4.Среднее время на ликвидацию 1 пожара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4"/>
                <w:sz w:val="28"/>
                <w:szCs w:val="28"/>
                <w:lang w:eastAsia="ru-RU"/>
              </w:rPr>
            </w:pP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pacing w:val="-4"/>
                <w:sz w:val="28"/>
                <w:szCs w:val="28"/>
                <w:lang w:eastAsia="ru-RU"/>
              </w:rPr>
              <w:t>5.Создание минерализованных полос между населенными пунктами и прилегающей территорией, % выполнения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4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pacing w:val="-4"/>
                <w:sz w:val="28"/>
                <w:szCs w:val="28"/>
                <w:lang w:eastAsia="ru-RU"/>
              </w:rPr>
              <w:t xml:space="preserve">6.Укрепление противопожарного состояния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pacing w:val="-4"/>
                <w:sz w:val="28"/>
                <w:szCs w:val="28"/>
                <w:lang w:eastAsia="ru-RU"/>
              </w:rPr>
              <w:t>территорий населенных пунктов (установка пожарных гидрантов и другого оборудования), % выполнения</w:t>
            </w:r>
          </w:p>
        </w:tc>
      </w:tr>
      <w:tr w:rsidR="006177C3" w:rsidRPr="006177C3" w:rsidTr="006177C3">
        <w:trPr>
          <w:trHeight w:val="517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2105DC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105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Объемы финансирования            </w:t>
            </w:r>
          </w:p>
          <w:p w:rsidR="006177C3" w:rsidRPr="002105DC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105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  <w:p w:rsidR="006177C3" w:rsidRPr="002105DC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105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333" w:rsidRPr="00844990" w:rsidRDefault="00775333" w:rsidP="00775333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D8710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Всего – 20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507</w:t>
            </w:r>
            <w:r w:rsidRPr="00D8710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</w:t>
            </w:r>
            <w:r w:rsidRPr="00D8710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 w:rsidRPr="00D87109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 xml:space="preserve"> тыс. рублей</w:t>
            </w:r>
          </w:p>
          <w:p w:rsidR="00775333" w:rsidRPr="00844990" w:rsidRDefault="00775333" w:rsidP="00775333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в том числе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2020 год – 2 140,66  тыс. рублей,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2 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,40  тыс. рублей,</w:t>
            </w:r>
          </w:p>
          <w:p w:rsidR="00775333" w:rsidRPr="00844990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2022 год – 2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824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 тыс. рублей,</w:t>
            </w:r>
          </w:p>
          <w:p w:rsidR="00775333" w:rsidRPr="00844990" w:rsidRDefault="00775333" w:rsidP="00775333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2023 год – 2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593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 тыс. рублей,</w:t>
            </w:r>
          </w:p>
          <w:p w:rsidR="00775333" w:rsidRPr="00844990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2 593,90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775333" w:rsidRPr="00CA6350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2 714</w:t>
            </w:r>
            <w:r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,90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775333" w:rsidRPr="0029257E" w:rsidRDefault="00775333" w:rsidP="00775333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highlight w:val="yellow"/>
                <w:lang w:eastAsia="ru-RU"/>
              </w:rPr>
            </w:pPr>
            <w:r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2026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2 714</w:t>
            </w:r>
            <w:r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,90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775333" w:rsidRPr="00844990" w:rsidRDefault="00775333" w:rsidP="0077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36566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2027 год – 2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714</w:t>
            </w:r>
            <w:r w:rsidRPr="0036566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,90 тыс. рублей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2C45EC" w:rsidRPr="002105DC" w:rsidRDefault="002C45EC" w:rsidP="002C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2105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из них: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2105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75B62" w:rsidRPr="00844990" w:rsidRDefault="00675B62" w:rsidP="00675B62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D87109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Всего – 20 292,16</w:t>
            </w:r>
            <w:r w:rsidRPr="00D87109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 xml:space="preserve"> тыс. рублей</w:t>
            </w:r>
          </w:p>
          <w:p w:rsidR="00AA1BF1" w:rsidRPr="00844990" w:rsidRDefault="00675B62" w:rsidP="00AA1BF1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в том числе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</w:r>
            <w:r w:rsidR="00AA1BF1"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2020 год – 2 140,66  тыс. рублей,</w:t>
            </w:r>
            <w:r w:rsidR="00AA1BF1"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2 2</w:t>
            </w:r>
            <w:r w:rsidR="00AA1BF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09</w:t>
            </w:r>
            <w:r w:rsidR="00AA1BF1"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,40  тыс. рублей,</w:t>
            </w:r>
          </w:p>
          <w:p w:rsidR="00AA1BF1" w:rsidRPr="00844990" w:rsidRDefault="00AA1BF1" w:rsidP="00AA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2022 год – 2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824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 тыс. рублей,</w:t>
            </w:r>
          </w:p>
          <w:p w:rsidR="00AA1BF1" w:rsidRPr="00844990" w:rsidRDefault="00AA1BF1" w:rsidP="00AA1BF1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2023 год – 2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593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 тыс. рублей,</w:t>
            </w:r>
          </w:p>
          <w:p w:rsidR="00AA1BF1" w:rsidRPr="00844990" w:rsidRDefault="00AA1BF1" w:rsidP="00AA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2 593,90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AA1BF1" w:rsidRPr="00CA6350" w:rsidRDefault="00AA1BF1" w:rsidP="00AA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2 714</w:t>
            </w:r>
            <w:r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,90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AA1BF1" w:rsidRPr="0029257E" w:rsidRDefault="00AA1BF1" w:rsidP="00AA1BF1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highlight w:val="yellow"/>
                <w:lang w:eastAsia="ru-RU"/>
              </w:rPr>
            </w:pPr>
            <w:r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2026 год –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2 714</w:t>
            </w:r>
            <w:r w:rsidRPr="00CA635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,90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AA1BF1" w:rsidRPr="00844990" w:rsidRDefault="00AA1BF1" w:rsidP="00AA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36566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2027 год – 2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714</w:t>
            </w:r>
            <w:r w:rsidRPr="0036566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,90 тыс. рублей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2105DC" w:rsidRPr="002105DC" w:rsidRDefault="002105DC" w:rsidP="002C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2105DC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105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Адрес размещения Подпрограммы муниципальной </w:t>
            </w:r>
          </w:p>
          <w:p w:rsidR="006177C3" w:rsidRPr="002105DC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105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программы в сети Интернет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2105DC" w:rsidRDefault="00920B98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hyperlink r:id="rId9" w:history="1">
              <w:r w:rsidR="006177C3" w:rsidRPr="002105DC">
                <w:rPr>
                  <w:rFonts w:ascii="Liberation Serif" w:eastAsia="Times New Roman" w:hAnsi="Liberation Serif" w:cs="Times New Roman"/>
                  <w:sz w:val="28"/>
                  <w:szCs w:val="28"/>
                  <w:u w:val="single"/>
                  <w:lang w:val="en-US" w:eastAsia="ru-RU"/>
                </w:rPr>
                <w:t>www.nevyansk66.ru</w:t>
              </w:r>
            </w:hyperlink>
            <w:r w:rsidR="006177C3" w:rsidRPr="002105DC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>Раздел 1. «Характеристика и анализ проблемы, на решение которой направлена подпрограмма ««Обеспечение первичных мер пожарной безопасности»» муниципальной программы «Обеспечение общественной безопасности населения Невьянского городского округа до 202</w:t>
      </w:r>
      <w:r w:rsidR="00156166" w:rsidRPr="00156166">
        <w:rPr>
          <w:rFonts w:ascii="Liberation Serif" w:hAnsi="Liberation Serif"/>
          <w:sz w:val="28"/>
          <w:szCs w:val="28"/>
          <w:lang w:eastAsia="ru-RU"/>
        </w:rPr>
        <w:t>7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года»</w:t>
      </w:r>
    </w:p>
    <w:p w:rsidR="006177C3" w:rsidRPr="00156166" w:rsidRDefault="006177C3" w:rsidP="00991383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Актуальность разработки подпрограммы обусловлена </w:t>
      </w:r>
      <w:r w:rsidR="00156166" w:rsidRPr="00156166">
        <w:rPr>
          <w:rFonts w:ascii="Liberation Serif" w:hAnsi="Liberation Serif"/>
          <w:sz w:val="28"/>
          <w:szCs w:val="28"/>
          <w:lang w:eastAsia="ru-RU"/>
        </w:rPr>
        <w:t>необходимостью комплексного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подхода к решению задач по обеспечению безопасности жизнедеятельности населения, координации и организации управления силами и средствами, предназначенными для локализации и ликвидации последствий чрезвычайных ситуаций природного и техногенного характера и принятию мер пожарной безопасности населения и территории городского округа.  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Подпрограмма включает в </w:t>
      </w:r>
      <w:r w:rsidR="00156166" w:rsidRPr="00156166">
        <w:rPr>
          <w:rFonts w:ascii="Liberation Serif" w:hAnsi="Liberation Serif"/>
          <w:sz w:val="28"/>
          <w:szCs w:val="28"/>
          <w:lang w:eastAsia="ru-RU"/>
        </w:rPr>
        <w:t>себя мероприятия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по </w:t>
      </w:r>
      <w:r w:rsidR="00156166" w:rsidRPr="00156166">
        <w:rPr>
          <w:rFonts w:ascii="Liberation Serif" w:hAnsi="Liberation Serif"/>
          <w:sz w:val="28"/>
          <w:szCs w:val="28"/>
          <w:lang w:eastAsia="ru-RU"/>
        </w:rPr>
        <w:t>повышению эффективности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деятельности органов самоуправления в области обеспечения первичных мер пожарной безопасности, пропаганде мер пожарной безопасности, развитию добровольных пожарных дружин. 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Подпрограмма направлена на совершенствование системы пожарной безопасности </w:t>
      </w:r>
      <w:r w:rsidR="00156166" w:rsidRPr="00156166">
        <w:rPr>
          <w:rFonts w:ascii="Liberation Serif" w:hAnsi="Liberation Serif"/>
          <w:sz w:val="28"/>
          <w:szCs w:val="28"/>
          <w:lang w:eastAsia="ru-RU"/>
        </w:rPr>
        <w:t>и на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проведение противопожарной пропаганды на территории Невьянского городского округа. 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В связи с этим необходимо провести комплекс мер по созданию условий для укрепления системы пожарной безопасности на территории Невьянского городского округа. Организовать   </w:t>
      </w:r>
      <w:r w:rsidR="002C45EC" w:rsidRPr="00156166">
        <w:rPr>
          <w:rFonts w:ascii="Liberation Serif" w:hAnsi="Liberation Serif"/>
          <w:sz w:val="28"/>
          <w:szCs w:val="28"/>
          <w:lang w:eastAsia="ru-RU"/>
        </w:rPr>
        <w:t>мероприятия по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подготовке и обучению правилам пожарной безопасности населения. Провести мероприятия по повышению противопожарной устойчивости населенных пунктов городского округа.  Поддерживать в готовности наружные источники противопожарного водоснабжения.  Поддерживать 8 созданных добровольных пожарных дружины в сельских населенных пунктах, развивать их материально-техническую базу.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Раздел 2. Цели, задачи </w:t>
      </w:r>
      <w:r w:rsidR="002C45EC" w:rsidRPr="00156166">
        <w:rPr>
          <w:rFonts w:ascii="Liberation Serif" w:hAnsi="Liberation Serif"/>
          <w:sz w:val="28"/>
          <w:szCs w:val="28"/>
          <w:lang w:eastAsia="ru-RU"/>
        </w:rPr>
        <w:t>и целевые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показатели реализации подпрограммы 2 «Обеспечение первичных мер пожарной безопасности» 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Цели, задачи и плановые значения </w:t>
      </w:r>
      <w:r w:rsidR="002C45EC" w:rsidRPr="00156166">
        <w:rPr>
          <w:rFonts w:ascii="Liberation Serif" w:hAnsi="Liberation Serif"/>
          <w:sz w:val="28"/>
          <w:szCs w:val="28"/>
          <w:lang w:eastAsia="ru-RU"/>
        </w:rPr>
        <w:t>целевых показателей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 подпрограммы приведены в приложении № 1 к муниципальной программе «Обеспечение общественной безопасности населения Невьянского городского округа  до 202</w:t>
      </w:r>
      <w:r w:rsidR="002C45EC">
        <w:rPr>
          <w:rFonts w:ascii="Liberation Serif" w:hAnsi="Liberation Serif"/>
          <w:sz w:val="28"/>
          <w:szCs w:val="28"/>
          <w:lang w:eastAsia="ru-RU"/>
        </w:rPr>
        <w:t>7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года».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Раздел 3.  План мероприятий по выполнению подпрограммы 2 «Обеспечение первичных мер пожарной безопасности» 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1. Для достижения </w:t>
      </w:r>
      <w:r w:rsidR="002C45EC" w:rsidRPr="00156166">
        <w:rPr>
          <w:rFonts w:ascii="Liberation Serif" w:hAnsi="Liberation Serif"/>
          <w:sz w:val="28"/>
          <w:szCs w:val="28"/>
          <w:lang w:eastAsia="ru-RU"/>
        </w:rPr>
        <w:t>целей подпрограммы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2 </w:t>
      </w:r>
      <w:r w:rsidR="002C45EC" w:rsidRPr="00156166">
        <w:rPr>
          <w:rFonts w:ascii="Liberation Serif" w:hAnsi="Liberation Serif"/>
          <w:sz w:val="28"/>
          <w:szCs w:val="28"/>
          <w:lang w:eastAsia="ru-RU"/>
        </w:rPr>
        <w:t>и выполнения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задач разработан план мероприятий, приведенный в Приложении № 2 муниципальной программы «Обеспечение общественной безопасности населения Невья</w:t>
      </w:r>
      <w:r w:rsidR="002C45EC">
        <w:rPr>
          <w:rFonts w:ascii="Liberation Serif" w:hAnsi="Liberation Serif"/>
          <w:sz w:val="28"/>
          <w:szCs w:val="28"/>
          <w:lang w:eastAsia="ru-RU"/>
        </w:rPr>
        <w:t>нского городского округа до 2027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года».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2. Мероприятия подпрограммы 2 осуществляются из средств местного бюджета. 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lastRenderedPageBreak/>
        <w:t>3. Ответственным исполнителем подпрограммы 2 является администрация Невьянского городского округа.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    Ответственный исполнитель подпрограммы: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>3.1. Осуществляет полномочия администратора и распорядителя целевых средств, предусмотренных на реализацию подпрограммы;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>3.2. Осуществляет мониторинг и отчетность по реализации мероприятий подпрограммы;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 xml:space="preserve">3.3.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732706" w:rsidRDefault="00732706" w:rsidP="00732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84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Межбюджетные трансферты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>Предоставление субсидий из местного бюджета осуществляется на основании утвержденного порядка.</w:t>
      </w:r>
    </w:p>
    <w:p w:rsidR="006177C3" w:rsidRPr="00156166" w:rsidRDefault="006177C3" w:rsidP="00156166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>Подпрограмма 3.  «Организация и развитие водохозяйственного комплекса на территории Невьянского городского округа»</w:t>
      </w:r>
    </w:p>
    <w:p w:rsidR="00FA65A6" w:rsidRDefault="00156166" w:rsidP="00156166">
      <w:pPr>
        <w:pStyle w:val="a3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</w:t>
      </w:r>
    </w:p>
    <w:p w:rsidR="006177C3" w:rsidRPr="00156166" w:rsidRDefault="00FA65A6" w:rsidP="00156166">
      <w:pPr>
        <w:pStyle w:val="a3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</w:t>
      </w:r>
      <w:r w:rsidR="00E119AE">
        <w:rPr>
          <w:rFonts w:ascii="Liberation Serif" w:hAnsi="Liberation Serif"/>
          <w:sz w:val="28"/>
          <w:szCs w:val="28"/>
          <w:lang w:eastAsia="ru-RU"/>
        </w:rPr>
        <w:t xml:space="preserve">   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5616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177C3" w:rsidRPr="00156166">
        <w:rPr>
          <w:rFonts w:ascii="Liberation Serif" w:hAnsi="Liberation Serif"/>
          <w:sz w:val="28"/>
          <w:szCs w:val="28"/>
          <w:lang w:eastAsia="ru-RU"/>
        </w:rPr>
        <w:t xml:space="preserve">Паспорт подпрограммы  </w:t>
      </w:r>
    </w:p>
    <w:p w:rsidR="006177C3" w:rsidRPr="00156166" w:rsidRDefault="006177C3" w:rsidP="005D3A61">
      <w:pPr>
        <w:pStyle w:val="a3"/>
        <w:ind w:left="284" w:right="42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56166">
        <w:rPr>
          <w:rFonts w:ascii="Liberation Serif" w:hAnsi="Liberation Serif"/>
          <w:sz w:val="28"/>
          <w:szCs w:val="28"/>
          <w:lang w:eastAsia="ru-RU"/>
        </w:rPr>
        <w:t>«Организация и развитие водохозяйственного комплекса на территории Невьянского городского округа» муниципальной программы «Обеспечение общественной безопасности населения Невьянского городского округа до 202</w:t>
      </w:r>
      <w:r w:rsidR="00156166">
        <w:rPr>
          <w:rFonts w:ascii="Liberation Serif" w:hAnsi="Liberation Serif"/>
          <w:sz w:val="28"/>
          <w:szCs w:val="28"/>
          <w:lang w:eastAsia="ru-RU"/>
        </w:rPr>
        <w:t>7</w:t>
      </w:r>
      <w:r w:rsidRPr="00156166">
        <w:rPr>
          <w:rFonts w:ascii="Liberation Serif" w:hAnsi="Liberation Serif"/>
          <w:sz w:val="28"/>
          <w:szCs w:val="28"/>
          <w:lang w:eastAsia="ru-RU"/>
        </w:rPr>
        <w:t xml:space="preserve"> года»</w:t>
      </w:r>
    </w:p>
    <w:p w:rsidR="006177C3" w:rsidRPr="006177C3" w:rsidRDefault="006177C3" w:rsidP="006177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Администрация Невьянского городского округа</w:t>
            </w:r>
          </w:p>
        </w:tc>
      </w:tr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15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="001561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-202</w:t>
            </w:r>
            <w:r w:rsidR="001561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Цель:</w:t>
            </w:r>
            <w:r w:rsidRPr="006177C3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732706"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безопасности населения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при эксплуатации 13 гидротехнических сооружений, расположенных на территории Невьянского городского округа.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Содержание  и обеспечение безопасности гидротехнических сооружений (плотин), расположенных на территории округа.</w:t>
            </w:r>
          </w:p>
        </w:tc>
      </w:tr>
      <w:tr w:rsidR="006177C3" w:rsidRPr="006177C3" w:rsidTr="006177C3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целевых показателей  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15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Количество аварий на гидротехнических сооружениях относительно базового 20</w:t>
            </w:r>
            <w:r w:rsidR="001561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177C3" w:rsidRPr="006177C3" w:rsidTr="006177C3">
        <w:trPr>
          <w:trHeight w:val="517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Объемы финансирования    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Подпрограммы муниципальной программы       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156166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15616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ВСЕГО:</w:t>
            </w:r>
          </w:p>
          <w:p w:rsidR="00D01685" w:rsidRPr="00844990" w:rsidRDefault="00D01685" w:rsidP="00D01685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3B322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Всего – 14 885,10</w:t>
            </w:r>
            <w:r w:rsidRPr="003B3220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 xml:space="preserve"> тыс. рублей</w:t>
            </w:r>
          </w:p>
          <w:p w:rsidR="00D01685" w:rsidRPr="00844990" w:rsidRDefault="00D01685" w:rsidP="00D01685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  <w:p w:rsidR="00D01685" w:rsidRPr="00844990" w:rsidRDefault="00D01685" w:rsidP="00D0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2020 год – 1 613,73  тыс. рублей,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1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798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,12 тыс. рублей,</w:t>
            </w:r>
          </w:p>
          <w:p w:rsidR="00D01685" w:rsidRPr="00844990" w:rsidRDefault="00D01685" w:rsidP="00D0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2022 год – 1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798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12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D01685" w:rsidRPr="00844990" w:rsidRDefault="00D01685" w:rsidP="00D01685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2023 год – 1 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D01685" w:rsidRPr="00844990" w:rsidRDefault="00D01685" w:rsidP="00D0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1 924,60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 w:rsidR="004F7C1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D01685" w:rsidRPr="00844990" w:rsidRDefault="00D01685" w:rsidP="00D0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1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940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рублей.</w:t>
            </w:r>
          </w:p>
          <w:p w:rsidR="00D01685" w:rsidRPr="00844990" w:rsidRDefault="00D01685" w:rsidP="00D01685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2026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1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950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D01685" w:rsidRPr="00844990" w:rsidRDefault="00D01685" w:rsidP="00D0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2027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1 950,00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 w:rsidR="004F7C1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  <w:p w:rsidR="006177C3" w:rsidRPr="00156166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15616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из них:</w:t>
            </w:r>
          </w:p>
          <w:p w:rsidR="006177C3" w:rsidRPr="00156166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15616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местный бюджет</w:t>
            </w:r>
          </w:p>
          <w:p w:rsidR="006177C3" w:rsidRPr="00156166" w:rsidRDefault="006177C3" w:rsidP="006177C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15616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Всего – </w:t>
            </w:r>
            <w:r w:rsidR="004F7C16" w:rsidRPr="003B322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14 885,10</w:t>
            </w:r>
            <w:r w:rsidRPr="00156166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 xml:space="preserve"> тыс. рублей</w:t>
            </w:r>
          </w:p>
          <w:p w:rsidR="006177C3" w:rsidRPr="00156166" w:rsidRDefault="006177C3" w:rsidP="006177C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</w:pPr>
            <w:r w:rsidRPr="00156166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  <w:p w:rsidR="00D01685" w:rsidRPr="00844990" w:rsidRDefault="00D01685" w:rsidP="00D0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2020 год – 1 613,73  тыс. рублей,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2021 год – 1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798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,12 тыс. рублей,</w:t>
            </w:r>
          </w:p>
          <w:p w:rsidR="00D01685" w:rsidRPr="00844990" w:rsidRDefault="00D01685" w:rsidP="00D0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2022 год – 1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798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12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D01685" w:rsidRPr="00844990" w:rsidRDefault="00D01685" w:rsidP="00D01685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2023 год – 1 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53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D01685" w:rsidRPr="00844990" w:rsidRDefault="00D01685" w:rsidP="00D0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2024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1 924,60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 w:rsidR="004F7C1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</w:p>
          <w:p w:rsidR="00D01685" w:rsidRPr="00844990" w:rsidRDefault="00D01685" w:rsidP="00D0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1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940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рублей.</w:t>
            </w:r>
          </w:p>
          <w:p w:rsidR="00D01685" w:rsidRPr="00844990" w:rsidRDefault="00D01685" w:rsidP="00D01685">
            <w:pPr>
              <w:keepNext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2026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– 1 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950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00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тыс. рублей,</w:t>
            </w:r>
          </w:p>
          <w:p w:rsidR="00F94ADE" w:rsidRPr="00156166" w:rsidRDefault="00D01685" w:rsidP="004F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8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2027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–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1 950,00 </w:t>
            </w:r>
            <w:r w:rsidRPr="00844990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тыс. рублей</w:t>
            </w:r>
            <w:r w:rsidR="004F7C1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77C3" w:rsidRPr="006177C3" w:rsidTr="006177C3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Адрес размещения Подпрограммы муниципальной </w:t>
            </w:r>
          </w:p>
          <w:p w:rsidR="006177C3" w:rsidRPr="006177C3" w:rsidRDefault="006177C3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7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программы в сети Интернет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7C3" w:rsidRPr="00156166" w:rsidRDefault="00920B98" w:rsidP="0061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hyperlink r:id="rId10" w:history="1">
              <w:r w:rsidR="006177C3" w:rsidRPr="00156166">
                <w:rPr>
                  <w:rFonts w:ascii="Liberation Serif" w:eastAsia="Times New Roman" w:hAnsi="Liberation Serif" w:cs="Times New Roman"/>
                  <w:sz w:val="28"/>
                  <w:szCs w:val="28"/>
                  <w:u w:val="single"/>
                  <w:lang w:val="en-US" w:eastAsia="ru-RU"/>
                </w:rPr>
                <w:t>www.nevyansk66.ru</w:t>
              </w:r>
            </w:hyperlink>
            <w:r w:rsidR="006177C3" w:rsidRPr="00156166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>Раздел 1. «Характеристика и анализ проблемы, на решение которой направлена подпрограмма «Организация и развитие водохозяйственного комплекса на территории Невьянского городского округа» муниципальной программы «Обеспечение общественной безопасности населения Невьянского городского округа до 202</w:t>
      </w:r>
      <w:r w:rsidR="00F94ADE">
        <w:rPr>
          <w:rFonts w:ascii="Liberation Serif" w:hAnsi="Liberation Serif"/>
          <w:sz w:val="28"/>
          <w:szCs w:val="28"/>
          <w:lang w:eastAsia="ru-RU"/>
        </w:rPr>
        <w:t>7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года»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Актуальность разработки подпрограммы обусловлена </w:t>
      </w:r>
      <w:r w:rsidR="00F94ADE" w:rsidRPr="00F94ADE">
        <w:rPr>
          <w:rFonts w:ascii="Liberation Serif" w:hAnsi="Liberation Serif"/>
          <w:sz w:val="28"/>
          <w:szCs w:val="28"/>
          <w:lang w:eastAsia="ru-RU"/>
        </w:rPr>
        <w:t>необходимостью комплексного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подхода к решению задач по обеспечению безопасной эксплуатации гидротехнических сооружений, координации и организации управления силами и средствами, предназначенными для локализации и ликвидации последствий аварий на гидротехнических сооружениях, расположенных на территории городского округа.  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Подпрограмма включает в </w:t>
      </w:r>
      <w:r w:rsidR="00F94ADE" w:rsidRPr="00F94ADE">
        <w:rPr>
          <w:rFonts w:ascii="Liberation Serif" w:hAnsi="Liberation Serif"/>
          <w:sz w:val="28"/>
          <w:szCs w:val="28"/>
          <w:lang w:eastAsia="ru-RU"/>
        </w:rPr>
        <w:t>себя мероприятия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по содержанию ГТС в исправном и работоспособном состоянии, безопасного пропуска паводковых вод через гидротехнические сооружения. 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Подпрограмма направлена на совершенствование системы эксплуатации гидротехнических сооружений, предупреждения аварийных ситуаций на ГТС.   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>На территории Невьянского городского округа находится 13 гидротехнических сооружений, которые являются муниципальной собственностью.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 ГТС Невьянского водохранилища является потенциально опасным объектом. Состояние ГТС Невьянского водохранилища удовлетворительное (в 2007-2009 года проведен капитальный ремонт). 12 ГТС находятся вблизи сельских населенных пунктов.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В связи с этим необходимо провести комплекс мер по созданию условий безаварийного функционирования гидротехнических сооружений и повышению уровня безопасности гидротехнических сооружений, расположенных на территории городского округа.  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Раздел 2. Цели, задачи </w:t>
      </w:r>
      <w:r w:rsidR="00F94ADE" w:rsidRPr="00F94ADE">
        <w:rPr>
          <w:rFonts w:ascii="Liberation Serif" w:hAnsi="Liberation Serif"/>
          <w:sz w:val="28"/>
          <w:szCs w:val="28"/>
          <w:lang w:eastAsia="ru-RU"/>
        </w:rPr>
        <w:t>и целевые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показатели реализации подпрограммы 3 «Организация и развитие водохозяйственного комплекса на территории Невьянского городского округа» 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Цели, задачи и плановые значения </w:t>
      </w:r>
      <w:r w:rsidR="00F94ADE" w:rsidRPr="00F94ADE">
        <w:rPr>
          <w:rFonts w:ascii="Liberation Serif" w:hAnsi="Liberation Serif"/>
          <w:sz w:val="28"/>
          <w:szCs w:val="28"/>
          <w:lang w:eastAsia="ru-RU"/>
        </w:rPr>
        <w:t>целевых показателей подпрограммы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приведены в приложении № 1 к муниципальной программе «Обеспечение общественной безопасности населения Невьянского городского </w:t>
      </w:r>
      <w:r w:rsidR="00D92F80" w:rsidRPr="00F94ADE">
        <w:rPr>
          <w:rFonts w:ascii="Liberation Serif" w:hAnsi="Liberation Serif"/>
          <w:sz w:val="28"/>
          <w:szCs w:val="28"/>
          <w:lang w:eastAsia="ru-RU"/>
        </w:rPr>
        <w:t>округа до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202</w:t>
      </w:r>
      <w:r w:rsidR="00F94ADE">
        <w:rPr>
          <w:rFonts w:ascii="Liberation Serif" w:hAnsi="Liberation Serif"/>
          <w:sz w:val="28"/>
          <w:szCs w:val="28"/>
          <w:lang w:eastAsia="ru-RU"/>
        </w:rPr>
        <w:t>7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года».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Раздел 3.  План мероприятий по выполнению подпрограммы 3 «Организация и развитие водохозяйственного комплекса на территории Невьянского городского округа» 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1. Для достижения </w:t>
      </w:r>
      <w:r w:rsidR="00F94ADE" w:rsidRPr="00F94ADE">
        <w:rPr>
          <w:rFonts w:ascii="Liberation Serif" w:hAnsi="Liberation Serif"/>
          <w:sz w:val="28"/>
          <w:szCs w:val="28"/>
          <w:lang w:eastAsia="ru-RU"/>
        </w:rPr>
        <w:t>целей подпрограммы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3 </w:t>
      </w:r>
      <w:r w:rsidR="00F94ADE" w:rsidRPr="00F94ADE">
        <w:rPr>
          <w:rFonts w:ascii="Liberation Serif" w:hAnsi="Liberation Serif"/>
          <w:sz w:val="28"/>
          <w:szCs w:val="28"/>
          <w:lang w:eastAsia="ru-RU"/>
        </w:rPr>
        <w:t>и выполнения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задач разработан план мероприятий, приведенный в Приложении № 2 муниципальной программы «Обеспечение общественной безопасности населения Невьянского городского округа до 202</w:t>
      </w:r>
      <w:r w:rsidR="00D92F80">
        <w:rPr>
          <w:rFonts w:ascii="Liberation Serif" w:hAnsi="Liberation Serif"/>
          <w:sz w:val="28"/>
          <w:szCs w:val="28"/>
          <w:lang w:eastAsia="ru-RU"/>
        </w:rPr>
        <w:t>7</w:t>
      </w:r>
      <w:r w:rsidRPr="00F94ADE">
        <w:rPr>
          <w:rFonts w:ascii="Liberation Serif" w:hAnsi="Liberation Serif"/>
          <w:sz w:val="28"/>
          <w:szCs w:val="28"/>
          <w:lang w:eastAsia="ru-RU"/>
        </w:rPr>
        <w:t xml:space="preserve"> года».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2. Мероприятия подпрограммы 3 осуществляются из средств местного бюджета. 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>3. Ответственным исполнителем подпрограммы 3 является администрация Невьянского городского округа.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>Ответственный исполнитель подпрограммы: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>3.1. Осуществляет полномочия администратора и распорядителя целевых средств, предусмотренных на реализацию подпрограммы;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>3.2. Осуществляет мониторинг и отчетность по реализации мероприятий подпрограммы;</w:t>
      </w:r>
    </w:p>
    <w:p w:rsidR="006177C3" w:rsidRPr="00F94ADE" w:rsidRDefault="006177C3" w:rsidP="00F94ADE">
      <w:pPr>
        <w:pStyle w:val="a3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4ADE">
        <w:rPr>
          <w:rFonts w:ascii="Liberation Serif" w:hAnsi="Liberation Serif"/>
          <w:sz w:val="28"/>
          <w:szCs w:val="28"/>
          <w:lang w:eastAsia="ru-RU"/>
        </w:rPr>
        <w:t xml:space="preserve">3.3.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732706" w:rsidRPr="00D5584C" w:rsidRDefault="00732706" w:rsidP="00732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84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Межбюджетные трансферты</w:t>
      </w:r>
    </w:p>
    <w:p w:rsidR="004F7C16" w:rsidRDefault="006177C3" w:rsidP="004F7C16">
      <w:pPr>
        <w:pStyle w:val="a3"/>
        <w:ind w:firstLine="709"/>
        <w:jc w:val="both"/>
        <w:rPr>
          <w:rFonts w:ascii="Liberation Serif" w:eastAsia="Times New Roman" w:hAnsi="Liberation Serif" w:cs="Times New Roman"/>
          <w:b/>
          <w:color w:val="FF0000"/>
          <w:sz w:val="27"/>
          <w:szCs w:val="27"/>
          <w:lang w:eastAsia="ru-RU"/>
        </w:rPr>
        <w:sectPr w:rsidR="004F7C16" w:rsidSect="00720EB7">
          <w:headerReference w:type="default" r:id="rId11"/>
          <w:pgSz w:w="11906" w:h="16838"/>
          <w:pgMar w:top="568" w:right="566" w:bottom="568" w:left="1701" w:header="708" w:footer="708" w:gutter="0"/>
          <w:cols w:space="708"/>
          <w:titlePg/>
          <w:docGrid w:linePitch="360"/>
        </w:sectPr>
      </w:pPr>
      <w:r w:rsidRPr="00F94ADE">
        <w:rPr>
          <w:rFonts w:ascii="Liberation Serif" w:hAnsi="Liberation Serif"/>
          <w:sz w:val="28"/>
          <w:szCs w:val="28"/>
          <w:lang w:eastAsia="ru-RU"/>
        </w:rPr>
        <w:t>Предоставление субсидий из федерального, областного и местного бюджетов осуществляется на основании утвержденных порядков.</w:t>
      </w:r>
    </w:p>
    <w:p w:rsidR="00B54C6F" w:rsidRPr="00B54C6F" w:rsidRDefault="00B54C6F" w:rsidP="00B54C6F">
      <w:pPr>
        <w:tabs>
          <w:tab w:val="left" w:pos="5103"/>
          <w:tab w:val="left" w:pos="5387"/>
        </w:tabs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6048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</w:t>
      </w:r>
    </w:p>
    <w:p w:rsidR="00B54C6F" w:rsidRPr="00B54C6F" w:rsidRDefault="00B54C6F" w:rsidP="00B54C6F">
      <w:pPr>
        <w:tabs>
          <w:tab w:val="left" w:pos="5103"/>
          <w:tab w:val="left" w:pos="5387"/>
        </w:tabs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6048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муниципальной программе </w:t>
      </w:r>
      <w:r w:rsidR="005A17F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«Обеспечение</w:t>
      </w: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</w:t>
      </w:r>
    </w:p>
    <w:p w:rsidR="00B54C6F" w:rsidRPr="00B54C6F" w:rsidRDefault="00B54C6F" w:rsidP="00B54C6F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="006048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общественной безопасности</w:t>
      </w: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A17F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населения </w:t>
      </w:r>
    </w:p>
    <w:p w:rsidR="00B54C6F" w:rsidRPr="00B54C6F" w:rsidRDefault="00B54C6F" w:rsidP="00B54C6F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8723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="006048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8723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Невьянского городского до 2027 года»</w:t>
      </w: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</w:t>
      </w:r>
    </w:p>
    <w:p w:rsidR="006177C3" w:rsidRPr="006177C3" w:rsidRDefault="00B54C6F" w:rsidP="008723D1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8723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</w:t>
      </w:r>
      <w:r w:rsidRPr="00B54C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</w:t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563"/>
        <w:gridCol w:w="2972"/>
        <w:gridCol w:w="1134"/>
        <w:gridCol w:w="851"/>
        <w:gridCol w:w="853"/>
        <w:gridCol w:w="852"/>
        <w:gridCol w:w="851"/>
        <w:gridCol w:w="25"/>
        <w:gridCol w:w="686"/>
        <w:gridCol w:w="97"/>
        <w:gridCol w:w="611"/>
        <w:gridCol w:w="23"/>
        <w:gridCol w:w="686"/>
        <w:gridCol w:w="851"/>
        <w:gridCol w:w="4254"/>
      </w:tblGrid>
      <w:tr w:rsidR="00B77F20" w:rsidRPr="00CB494B" w:rsidTr="006048EB">
        <w:trPr>
          <w:trHeight w:val="525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F20" w:rsidRPr="001E1039" w:rsidRDefault="008723D1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7F20" w:rsidRPr="001E103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ЦЕЛИ, ЗАДАЧИ И ЦЕЛЕВЫЕ ПОКАЗАТЕЛИ</w:t>
            </w:r>
          </w:p>
        </w:tc>
      </w:tr>
      <w:tr w:rsidR="00B77F20" w:rsidRPr="00CB494B" w:rsidTr="006048EB">
        <w:trPr>
          <w:trHeight w:val="264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B77F20" w:rsidRPr="00CB494B" w:rsidTr="006048EB">
        <w:trPr>
          <w:trHeight w:val="510"/>
        </w:trPr>
        <w:tc>
          <w:tcPr>
            <w:tcW w:w="153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B77F20" w:rsidRPr="00CB494B" w:rsidTr="006048EB">
        <w:trPr>
          <w:trHeight w:val="39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tabs>
                <w:tab w:val="left" w:pos="1308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B77F20" w:rsidRPr="00CB494B" w:rsidTr="006048EB">
        <w:trPr>
          <w:trHeight w:val="2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7F20" w:rsidRPr="00CB494B" w:rsidTr="006048EB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77F20" w:rsidRPr="00CB494B" w:rsidTr="006048EB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"Предупреждение и ликвидация чрезвычайных ситуаций, гражданская оборона"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39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 Повышение роли районного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0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1.1.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10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принятых звонков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8723D1">
            <w:pPr>
              <w:spacing w:after="24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Постановление Правительства РФ от 21.11.2011 N 958 (ред. от 04.09.2012)</w:t>
            </w: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"О системе обеспечения вызова экстренных оперативных служб по единому номеру "112"</w:t>
            </w:r>
          </w:p>
        </w:tc>
      </w:tr>
      <w:tr w:rsidR="00B77F20" w:rsidRPr="00CB494B" w:rsidTr="006048EB">
        <w:trPr>
          <w:trHeight w:val="92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1.2. Подготовка и обучение населения способам защиты от опасностей и действиям при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71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обученного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FA65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FA65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FA65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FA65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617C72">
            <w:pPr>
              <w:tabs>
                <w:tab w:val="center" w:pos="304"/>
              </w:tabs>
              <w:spacing w:after="0" w:line="240" w:lineRule="auto"/>
              <w:ind w:right="-113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1000</w:t>
            </w:r>
            <w:r w:rsidR="00617C7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617C72">
            <w:pPr>
              <w:spacing w:after="0" w:line="240" w:lineRule="auto"/>
              <w:ind w:left="-10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617C72">
            <w:pPr>
              <w:spacing w:after="0" w:line="240" w:lineRule="auto"/>
              <w:ind w:left="-102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FA65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Федеральный закон от 12.02.1998 г.  N 28-ФЗ "О гражданской обороне" </w:t>
            </w:r>
          </w:p>
        </w:tc>
      </w:tr>
      <w:tr w:rsidR="00B77F20" w:rsidRPr="00CB494B" w:rsidTr="006048EB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1.3. Содержание и развитие системы оповещения населения при возникновении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60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Доведение до 100% охвата оповещением населения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Федеральный закон от 12.02.1998 г.  N 28-ФЗ "О гражданской обороне" </w:t>
            </w:r>
          </w:p>
        </w:tc>
      </w:tr>
      <w:tr w:rsidR="00B77F20" w:rsidRPr="00CB494B" w:rsidTr="006048EB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1.4. Обеспечение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9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B77F20" w:rsidRPr="00CB494B" w:rsidTr="006048EB">
        <w:trPr>
          <w:trHeight w:val="5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1.5. Проведение среди учащихся "Школы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участников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Федеральный закон от 12.02.1998 г.  N 28-ФЗ "О гражданской обороне" </w:t>
            </w:r>
          </w:p>
        </w:tc>
      </w:tr>
      <w:tr w:rsidR="00B77F20" w:rsidRPr="00CB494B" w:rsidTr="006048EB">
        <w:trPr>
          <w:trHeight w:val="10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1.6.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0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1.6.1.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Закон РФ от 21.07.1993 N 5485-1 "О государственной тайне" </w:t>
            </w:r>
          </w:p>
        </w:tc>
      </w:tr>
      <w:tr w:rsidR="00B77F20" w:rsidRPr="00CB494B" w:rsidTr="006048EB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"Обеспечение первичных мер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 Осуществление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5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2.1. Совершенствование противопожарной пропаганды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9964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пожаров относительно базового 20</w:t>
            </w:r>
            <w:r w:rsidR="0099640F"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Письмо 13 ОФПС России по Свердловской области</w:t>
            </w:r>
          </w:p>
        </w:tc>
      </w:tr>
      <w:tr w:rsidR="00B77F20" w:rsidRPr="00CB494B" w:rsidTr="006048EB">
        <w:trPr>
          <w:trHeight w:val="10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2.2.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0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9964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Доведение до 100%</w:t>
            </w:r>
            <w:r w:rsidR="0099640F"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исправного состояния наружных источников противопожарного водоснабжения.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Письмо 13 ОФПС России по Свердловской области</w:t>
            </w:r>
          </w:p>
        </w:tc>
      </w:tr>
      <w:tr w:rsidR="00B77F20" w:rsidRPr="00CB494B" w:rsidTr="006048EB">
        <w:trPr>
          <w:trHeight w:val="10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2.3.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Обеспеченность добровольных пожарных дружин по основным видам средств: боевая одежда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Письмо РОО СО ДПО "Урал"</w:t>
            </w:r>
          </w:p>
        </w:tc>
      </w:tr>
      <w:tr w:rsidR="00B77F20" w:rsidRPr="00CB494B" w:rsidTr="006048EB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Обеспеченность добровольных пожарных дружин по основным видам средств: ПТВ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Письмо РОО СО ДПО "Урал"</w:t>
            </w:r>
          </w:p>
        </w:tc>
      </w:tr>
      <w:tr w:rsidR="00B77F20" w:rsidRPr="00CB494B" w:rsidTr="006048EB">
        <w:trPr>
          <w:trHeight w:val="21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налогоплательщиков, пользующихся налоговой льготой (освобождение от уплаты земельного налога в фиксированной денежной сумме (в размере не более 500 рублей) добровольных пожарных)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«Об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округа»</w:t>
            </w:r>
          </w:p>
        </w:tc>
      </w:tr>
      <w:tr w:rsidR="00B77F20" w:rsidRPr="00CB494B" w:rsidTr="006048EB">
        <w:trPr>
          <w:trHeight w:val="5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2.4. Содержание пожарного автомобиля в д.</w:t>
            </w:r>
            <w:r w:rsidR="0099640F"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Нижние Таволги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Среднее время на ликвидацию 1 пожара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Письмо 13 ОФПС России по Свердловской области</w:t>
            </w:r>
          </w:p>
        </w:tc>
      </w:tr>
      <w:tr w:rsidR="00B77F20" w:rsidRPr="00CB494B" w:rsidTr="006048EB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Задача 2.5. Проведение минерализованных полос вокруг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0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Создание минерализованных полос между населенными пунктами и прилегающей территорией, % выполнения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Акты выполненных работ по проведению минерализованных полос</w:t>
            </w:r>
          </w:p>
        </w:tc>
      </w:tr>
      <w:tr w:rsidR="00B77F20" w:rsidRPr="00CB494B" w:rsidTr="006048EB">
        <w:trPr>
          <w:trHeight w:val="15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Задача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Укрепление противопожарного состояния территорий населенных пунктов (установка пожарных гидрантов и другого оборудования), % выполнения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Акты выполненных работ по установке оборудования </w:t>
            </w:r>
          </w:p>
        </w:tc>
      </w:tr>
      <w:tr w:rsidR="00B77F20" w:rsidRPr="00CB494B" w:rsidTr="006048EB">
        <w:trPr>
          <w:trHeight w:val="1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84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 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0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Задача 3.1. Содержание и обеспечение безопасности ГТС (плотин), расположенных на территории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20" w:rsidRPr="00CB494B" w:rsidTr="006048EB">
        <w:trPr>
          <w:trHeight w:val="15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2714F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аварий на гидротехнических сооружениях относительно базового 2</w:t>
            </w:r>
            <w:r w:rsidR="002714F0"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020</w:t>
            </w: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20" w:rsidRPr="001E1039" w:rsidRDefault="00B77F20" w:rsidP="00B77F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Федеральный закон от 21.07.1997 N 117-ФЗ "О безопасности гидротехнических сооружений" </w:t>
            </w:r>
          </w:p>
        </w:tc>
      </w:tr>
    </w:tbl>
    <w:p w:rsidR="00B77F20" w:rsidRPr="00CB494B" w:rsidRDefault="00B77F20" w:rsidP="00B77F20">
      <w:pPr>
        <w:pStyle w:val="a3"/>
        <w:jc w:val="both"/>
        <w:rPr>
          <w:rFonts w:ascii="Liberation Serif" w:hAnsi="Liberation Serif"/>
        </w:rPr>
      </w:pPr>
    </w:p>
    <w:p w:rsidR="006177C3" w:rsidRPr="006177C3" w:rsidRDefault="006177C3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6177C3" w:rsidRPr="006177C3" w:rsidRDefault="006177C3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6177C3" w:rsidRPr="006177C3" w:rsidRDefault="006177C3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6177C3" w:rsidRPr="006177C3" w:rsidRDefault="006177C3" w:rsidP="006177C3">
      <w:pPr>
        <w:spacing w:after="200" w:line="276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6177C3" w:rsidRPr="006177C3" w:rsidRDefault="006177C3" w:rsidP="001E1039">
      <w:pPr>
        <w:spacing w:after="0" w:line="240" w:lineRule="auto"/>
        <w:ind w:left="11057"/>
        <w:jc w:val="both"/>
        <w:rPr>
          <w:rFonts w:ascii="Liberation Serif" w:eastAsia="Calibri" w:hAnsi="Liberation Serif" w:cs="Times New Roman"/>
        </w:rPr>
      </w:pPr>
      <w:r w:rsidRPr="006177C3">
        <w:rPr>
          <w:rFonts w:ascii="Liberation Serif" w:eastAsia="Calibri" w:hAnsi="Liberation Serif" w:cs="Times New Roman"/>
        </w:rPr>
        <w:lastRenderedPageBreak/>
        <w:t>Приложение № 2</w:t>
      </w:r>
    </w:p>
    <w:p w:rsidR="006177C3" w:rsidRPr="006177C3" w:rsidRDefault="006177C3" w:rsidP="001E1039">
      <w:pPr>
        <w:spacing w:after="0" w:line="240" w:lineRule="auto"/>
        <w:ind w:left="11057"/>
        <w:jc w:val="both"/>
        <w:rPr>
          <w:rFonts w:ascii="Liberation Serif" w:eastAsia="Calibri" w:hAnsi="Liberation Serif" w:cs="Times New Roman"/>
        </w:rPr>
      </w:pPr>
      <w:r w:rsidRPr="006177C3">
        <w:rPr>
          <w:rFonts w:ascii="Liberation Serif" w:eastAsia="Calibri" w:hAnsi="Liberation Serif" w:cs="Times New Roman"/>
        </w:rPr>
        <w:t>к муниципальной программе</w:t>
      </w:r>
      <w:r w:rsidR="005A17F6">
        <w:rPr>
          <w:rFonts w:ascii="Liberation Serif" w:eastAsia="Calibri" w:hAnsi="Liberation Serif" w:cs="Times New Roman"/>
        </w:rPr>
        <w:t xml:space="preserve"> «Обеспечение</w:t>
      </w:r>
    </w:p>
    <w:p w:rsidR="006177C3" w:rsidRPr="006177C3" w:rsidRDefault="009E7532" w:rsidP="001E1039">
      <w:pPr>
        <w:spacing w:after="0" w:line="240" w:lineRule="auto"/>
        <w:ind w:left="11057"/>
        <w:jc w:val="both"/>
        <w:rPr>
          <w:rFonts w:ascii="Liberation Serif" w:eastAsia="Calibri" w:hAnsi="Liberation Serif" w:cs="Times New Roman"/>
          <w:bCs/>
        </w:rPr>
      </w:pPr>
      <w:r w:rsidRPr="006177C3">
        <w:rPr>
          <w:rFonts w:ascii="Liberation Serif" w:eastAsia="Calibri" w:hAnsi="Liberation Serif" w:cs="Times New Roman"/>
          <w:bCs/>
        </w:rPr>
        <w:t>общественной безопасности</w:t>
      </w:r>
      <w:r w:rsidR="006177C3" w:rsidRPr="006177C3">
        <w:rPr>
          <w:rFonts w:ascii="Liberation Serif" w:eastAsia="Calibri" w:hAnsi="Liberation Serif" w:cs="Times New Roman"/>
          <w:bCs/>
        </w:rPr>
        <w:t xml:space="preserve"> </w:t>
      </w:r>
      <w:r w:rsidR="005A17F6">
        <w:rPr>
          <w:rFonts w:ascii="Liberation Serif" w:eastAsia="Calibri" w:hAnsi="Liberation Serif" w:cs="Times New Roman"/>
          <w:bCs/>
        </w:rPr>
        <w:t>населения</w:t>
      </w:r>
    </w:p>
    <w:p w:rsidR="001948BC" w:rsidRDefault="009E7532" w:rsidP="001E1039">
      <w:pPr>
        <w:spacing w:after="0" w:line="240" w:lineRule="auto"/>
        <w:ind w:left="11057"/>
        <w:jc w:val="both"/>
        <w:rPr>
          <w:rFonts w:ascii="Liberation Serif" w:eastAsia="Calibri" w:hAnsi="Liberation Serif" w:cs="Times New Roman"/>
          <w:bCs/>
        </w:rPr>
      </w:pPr>
      <w:r w:rsidRPr="006177C3">
        <w:rPr>
          <w:rFonts w:ascii="Liberation Serif" w:eastAsia="Calibri" w:hAnsi="Liberation Serif" w:cs="Times New Roman"/>
          <w:bCs/>
        </w:rPr>
        <w:t>Невьянского городского</w:t>
      </w:r>
      <w:r w:rsidR="006177C3" w:rsidRPr="006177C3">
        <w:rPr>
          <w:rFonts w:ascii="Liberation Serif" w:eastAsia="Calibri" w:hAnsi="Liberation Serif" w:cs="Times New Roman"/>
          <w:bCs/>
        </w:rPr>
        <w:t xml:space="preserve"> округа </w:t>
      </w:r>
    </w:p>
    <w:p w:rsidR="006177C3" w:rsidRDefault="006177C3" w:rsidP="001E1039">
      <w:pPr>
        <w:spacing w:after="0" w:line="240" w:lineRule="auto"/>
        <w:ind w:left="11057"/>
        <w:jc w:val="both"/>
        <w:rPr>
          <w:rFonts w:ascii="Liberation Serif" w:eastAsia="Calibri" w:hAnsi="Liberation Serif" w:cs="Times New Roman"/>
        </w:rPr>
      </w:pPr>
      <w:r w:rsidRPr="006177C3">
        <w:rPr>
          <w:rFonts w:ascii="Liberation Serif" w:eastAsia="Calibri" w:hAnsi="Liberation Serif" w:cs="Times New Roman"/>
          <w:bCs/>
        </w:rPr>
        <w:t>до 202</w:t>
      </w:r>
      <w:r w:rsidR="009E7532">
        <w:rPr>
          <w:rFonts w:ascii="Liberation Serif" w:eastAsia="Calibri" w:hAnsi="Liberation Serif" w:cs="Times New Roman"/>
          <w:bCs/>
        </w:rPr>
        <w:t>7</w:t>
      </w:r>
      <w:r w:rsidRPr="006177C3">
        <w:rPr>
          <w:rFonts w:ascii="Liberation Serif" w:eastAsia="Calibri" w:hAnsi="Liberation Serif" w:cs="Times New Roman"/>
          <w:bCs/>
        </w:rPr>
        <w:t xml:space="preserve"> года</w:t>
      </w:r>
      <w:r w:rsidRPr="006177C3">
        <w:rPr>
          <w:rFonts w:ascii="Liberation Serif" w:eastAsia="Calibri" w:hAnsi="Liberation Serif" w:cs="Times New Roman"/>
        </w:rPr>
        <w:t xml:space="preserve">» </w:t>
      </w:r>
    </w:p>
    <w:p w:rsidR="008B49FD" w:rsidRDefault="008B49FD" w:rsidP="009E7532">
      <w:pPr>
        <w:spacing w:after="0" w:line="240" w:lineRule="auto"/>
        <w:ind w:left="10773"/>
        <w:jc w:val="both"/>
        <w:rPr>
          <w:rFonts w:ascii="Liberation Serif" w:eastAsia="Calibri" w:hAnsi="Liberation Serif" w:cs="Times New Roman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845"/>
        <w:gridCol w:w="2798"/>
        <w:gridCol w:w="1184"/>
        <w:gridCol w:w="1130"/>
        <w:gridCol w:w="1157"/>
        <w:gridCol w:w="1017"/>
        <w:gridCol w:w="1060"/>
        <w:gridCol w:w="1017"/>
        <w:gridCol w:w="1100"/>
        <w:gridCol w:w="1060"/>
        <w:gridCol w:w="1017"/>
        <w:gridCol w:w="1783"/>
      </w:tblGrid>
      <w:tr w:rsidR="008B49FD" w:rsidRPr="001E1039" w:rsidTr="006048EB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8B49FD" w:rsidRPr="001E1039" w:rsidTr="006048EB">
        <w:trPr>
          <w:trHeight w:val="276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8B49FD" w:rsidRPr="001E1039" w:rsidTr="006048EB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8B49FD" w:rsidRPr="001E1039" w:rsidTr="006048EB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8B49FD" w:rsidRPr="001E1039" w:rsidTr="006048EB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8B49FD" w:rsidRPr="001E1039" w:rsidTr="006048E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BF452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F452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  <w:r w:rsidR="00BF452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10 024,74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10 791,44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11 776,83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BF452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</w:t>
            </w:r>
            <w:r w:rsidR="00BF452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C659A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11 6</w:t>
            </w:r>
            <w:r w:rsidR="00C659A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</w:t>
            </w:r>
            <w:r w:rsidR="00D0755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11 82</w:t>
            </w:r>
            <w:r w:rsidR="00D0755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11 82</w:t>
            </w:r>
            <w:r w:rsidR="00D0755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BF452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F452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1</w:t>
            </w:r>
            <w:r w:rsidR="00BF452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10 024,74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10 791,44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11 776,83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BF452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</w:t>
            </w:r>
            <w:r w:rsidR="00BF452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C659AB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11 65</w:t>
            </w:r>
            <w:r w:rsidR="008B49FD"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11 8</w:t>
            </w:r>
            <w:r w:rsidR="00D0755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11 82</w:t>
            </w:r>
            <w:r w:rsidR="00D0755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11 82</w:t>
            </w:r>
            <w:r w:rsidR="00D0755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BF452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F452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  <w:r w:rsidR="00BF452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10 024,74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10 791,44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11 776,83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BF452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</w:t>
            </w:r>
            <w:r w:rsidR="00BF452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C659AB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11 65</w:t>
            </w:r>
            <w:r w:rsidR="008B49FD"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</w:t>
            </w:r>
            <w:r w:rsidR="00D0755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11 82</w:t>
            </w:r>
            <w:r w:rsidR="00D0755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11 82</w:t>
            </w:r>
            <w:r w:rsidR="00D0755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BF452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F452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1</w:t>
            </w:r>
            <w:r w:rsidR="00BF452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10 024,74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10 791,44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11 776,83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BF452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</w:t>
            </w:r>
            <w:r w:rsidR="00BF452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C659AB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11 65</w:t>
            </w:r>
            <w:r w:rsidR="008B49FD"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11 8</w:t>
            </w:r>
            <w:r w:rsidR="00D0755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11 82</w:t>
            </w:r>
            <w:r w:rsidR="00D0755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D0755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11 82</w:t>
            </w:r>
            <w:r w:rsidR="00D0755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"ПРЕДУПРЕЖДЕНИЕ И ЛИКВИДАЦИЯ ЧРЕЗВЫЧАЙНЫХ СИТУАЦИЙ, ГРАЖДАНСКАЯ ОБОРОНА"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"ПРЕДУПРЕЖДЕНИЕ И ЛИКВИДАЦИЯ ЧРЕЗВЫЧАЙНЫХ СИТУАЦИЙ, ГРАЖДАНСКАЯ ОБОРОНА"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55 793,58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7 153,81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7 212,70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55 793,58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7 153,81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6 914,00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7 133,40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7 212,70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55 793,58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7 153,81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7 212,70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55 793,58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7 153,81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6 914,00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7 133,40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7 212,70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1.1. Функционирование Единой дежурной диспетчерской службы и обеспечение вызова экстренных оперативных служб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50 141,02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5 827,39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5 978,82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6 260,21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6 239,40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50 141,02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5 827,39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5 978,82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6 260,21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6 239,40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Содержание и развитие системы оповещения населения при возникновении чрезвычайных ситуаций.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3 160,06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1.3.1.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3 160,06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384,26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280,40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Обеспечение безопасности людей на водных объектах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1.4.1.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500,20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Проведение соревнований среди учащихся «Школа безопасности».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757,50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Соблюдение режима секретности выделенных мест администрации Невьянского городского округа.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1.6.1.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9FD" w:rsidRPr="001E1039" w:rsidTr="006048E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8B49FD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718,80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FD" w:rsidRPr="001E1039" w:rsidRDefault="008B49FD" w:rsidP="008B49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1.8. Обучение населения способам защиты от опасностей и действиям при чрезвычайных ситуациях.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"ОБЕСПЕЧЕНИЕ ПЕРВИЧНЫХ МЕР ПОЖАРНОЙ БЕЗОПАСНОСТИ"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"ОБЕСПЕЧЕНИЕ ПЕРВИЧНЫХ МЕР ПОЖАРНОЙ БЕЗОПАСНОСТИ"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20 507,46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20 507,46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20 507,46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20 507,46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Проведение мероприятий по обучению населения и изготовление информационных материалов по пожарной безопасности.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586995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Содержание и ремонт источников наружного противопожарного водоснабжения.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8 797,00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8 797,00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1 234,00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2.3. Обеспечение условий и деятельности общественных объединений добровольной пожарной охраны.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4 039,20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4 039,20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Содержание пожарного автомобиля в д. Нижние Таволги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2.5. Проведение минерализованных полос вокруг населенных пунктов.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5 222,26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5 222,26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330,26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Выполнение проектных работ в сфере обеспечения пожарной безопасности на территории Невьянского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14 885,10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1 910,53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1 924,60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14 885,10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1 910,53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1 924,60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14 885,10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1 910,53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1 924,60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14 885,10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1 910,53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1 924,60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172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Содержание и обеспечение безопасности гидротехнических сооружений (плотин), расположенных на территории округа.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14 385,10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1 810,53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1 824,60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14 385,10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1 810,53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1 824,60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1 850,00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1 850,00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3CC" w:rsidRPr="001E1039" w:rsidTr="006048EB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3.2. Проведение противопаводковых мероприятий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3553CC" w:rsidRPr="001E1039" w:rsidTr="006048EB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1E1039" w:rsidRDefault="003553CC" w:rsidP="00355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1E103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B49FD" w:rsidRPr="001E1039" w:rsidRDefault="008B49FD" w:rsidP="008B49FD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8B49FD" w:rsidRDefault="008B49FD" w:rsidP="008B49FD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9E7532" w:rsidRDefault="009E7532" w:rsidP="006177C3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</w:p>
    <w:p w:rsidR="00EB516F" w:rsidRDefault="009E7532" w:rsidP="00C91B32">
      <w:pPr>
        <w:pStyle w:val="a3"/>
        <w:tabs>
          <w:tab w:val="left" w:pos="11057"/>
        </w:tabs>
        <w:ind w:left="142"/>
        <w:rPr>
          <w:rFonts w:ascii="Liberation Serif" w:hAnsi="Liberation Serif"/>
          <w:sz w:val="28"/>
          <w:szCs w:val="28"/>
          <w:lang w:eastAsia="ru-RU"/>
        </w:rPr>
      </w:pPr>
      <w:r w:rsidRPr="006177C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CE6151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204320">
        <w:rPr>
          <w:rFonts w:ascii="Liberation Serif" w:hAnsi="Liberation Serif"/>
          <w:sz w:val="28"/>
          <w:szCs w:val="28"/>
          <w:lang w:eastAsia="ru-RU"/>
        </w:rPr>
        <w:t xml:space="preserve">   </w:t>
      </w:r>
      <w:r w:rsidR="00CE6151">
        <w:rPr>
          <w:rFonts w:ascii="Liberation Serif" w:hAnsi="Liberation Serif"/>
          <w:sz w:val="28"/>
          <w:szCs w:val="28"/>
          <w:lang w:eastAsia="ru-RU"/>
        </w:rPr>
        <w:t xml:space="preserve">  </w:t>
      </w:r>
      <w:r w:rsidR="0020432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CE6151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177C3" w:rsidRPr="00204320" w:rsidRDefault="00EB516F" w:rsidP="001948BC">
      <w:pPr>
        <w:pStyle w:val="a3"/>
        <w:tabs>
          <w:tab w:val="left" w:pos="11057"/>
        </w:tabs>
        <w:ind w:left="142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455B80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177C3" w:rsidRPr="00204320">
        <w:rPr>
          <w:rFonts w:ascii="Liberation Serif" w:hAnsi="Liberation Serif"/>
          <w:sz w:val="24"/>
          <w:szCs w:val="24"/>
          <w:lang w:eastAsia="ru-RU"/>
        </w:rPr>
        <w:t>П</w:t>
      </w:r>
      <w:hyperlink r:id="rId12" w:history="1">
        <w:r w:rsidR="006177C3" w:rsidRPr="00204320">
          <w:rPr>
            <w:rFonts w:ascii="Liberation Serif" w:hAnsi="Liberation Serif"/>
            <w:sz w:val="24"/>
            <w:szCs w:val="24"/>
            <w:lang w:eastAsia="ru-RU"/>
          </w:rPr>
          <w:t xml:space="preserve">риложение № </w:t>
        </w:r>
      </w:hyperlink>
      <w:r w:rsidR="00C91B32">
        <w:rPr>
          <w:rFonts w:ascii="Liberation Serif" w:hAnsi="Liberation Serif"/>
          <w:sz w:val="24"/>
          <w:szCs w:val="24"/>
          <w:lang w:eastAsia="ru-RU"/>
        </w:rPr>
        <w:t>3</w:t>
      </w:r>
    </w:p>
    <w:p w:rsidR="006177C3" w:rsidRPr="00204320" w:rsidRDefault="006177C3" w:rsidP="001948BC">
      <w:pPr>
        <w:pStyle w:val="a3"/>
        <w:ind w:left="142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04320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204320">
        <w:rPr>
          <w:rFonts w:ascii="Liberation Serif" w:hAnsi="Liberation Serif"/>
          <w:sz w:val="24"/>
          <w:szCs w:val="24"/>
          <w:lang w:eastAsia="ru-RU"/>
        </w:rPr>
        <w:t xml:space="preserve">           </w:t>
      </w:r>
      <w:r w:rsidR="00455B80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204320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204320" w:rsidRPr="00204320">
        <w:rPr>
          <w:rFonts w:ascii="Liberation Serif" w:hAnsi="Liberation Serif"/>
          <w:sz w:val="24"/>
          <w:szCs w:val="24"/>
          <w:lang w:eastAsia="ru-RU"/>
        </w:rPr>
        <w:t>к муниципальной</w:t>
      </w:r>
      <w:r w:rsidRPr="00204320">
        <w:rPr>
          <w:rFonts w:ascii="Liberation Serif" w:hAnsi="Liberation Serif"/>
          <w:sz w:val="24"/>
          <w:szCs w:val="24"/>
          <w:lang w:eastAsia="ru-RU"/>
        </w:rPr>
        <w:t xml:space="preserve"> программе </w:t>
      </w:r>
      <w:r w:rsidR="001948BC">
        <w:rPr>
          <w:rFonts w:ascii="Liberation Serif" w:hAnsi="Liberation Serif"/>
          <w:sz w:val="24"/>
          <w:szCs w:val="24"/>
          <w:lang w:eastAsia="ru-RU"/>
        </w:rPr>
        <w:t>«Обеспечение</w:t>
      </w:r>
    </w:p>
    <w:p w:rsidR="006177C3" w:rsidRPr="00204320" w:rsidRDefault="006177C3" w:rsidP="001948BC">
      <w:pPr>
        <w:pStyle w:val="a3"/>
        <w:ind w:left="142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04320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204320">
        <w:rPr>
          <w:rFonts w:ascii="Liberation Serif" w:hAnsi="Liberation Serif"/>
          <w:sz w:val="24"/>
          <w:szCs w:val="24"/>
          <w:lang w:eastAsia="ru-RU"/>
        </w:rPr>
        <w:t xml:space="preserve">            </w:t>
      </w:r>
      <w:r w:rsidR="00455B80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204320">
        <w:rPr>
          <w:rFonts w:ascii="Liberation Serif" w:hAnsi="Liberation Serif"/>
          <w:sz w:val="24"/>
          <w:szCs w:val="24"/>
          <w:lang w:eastAsia="ru-RU"/>
        </w:rPr>
        <w:t>общественной</w:t>
      </w:r>
      <w:r w:rsidR="001948BC">
        <w:rPr>
          <w:rFonts w:ascii="Liberation Serif" w:hAnsi="Liberation Serif"/>
          <w:sz w:val="24"/>
          <w:szCs w:val="24"/>
          <w:lang w:eastAsia="ru-RU"/>
        </w:rPr>
        <w:t xml:space="preserve"> безопасности населения</w:t>
      </w:r>
    </w:p>
    <w:p w:rsidR="00455B80" w:rsidRDefault="00CE6151" w:rsidP="001948BC">
      <w:pPr>
        <w:pStyle w:val="a3"/>
        <w:ind w:left="142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204320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</w:t>
      </w:r>
      <w:r w:rsidR="00204320" w:rsidRPr="00204320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455B80">
        <w:rPr>
          <w:rFonts w:ascii="Liberation Serif" w:hAnsi="Liberation Serif"/>
          <w:sz w:val="24"/>
          <w:szCs w:val="24"/>
          <w:lang w:eastAsia="ru-RU"/>
        </w:rPr>
        <w:t xml:space="preserve">                </w:t>
      </w:r>
      <w:r w:rsidR="006177C3" w:rsidRPr="00204320">
        <w:rPr>
          <w:rFonts w:ascii="Liberation Serif" w:hAnsi="Liberation Serif"/>
          <w:sz w:val="24"/>
          <w:szCs w:val="24"/>
          <w:lang w:eastAsia="ru-RU"/>
        </w:rPr>
        <w:t>Невьянского</w:t>
      </w:r>
      <w:r w:rsidR="00455B80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948BC">
        <w:rPr>
          <w:rFonts w:ascii="Liberation Serif" w:hAnsi="Liberation Serif"/>
          <w:sz w:val="24"/>
          <w:szCs w:val="24"/>
          <w:lang w:eastAsia="ru-RU"/>
        </w:rPr>
        <w:t>г</w:t>
      </w:r>
      <w:r w:rsidR="006177C3" w:rsidRPr="00204320">
        <w:rPr>
          <w:rFonts w:ascii="Liberation Serif" w:hAnsi="Liberation Serif"/>
          <w:sz w:val="24"/>
          <w:szCs w:val="24"/>
          <w:lang w:eastAsia="ru-RU"/>
        </w:rPr>
        <w:t>ородского</w:t>
      </w:r>
      <w:r w:rsidR="001948BC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455B80">
        <w:rPr>
          <w:rFonts w:ascii="Liberation Serif" w:hAnsi="Liberation Serif"/>
          <w:sz w:val="24"/>
          <w:szCs w:val="24"/>
          <w:lang w:eastAsia="ru-RU"/>
        </w:rPr>
        <w:t xml:space="preserve">округа </w:t>
      </w:r>
    </w:p>
    <w:p w:rsidR="00455B80" w:rsidRDefault="00455B80" w:rsidP="001948BC">
      <w:pPr>
        <w:pStyle w:val="a3"/>
        <w:ind w:left="142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sz w:val="24"/>
          <w:szCs w:val="24"/>
          <w:lang w:eastAsia="ru-RU"/>
        </w:rPr>
        <w:tab/>
        <w:t xml:space="preserve">  до 2027 года» </w:t>
      </w:r>
      <w:r w:rsidR="006177C3" w:rsidRPr="00204320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204320">
        <w:rPr>
          <w:rFonts w:ascii="Liberation Serif" w:hAnsi="Liberation Serif"/>
          <w:sz w:val="24"/>
          <w:szCs w:val="24"/>
          <w:lang w:eastAsia="ru-RU"/>
        </w:rPr>
        <w:t xml:space="preserve">       </w:t>
      </w:r>
      <w:r w:rsidR="00C91B32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6177C3" w:rsidRPr="00204320"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</w:t>
      </w:r>
    </w:p>
    <w:p w:rsidR="006177C3" w:rsidRPr="00204320" w:rsidRDefault="00455B80" w:rsidP="001948BC">
      <w:pPr>
        <w:pStyle w:val="a3"/>
        <w:ind w:left="142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6177C3" w:rsidRPr="00204320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6177C3" w:rsidRPr="006177C3" w:rsidRDefault="006177C3" w:rsidP="006177C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77C3" w:rsidRPr="006177C3" w:rsidRDefault="008B49FD" w:rsidP="008B49F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</w:t>
      </w:r>
    </w:p>
    <w:p w:rsidR="006177C3" w:rsidRPr="006177C3" w:rsidRDefault="008B49FD" w:rsidP="008B49F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объемах налоговых льгот (налоговых расходов),</w:t>
      </w:r>
      <w:r w:rsidR="00B007DC" w:rsidRPr="00B007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07DC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007DC"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редоставленных решениями</w:t>
      </w:r>
      <w:r w:rsidR="00B007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</w:t>
      </w:r>
    </w:p>
    <w:p w:rsidR="00B007DC" w:rsidRPr="006177C3" w:rsidRDefault="00B007DC" w:rsidP="00B007D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8B49FD"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евьянского городского округа,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сфере реализации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программы</w:t>
      </w:r>
    </w:p>
    <w:p w:rsidR="006177C3" w:rsidRPr="006177C3" w:rsidRDefault="00B007DC" w:rsidP="008B49F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177C3"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«Обеспечение общественной </w:t>
      </w:r>
      <w:r w:rsidR="008B49FD"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безопасности населения</w:t>
      </w:r>
      <w:r w:rsidR="006177C3"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 городского округа до 202</w:t>
      </w:r>
      <w:r w:rsidR="008B49FD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6177C3" w:rsidRPr="00617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</w:t>
      </w:r>
    </w:p>
    <w:p w:rsidR="006177C3" w:rsidRPr="006177C3" w:rsidRDefault="006177C3" w:rsidP="006177C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487"/>
        <w:gridCol w:w="850"/>
        <w:gridCol w:w="851"/>
        <w:gridCol w:w="992"/>
        <w:gridCol w:w="851"/>
        <w:gridCol w:w="850"/>
        <w:gridCol w:w="851"/>
        <w:gridCol w:w="708"/>
        <w:gridCol w:w="993"/>
        <w:gridCol w:w="2835"/>
        <w:gridCol w:w="2268"/>
      </w:tblGrid>
      <w:tr w:rsidR="006177C3" w:rsidRPr="006177C3" w:rsidTr="00CE6151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CE6151" w:rsidRDefault="006177C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CE6151" w:rsidRDefault="006177C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налоговых льгот (налоговых расходов)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CE6151" w:rsidRDefault="006177C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Объем налоговых льгот </w:t>
            </w:r>
          </w:p>
          <w:p w:rsidR="006177C3" w:rsidRPr="00CE6151" w:rsidRDefault="006177C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(налоговых расходов) (тыс. рублей)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CE6151" w:rsidRDefault="006177C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3" w:rsidRPr="00CE6151" w:rsidRDefault="006177C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0150B3" w:rsidRPr="006177C3" w:rsidTr="00CE6151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9E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9E75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9E75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9E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  <w:p w:rsidR="000150B3" w:rsidRPr="00CE6151" w:rsidRDefault="000150B3" w:rsidP="009E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CE6151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  <w:r w:rsidR="00CE6151" w:rsidRPr="00CE6151"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</w:p>
          <w:p w:rsidR="000150B3" w:rsidRPr="00CE6151" w:rsidRDefault="00CE6151" w:rsidP="00CE6151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CE6151" w:rsidP="00CE6151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hAnsi="Liberation Serif"/>
                <w:sz w:val="24"/>
                <w:szCs w:val="24"/>
                <w:lang w:eastAsia="ru-RU"/>
              </w:rPr>
              <w:t>2027</w:t>
            </w:r>
          </w:p>
          <w:p w:rsidR="000150B3" w:rsidRPr="00CE6151" w:rsidRDefault="00CE6151" w:rsidP="008B49FD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150B3" w:rsidRPr="006177C3" w:rsidTr="00CE615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8B49FD" w:rsidP="00015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8B49FD" w:rsidP="00015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8B49FD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8B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8B49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0B3" w:rsidRPr="006177C3" w:rsidTr="00CE615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Освобождение от уплаты земельного налога  в фиксированной денежной сумме (в размере не более 500 рублей) добровольных пожарных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B007DC" w:rsidP="00015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B007DC" w:rsidP="00015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61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Социальная мера муниципальной поддержки добровольных пожарных</w:t>
            </w:r>
          </w:p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150B3" w:rsidRPr="00CE6151" w:rsidRDefault="000150B3" w:rsidP="0061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6177C3" w:rsidRPr="006177C3" w:rsidRDefault="006177C3" w:rsidP="00B007DC">
      <w:pPr>
        <w:spacing w:after="0" w:line="240" w:lineRule="auto"/>
        <w:ind w:right="-3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6177C3" w:rsidRPr="006177C3" w:rsidSect="00CE6151">
      <w:pgSz w:w="16838" w:h="11906" w:orient="landscape"/>
      <w:pgMar w:top="993" w:right="53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54" w:rsidRDefault="00BC5754" w:rsidP="00930E32">
      <w:pPr>
        <w:spacing w:after="0" w:line="240" w:lineRule="auto"/>
      </w:pPr>
      <w:r>
        <w:separator/>
      </w:r>
    </w:p>
  </w:endnote>
  <w:endnote w:type="continuationSeparator" w:id="0">
    <w:p w:rsidR="00BC5754" w:rsidRDefault="00BC5754" w:rsidP="0093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54" w:rsidRDefault="00BC5754" w:rsidP="00930E32">
      <w:pPr>
        <w:spacing w:after="0" w:line="240" w:lineRule="auto"/>
      </w:pPr>
      <w:r>
        <w:separator/>
      </w:r>
    </w:p>
  </w:footnote>
  <w:footnote w:type="continuationSeparator" w:id="0">
    <w:p w:rsidR="00BC5754" w:rsidRDefault="00BC5754" w:rsidP="0093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446957"/>
      <w:docPartObj>
        <w:docPartGallery w:val="Page Numbers (Top of Page)"/>
        <w:docPartUnique/>
      </w:docPartObj>
    </w:sdtPr>
    <w:sdtContent>
      <w:p w:rsidR="00920B98" w:rsidRDefault="00920B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9A">
          <w:rPr>
            <w:noProof/>
          </w:rPr>
          <w:t>29</w:t>
        </w:r>
        <w:r>
          <w:fldChar w:fldCharType="end"/>
        </w:r>
      </w:p>
    </w:sdtContent>
  </w:sdt>
  <w:p w:rsidR="00920B98" w:rsidRDefault="00920B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D6"/>
    <w:rsid w:val="0000248B"/>
    <w:rsid w:val="000150B3"/>
    <w:rsid w:val="00054E31"/>
    <w:rsid w:val="000801A0"/>
    <w:rsid w:val="000910A6"/>
    <w:rsid w:val="000C6859"/>
    <w:rsid w:val="00103E44"/>
    <w:rsid w:val="00131AF2"/>
    <w:rsid w:val="001433D8"/>
    <w:rsid w:val="00150814"/>
    <w:rsid w:val="00156166"/>
    <w:rsid w:val="001948BC"/>
    <w:rsid w:val="0019506A"/>
    <w:rsid w:val="001E07D2"/>
    <w:rsid w:val="001E1039"/>
    <w:rsid w:val="00204320"/>
    <w:rsid w:val="002105DC"/>
    <w:rsid w:val="002345A6"/>
    <w:rsid w:val="00235D2B"/>
    <w:rsid w:val="002414FD"/>
    <w:rsid w:val="002714F0"/>
    <w:rsid w:val="00273B8C"/>
    <w:rsid w:val="0029257E"/>
    <w:rsid w:val="002A7EFC"/>
    <w:rsid w:val="002C45EC"/>
    <w:rsid w:val="002D0C0A"/>
    <w:rsid w:val="002D0DDA"/>
    <w:rsid w:val="002F0E6D"/>
    <w:rsid w:val="00327E13"/>
    <w:rsid w:val="003375D9"/>
    <w:rsid w:val="00355144"/>
    <w:rsid w:val="003553CC"/>
    <w:rsid w:val="00365668"/>
    <w:rsid w:val="003A50A7"/>
    <w:rsid w:val="003A72ED"/>
    <w:rsid w:val="003B3220"/>
    <w:rsid w:val="003F2C55"/>
    <w:rsid w:val="00414D5D"/>
    <w:rsid w:val="004541C7"/>
    <w:rsid w:val="00455B80"/>
    <w:rsid w:val="0046450F"/>
    <w:rsid w:val="004F7C16"/>
    <w:rsid w:val="00534835"/>
    <w:rsid w:val="0053619A"/>
    <w:rsid w:val="00557F78"/>
    <w:rsid w:val="005633B0"/>
    <w:rsid w:val="00563AB6"/>
    <w:rsid w:val="005A17F6"/>
    <w:rsid w:val="005B0904"/>
    <w:rsid w:val="005B24C6"/>
    <w:rsid w:val="005D3A61"/>
    <w:rsid w:val="006048EB"/>
    <w:rsid w:val="006177C3"/>
    <w:rsid w:val="00617C72"/>
    <w:rsid w:val="00675B62"/>
    <w:rsid w:val="00696232"/>
    <w:rsid w:val="006A3187"/>
    <w:rsid w:val="006F011B"/>
    <w:rsid w:val="006F6F71"/>
    <w:rsid w:val="007026F5"/>
    <w:rsid w:val="00720EB7"/>
    <w:rsid w:val="00732706"/>
    <w:rsid w:val="0075091B"/>
    <w:rsid w:val="00775333"/>
    <w:rsid w:val="007A776F"/>
    <w:rsid w:val="007D581D"/>
    <w:rsid w:val="008136FA"/>
    <w:rsid w:val="00844990"/>
    <w:rsid w:val="008723D1"/>
    <w:rsid w:val="008B49FD"/>
    <w:rsid w:val="008B752E"/>
    <w:rsid w:val="008F46EE"/>
    <w:rsid w:val="00920B98"/>
    <w:rsid w:val="00930E32"/>
    <w:rsid w:val="00951527"/>
    <w:rsid w:val="0096277A"/>
    <w:rsid w:val="00991383"/>
    <w:rsid w:val="0099640F"/>
    <w:rsid w:val="009A2738"/>
    <w:rsid w:val="009B7AA9"/>
    <w:rsid w:val="009E7532"/>
    <w:rsid w:val="009E7BE5"/>
    <w:rsid w:val="00A33775"/>
    <w:rsid w:val="00A45BAC"/>
    <w:rsid w:val="00A4607E"/>
    <w:rsid w:val="00A508D6"/>
    <w:rsid w:val="00AA1BF1"/>
    <w:rsid w:val="00AA73CF"/>
    <w:rsid w:val="00AA7A6A"/>
    <w:rsid w:val="00AE4673"/>
    <w:rsid w:val="00B007DC"/>
    <w:rsid w:val="00B335E5"/>
    <w:rsid w:val="00B412E5"/>
    <w:rsid w:val="00B54C6F"/>
    <w:rsid w:val="00B77F20"/>
    <w:rsid w:val="00B91D9D"/>
    <w:rsid w:val="00B9359C"/>
    <w:rsid w:val="00BC5754"/>
    <w:rsid w:val="00BE1B84"/>
    <w:rsid w:val="00BE7A6F"/>
    <w:rsid w:val="00BF4522"/>
    <w:rsid w:val="00C13F3C"/>
    <w:rsid w:val="00C659AB"/>
    <w:rsid w:val="00C824F4"/>
    <w:rsid w:val="00C91B32"/>
    <w:rsid w:val="00CA57D0"/>
    <w:rsid w:val="00CA6350"/>
    <w:rsid w:val="00CB2105"/>
    <w:rsid w:val="00CD3DD8"/>
    <w:rsid w:val="00CE6151"/>
    <w:rsid w:val="00CF00FD"/>
    <w:rsid w:val="00D01685"/>
    <w:rsid w:val="00D06945"/>
    <w:rsid w:val="00D0755B"/>
    <w:rsid w:val="00D4662E"/>
    <w:rsid w:val="00D5584C"/>
    <w:rsid w:val="00D87109"/>
    <w:rsid w:val="00D92F80"/>
    <w:rsid w:val="00DB0CFE"/>
    <w:rsid w:val="00DD04F7"/>
    <w:rsid w:val="00DE10C6"/>
    <w:rsid w:val="00E119AE"/>
    <w:rsid w:val="00E36BEA"/>
    <w:rsid w:val="00EB516F"/>
    <w:rsid w:val="00F10831"/>
    <w:rsid w:val="00F94ADE"/>
    <w:rsid w:val="00FA65A6"/>
    <w:rsid w:val="00FC0CB8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0A8181D"/>
  <w15:chartTrackingRefBased/>
  <w15:docId w15:val="{81807CB1-68B4-4A31-9808-B1318E3C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D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177C3"/>
  </w:style>
  <w:style w:type="paragraph" w:styleId="2">
    <w:name w:val="Body Text 2"/>
    <w:basedOn w:val="a"/>
    <w:link w:val="20"/>
    <w:rsid w:val="006177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77C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Body Text Indent"/>
    <w:basedOn w:val="a"/>
    <w:link w:val="a5"/>
    <w:rsid w:val="006177C3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77C3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7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7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17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6177C3"/>
    <w:rPr>
      <w:color w:val="0000FF"/>
      <w:u w:val="single"/>
    </w:rPr>
  </w:style>
  <w:style w:type="paragraph" w:customStyle="1" w:styleId="ConsPlusCell">
    <w:name w:val="ConsPlusCell"/>
    <w:rsid w:val="00617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3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E32"/>
  </w:style>
  <w:style w:type="paragraph" w:styleId="ac">
    <w:name w:val="footer"/>
    <w:basedOn w:val="a"/>
    <w:link w:val="ad"/>
    <w:uiPriority w:val="99"/>
    <w:unhideWhenUsed/>
    <w:rsid w:val="0093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F2F620E768E09F937B4591212D9FFECCB09A51734444722A15A4970F563C8C7EFA0B32B2253C0CFB1150F13bCB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vyansk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0D4F-96AC-408D-B3CB-F56F1670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29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17</cp:revision>
  <cp:lastPrinted>2022-09-07T08:13:00Z</cp:lastPrinted>
  <dcterms:created xsi:type="dcterms:W3CDTF">2022-09-05T08:02:00Z</dcterms:created>
  <dcterms:modified xsi:type="dcterms:W3CDTF">2022-09-14T10:45:00Z</dcterms:modified>
</cp:coreProperties>
</file>