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71" w:rsidRPr="00E76182" w:rsidRDefault="00DF518E" w:rsidP="00E761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Программа:</w:t>
      </w:r>
      <w:r w:rsidRPr="008A7CB6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Новый трудовой кодекс РФ 2020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Юридические аспекты;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Квалификационные аспекты;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Профессиональные аспекты;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Практические аспекты;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ава и обязанности работодателя;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работника;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Аргументы защиты работодателя;</w:t>
      </w:r>
    </w:p>
    <w:p w:rsidR="00700471" w:rsidRPr="008A7CB6" w:rsidRDefault="00DF518E" w:rsidP="00033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трудовых отношений работодателя и работника в связи с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введением новых понятий в трудовое законодательство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ава и обязанности работодателя;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работника;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Аргументы защиты работодателя;</w:t>
      </w:r>
    </w:p>
    <w:p w:rsidR="00700471" w:rsidRPr="008A7CB6" w:rsidRDefault="00DF518E" w:rsidP="00033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Электронный кадровый документооборот (ЭКДО)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Юридические аспекты;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бязательность перехода на ЭКДО;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ЭКДО;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Портал «Работа в России»</w:t>
      </w:r>
    </w:p>
    <w:p w:rsidR="00700471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471" w:rsidRPr="008A7CB6">
        <w:rPr>
          <w:rFonts w:ascii="Times New Roman" w:hAnsi="Times New Roman" w:cs="Times New Roman"/>
          <w:color w:val="000000"/>
          <w:sz w:val="28"/>
          <w:szCs w:val="28"/>
        </w:rPr>
        <w:t>Цифровая отчетность</w:t>
      </w:r>
    </w:p>
    <w:p w:rsidR="008521B0" w:rsidRPr="008A7CB6" w:rsidRDefault="00DF518E" w:rsidP="00033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Правления Пенсионного фонда России от 25 декабря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г. N 730п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"Об утверждении формы и формата сведений о трудовой деятельности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зарегистрированного лица, а также порядка запо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лнения форм указанных сведений"</w:t>
      </w:r>
    </w:p>
    <w:p w:rsidR="008521B0" w:rsidRPr="008A7CB6" w:rsidRDefault="00DF518E" w:rsidP="00033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Внедрение профессиональных стандартов на предприятии.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Юридические аспекты;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стандарты ил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и квалификационные справочники;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е стандарты и трудовые функции;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стан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дарты и должностные инструкции;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альные стандарты и отчет СЗВ-ТД</w:t>
      </w:r>
    </w:p>
    <w:p w:rsidR="00E17E3D" w:rsidRDefault="00DF518E" w:rsidP="00E17E3D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Права работника: как добиться соответств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ия профессиональному </w:t>
      </w:r>
      <w:r w:rsidR="00E17E3D">
        <w:rPr>
          <w:rFonts w:ascii="Times New Roman" w:hAnsi="Times New Roman" w:cs="Times New Roman"/>
          <w:color w:val="000000"/>
          <w:sz w:val="28"/>
          <w:szCs w:val="28"/>
        </w:rPr>
        <w:t>стандарту</w:t>
      </w:r>
    </w:p>
    <w:p w:rsidR="008521B0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Кадровый учёт на предприятии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учёт на предприятии: </w:t>
      </w:r>
      <w:r w:rsidRPr="008A7C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Новое в Трудовом законодательстве c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марта 2020.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ошибки работодателя и кадровой службы. </w:t>
      </w:r>
    </w:p>
    <w:p w:rsidR="008521B0" w:rsidRPr="008A7CB6" w:rsidRDefault="008521B0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</w:t>
      </w:r>
      <w:r w:rsidR="00DF518E" w:rsidRPr="008A7CB6">
        <w:rPr>
          <w:rFonts w:ascii="Times New Roman" w:hAnsi="Times New Roman" w:cs="Times New Roman"/>
          <w:color w:val="000000"/>
          <w:sz w:val="28"/>
          <w:szCs w:val="28"/>
        </w:rPr>
        <w:t>ошибок на примере отдельны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х документов: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вн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утреннего трудового распорядка;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Положение об оплате труда;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защите 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персональных данных работников;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работника на хранение, об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работку и передачу персональных данных;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ненормированном рабочем дн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е;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ра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зделении рабочего дня на части;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Положение о коммерческой тайне;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Положение о командировках;</w:t>
      </w:r>
    </w:p>
    <w:p w:rsidR="008521B0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8521B0" w:rsidRPr="008A7CB6">
        <w:rPr>
          <w:rFonts w:ascii="Times New Roman" w:hAnsi="Times New Roman" w:cs="Times New Roman"/>
          <w:color w:val="000000"/>
          <w:sz w:val="28"/>
          <w:szCs w:val="28"/>
        </w:rPr>
        <w:t>е о разъездном характере работ;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Коллективный договор;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Книга учета движения тру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довых книжек и вкладышей к ним;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Приходно-расходная книга по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учету бланков трудовых книжек и вкладышей к ним;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Журналы;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Приказы;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Штатное расписание;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Трудовые книжки;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Трудовые договоры и д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ополнительные соглашения к ним;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Личные карточки Т-2;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по личному состав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у (прием, перевод, увольнение);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Личные дела на работников;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График отпусков;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казы о предоставлении отпусков;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Служебные задания;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Командировочные удостоверения;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о направлении в командир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овку;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Табель учета рабочего времени;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Графики сменности;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полно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й материальной ответственности;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Прика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зы о дисциплинарных взысканиях;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Доклад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ные, служебные, объяснительные;</w:t>
      </w:r>
    </w:p>
    <w:p w:rsidR="00E17E3D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Symbol" w:char="F0D7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Приказы по основной деятельност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 компании, касающиеся трудовых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(привлечение к работе в выходной день, </w:t>
      </w:r>
      <w:r w:rsidR="001A6C03" w:rsidRPr="008A7CB6">
        <w:rPr>
          <w:rFonts w:ascii="Times New Roman" w:hAnsi="Times New Roman" w:cs="Times New Roman"/>
          <w:color w:val="000000"/>
          <w:sz w:val="28"/>
          <w:szCs w:val="28"/>
        </w:rPr>
        <w:t>награждения, поощрения и т.д.);</w:t>
      </w:r>
    </w:p>
    <w:p w:rsidR="001A6C03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и санкции, применяемые к работодателю. </w:t>
      </w:r>
    </w:p>
    <w:p w:rsidR="00127C5C" w:rsidRPr="008A7CB6" w:rsidRDefault="001A6C03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 w:rsidR="00DF518E" w:rsidRPr="008A7CB6">
        <w:rPr>
          <w:rFonts w:ascii="Times New Roman" w:hAnsi="Times New Roman" w:cs="Times New Roman"/>
          <w:color w:val="000000"/>
          <w:sz w:val="28"/>
          <w:szCs w:val="28"/>
        </w:rPr>
        <w:t>ответственности работодателя. Должностные лица,</w:t>
      </w:r>
      <w:r w:rsidR="00E17E3D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могут быть применены </w:t>
      </w:r>
      <w:r w:rsidR="00DF518E" w:rsidRPr="008A7CB6">
        <w:rPr>
          <w:rFonts w:ascii="Times New Roman" w:hAnsi="Times New Roman" w:cs="Times New Roman"/>
          <w:color w:val="000000"/>
          <w:sz w:val="28"/>
          <w:szCs w:val="28"/>
        </w:rPr>
        <w:t>санкции. Виды и размеры штрафов. Обоснование и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обжалования санкций.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Кадровый аудит / Кадровый аут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сорсинг: выгоды и преимущества.</w:t>
      </w:r>
    </w:p>
    <w:p w:rsidR="00127C5C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Охрана труда.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Новое в законодательстве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об охране труда c января 2018.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требов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ания в связи с распространением </w:t>
      </w:r>
      <w:proofErr w:type="spellStart"/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системы управления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охраной труда (СУОТ). Практика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изменений 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в законодательстве 2018-2021гг:</w:t>
      </w:r>
    </w:p>
    <w:p w:rsidR="00127C5C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Разработка и внедрение Системы управления охраной труда (СУОТ)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Политика работодателя в области охраны труда;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2. Цели работ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одателя в области охраны труда;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3. Обеспечение функционирования СУОТ (рас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обязанностей в сфере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охраны труда между дол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жностными лицами работодателя);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Процедуры, направленные на достижен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ие целей работодателя в области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охраны труд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а (далее - процедуры), включая: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4.1 процедуру подгото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вки работников по охране труда;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4.2 процедуру организации и п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роведения оценки условий труда;</w:t>
      </w:r>
    </w:p>
    <w:p w:rsidR="00127C5C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4.3 процедуру управл</w:t>
      </w:r>
      <w:r w:rsidR="00127C5C" w:rsidRPr="008A7CB6">
        <w:rPr>
          <w:rFonts w:ascii="Times New Roman" w:hAnsi="Times New Roman" w:cs="Times New Roman"/>
          <w:color w:val="000000"/>
          <w:sz w:val="28"/>
          <w:szCs w:val="28"/>
        </w:rPr>
        <w:t>ения профессиональными рисками;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4.4 процедуру организации и проведения на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блюдения за состоянием здоровья работников;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4.5процедуру информирования работников 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труда на их рабочих местах, уровнях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профессиональных рисков, а также 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о предоставляемых им гарантиях, полагающихся компенсациях;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4.6 процедуру обеспечения оптимальных реж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имов труда и отдыха работников;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4.7процедуру обеспечения работни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ков средствами индивидуальной и коллективной защиты,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смывающими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и обезвреживающими средствами;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4.8 процедуру обеспечения работников молоком и другими равноцен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ными пищевыми продуктами,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леч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ебно-профилактическим питанием;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4.9 процедуры обеспечения безопасно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го выполнения подрядных работ и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набжения безопасной продукцией; 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5. Планирование меро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приятий по реализации процедур;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6. Контроль функционирования СУОТ и монитор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инг реализации процедур;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7. Планирование у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лучшений функционирования СУОТ;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8. Реагирование на аварии, несча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стные случаи и профессиональные заболевания;</w:t>
      </w:r>
    </w:p>
    <w:p w:rsidR="000568D6" w:rsidRPr="008A7CB6" w:rsidRDefault="000568D6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>9. Управление документами СУОТ.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Последствия и санкции, п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рименяемые к работодателю. </w:t>
      </w:r>
    </w:p>
    <w:p w:rsidR="000568D6" w:rsidRPr="008A7CB6" w:rsidRDefault="000568D6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Виды </w:t>
      </w:r>
      <w:r w:rsidR="00DF518E" w:rsidRPr="008A7CB6">
        <w:rPr>
          <w:rFonts w:ascii="Times New Roman" w:hAnsi="Times New Roman" w:cs="Times New Roman"/>
          <w:color w:val="000000"/>
          <w:sz w:val="28"/>
          <w:szCs w:val="28"/>
        </w:rPr>
        <w:t>ответственности работодателя. Должностные лица,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к которым могут быть применены санкции. </w:t>
      </w:r>
      <w:r w:rsidR="00DF518E" w:rsidRPr="008A7CB6">
        <w:rPr>
          <w:rFonts w:ascii="Times New Roman" w:hAnsi="Times New Roman" w:cs="Times New Roman"/>
          <w:color w:val="000000"/>
          <w:sz w:val="28"/>
          <w:szCs w:val="28"/>
        </w:rPr>
        <w:t>Виды и размеры штрафов. Обоснование и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обжалования санкций.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Аудит охраны труда / аутсорсинг охран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ы труда: выгоды и преимущества.</w:t>
      </w:r>
    </w:p>
    <w:p w:rsidR="000568D6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Готовимся к проверкам контролирующих органов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Проект нового КоАП в части санкций за несоблюд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ение трудового законодательства</w:t>
      </w:r>
    </w:p>
    <w:p w:rsidR="000568D6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РФ «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внесение изменений в 294-ФЗ и переходе контролирующих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органов РФ на 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риск-ориентированный подход при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осуществлении надзора» с 01 января 201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>8 года.</w:t>
      </w:r>
    </w:p>
    <w:p w:rsidR="00951B2A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 от 31 декаб</w:t>
      </w:r>
      <w:r w:rsidR="000568D6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ря 2014 г. № 511-ФЗ «О внесении 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Федеральный закон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«О защите прав ю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ридических лиц и индивидуальных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предпринимателей при осуществлени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госуда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>рственного контроля (надзора) и муниципального контроля»</w:t>
      </w:r>
    </w:p>
    <w:p w:rsidR="00951B2A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Р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Ф от 28 апреля 2015 г. № 415 «О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правилах формирования и вед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>ения единого реестра проверок».</w:t>
      </w:r>
    </w:p>
    <w:p w:rsidR="00951B2A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Виды, структуры,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проведения проверок. </w:t>
      </w:r>
    </w:p>
    <w:p w:rsidR="00951B2A" w:rsidRPr="008A7CB6" w:rsidRDefault="00DF518E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color w:val="000000"/>
          <w:sz w:val="28"/>
          <w:szCs w:val="28"/>
        </w:rPr>
        <w:sym w:font="Wingdings" w:char="F0FC"/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штрафны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>х санкций 2018 г. – 2020 г.</w:t>
      </w:r>
    </w:p>
    <w:p w:rsidR="00951B2A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Ответы на вопросы слушателей.</w:t>
      </w:r>
    </w:p>
    <w:p w:rsidR="00951B2A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Вебинар</w:t>
      </w:r>
      <w:proofErr w:type="spellEnd"/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ведут:</w:t>
      </w:r>
    </w:p>
    <w:p w:rsidR="002A28C0" w:rsidRPr="008A7CB6" w:rsidRDefault="00DF518E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Жуковский Максим Евгеньевич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– генеральный директор Общества с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ограниченной ответственностью Центр аудита и охраны труда «Лидер», судья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состава Первого Арбитражного Третейского суда, Председатель и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сопредседатель Комитетов при ТПП регионов по трудовому законодательству,</w:t>
      </w:r>
      <w:r w:rsidR="00951B2A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эксперт по Трудовому Законодательству, эксперт по независимой оценке, кв</w:t>
      </w:r>
      <w:r w:rsidR="002A28C0" w:rsidRPr="008A7CB6">
        <w:rPr>
          <w:rFonts w:ascii="Times New Roman" w:hAnsi="Times New Roman" w:cs="Times New Roman"/>
          <w:color w:val="000000"/>
          <w:sz w:val="28"/>
          <w:szCs w:val="28"/>
        </w:rPr>
        <w:t>алификации, Трудовой арбитр РФ.</w:t>
      </w:r>
    </w:p>
    <w:p w:rsidR="002A28C0" w:rsidRPr="008A7CB6" w:rsidRDefault="00951B2A" w:rsidP="00E17E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Жуковская Ирина Николаевна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- заместитель Председателя Комитета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"ОПОРЫ РОССИИ" по социально-трудовым отношениям, Председатель Комитета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  <w:t>МТПП по труду и социальной политике, ак</w:t>
      </w:r>
      <w:r w:rsidR="002A28C0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кредитованный эксперт в области Трудового 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 w:rsidR="002A28C0" w:rsidRPr="008A7CB6">
        <w:rPr>
          <w:rFonts w:ascii="Times New Roman" w:hAnsi="Times New Roman" w:cs="Times New Roman"/>
          <w:color w:val="000000"/>
          <w:sz w:val="28"/>
          <w:szCs w:val="28"/>
        </w:rPr>
        <w:t>дательства, Трудовой арбитр РФ.</w:t>
      </w:r>
    </w:p>
    <w:p w:rsidR="002A28C0" w:rsidRPr="008A7CB6" w:rsidRDefault="00951B2A" w:rsidP="00E17E3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Стоимость </w:t>
      </w:r>
      <w:proofErr w:type="spellStart"/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A28C0" w:rsidRPr="008A7CB6" w:rsidRDefault="002A28C0" w:rsidP="008A7CB6">
      <w:pPr>
        <w:spacing w:after="0" w:line="240" w:lineRule="auto"/>
        <w:ind w:firstLineChars="709"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C0" w:rsidRPr="008A7CB6" w:rsidRDefault="00951B2A" w:rsidP="00E17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6 000 рублей 00 копеек с предприятия (3-и участника, в том числе</w:t>
      </w:r>
      <w:r w:rsidR="002A28C0" w:rsidRPr="008A7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руководитель организации).</w:t>
      </w:r>
    </w:p>
    <w:p w:rsidR="002A28C0" w:rsidRPr="008A7CB6" w:rsidRDefault="00951B2A" w:rsidP="00E17E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одного специалиста –3000 рублей 00 копеек.</w:t>
      </w:r>
    </w:p>
    <w:p w:rsidR="002A28C0" w:rsidRPr="008A7CB6" w:rsidRDefault="002A28C0" w:rsidP="00E17E3D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8C0" w:rsidRPr="008A7CB6" w:rsidRDefault="00951B2A" w:rsidP="00E17E3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</w:pPr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 xml:space="preserve">Выдается Удостоверение о повышении квалификации </w:t>
      </w:r>
      <w:proofErr w:type="gramStart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>на каждого</w:t>
      </w:r>
      <w:r w:rsidR="00E17E3D">
        <w:rPr>
          <w:rFonts w:ascii="Times New Roman" w:hAnsi="Times New Roman" w:cs="Times New Roman"/>
          <w:color w:val="2F5496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>участника</w:t>
      </w:r>
      <w:proofErr w:type="gramEnd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 xml:space="preserve"> обучающегося </w:t>
      </w:r>
      <w:proofErr w:type="spellStart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 xml:space="preserve">, </w:t>
      </w:r>
      <w:r w:rsidRPr="008A7CB6"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  <w:t xml:space="preserve">раздаточный материал </w:t>
      </w:r>
      <w:proofErr w:type="spellStart"/>
      <w:r w:rsidRPr="008A7CB6"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  <w:t xml:space="preserve"> в</w:t>
      </w:r>
      <w:r w:rsidR="00E17E3D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  <w:r w:rsidRPr="008A7CB6"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</w:rPr>
        <w:t xml:space="preserve">электронном виде, </w:t>
      </w:r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 xml:space="preserve">дополнительный практический материал по темам </w:t>
      </w:r>
      <w:proofErr w:type="spellStart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i/>
          <w:iCs/>
          <w:color w:val="2F5496"/>
          <w:sz w:val="28"/>
          <w:szCs w:val="28"/>
        </w:rPr>
        <w:t>.</w:t>
      </w:r>
    </w:p>
    <w:p w:rsidR="008A7CB6" w:rsidRPr="008A7CB6" w:rsidRDefault="00951B2A" w:rsidP="008A7CB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A7CB6">
        <w:rPr>
          <w:rFonts w:ascii="Times New Roman" w:hAnsi="Times New Roman" w:cs="Times New Roman"/>
          <w:color w:val="2F5496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ЗАЯВКИ ПРИНИМАЮТСЯ ДО 18:00, 26.08.2020 года!</w:t>
      </w:r>
    </w:p>
    <w:p w:rsidR="00EE3216" w:rsidRPr="008A7CB6" w:rsidRDefault="00951B2A" w:rsidP="008A7CB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A7CB6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Дата проведения</w:t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27 августа 2020 года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Время проведения (местное +2 часа МСК)</w:t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начало регистрации – 10.00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начало </w:t>
      </w:r>
      <w:proofErr w:type="spellStart"/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10.30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окончание </w:t>
      </w:r>
      <w:proofErr w:type="spellStart"/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вебинара</w:t>
      </w:r>
      <w:proofErr w:type="spellEnd"/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17.00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перерыв – с 13.00 до 14.00</w:t>
      </w:r>
      <w:r w:rsidRPr="008A7C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C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Регистрация, а также вся информация указана на нашем официальном</w:t>
      </w:r>
    </w:p>
    <w:sectPr w:rsidR="00EE3216" w:rsidRPr="008A7CB6" w:rsidSect="00DF518E">
      <w:pgSz w:w="11906" w:h="16838"/>
      <w:pgMar w:top="567" w:right="707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7"/>
    <w:rsid w:val="00033A29"/>
    <w:rsid w:val="000568D6"/>
    <w:rsid w:val="00127C5C"/>
    <w:rsid w:val="0016360B"/>
    <w:rsid w:val="001A6C03"/>
    <w:rsid w:val="002A28C0"/>
    <w:rsid w:val="003D5227"/>
    <w:rsid w:val="004A7CBF"/>
    <w:rsid w:val="006F70F5"/>
    <w:rsid w:val="00700471"/>
    <w:rsid w:val="007519D9"/>
    <w:rsid w:val="008521B0"/>
    <w:rsid w:val="008A7CB6"/>
    <w:rsid w:val="00951B2A"/>
    <w:rsid w:val="00DC1635"/>
    <w:rsid w:val="00DF518E"/>
    <w:rsid w:val="00E17E3D"/>
    <w:rsid w:val="00E76182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34B8"/>
  <w15:chartTrackingRefBased/>
  <w15:docId w15:val="{9C9F0571-BC5F-4C44-8E3B-1C86438B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Olga B. Korukova</cp:lastModifiedBy>
  <cp:revision>2</cp:revision>
  <dcterms:created xsi:type="dcterms:W3CDTF">2020-08-25T11:57:00Z</dcterms:created>
  <dcterms:modified xsi:type="dcterms:W3CDTF">2020-08-25T11:57:00Z</dcterms:modified>
</cp:coreProperties>
</file>