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4E" w:rsidRPr="008D214E" w:rsidRDefault="008D214E" w:rsidP="00CD3B47">
      <w:pPr>
        <w:autoSpaceDE w:val="0"/>
        <w:autoSpaceDN w:val="0"/>
        <w:adjustRightInd w:val="0"/>
        <w:ind w:firstLine="567"/>
        <w:jc w:val="center"/>
        <w:rPr>
          <w:b/>
          <w:bCs/>
        </w:rPr>
      </w:pPr>
      <w:r w:rsidRPr="008D214E">
        <w:rPr>
          <w:b/>
          <w:bCs/>
        </w:rPr>
        <w:t xml:space="preserve">Информация </w:t>
      </w:r>
      <w:r w:rsidR="003323DC">
        <w:rPr>
          <w:b/>
          <w:bCs/>
        </w:rPr>
        <w:t>о результатах провер</w:t>
      </w:r>
      <w:r w:rsidRPr="008D214E">
        <w:rPr>
          <w:b/>
          <w:bCs/>
        </w:rPr>
        <w:t>к</w:t>
      </w:r>
      <w:r w:rsidR="003323DC">
        <w:rPr>
          <w:b/>
          <w:bCs/>
        </w:rPr>
        <w:t>и проведенной</w:t>
      </w:r>
      <w:r w:rsidRPr="008D214E">
        <w:rPr>
          <w:b/>
          <w:bCs/>
        </w:rPr>
        <w:t xml:space="preserve"> Невьянской городской прокуратурой</w:t>
      </w:r>
      <w:r w:rsidR="00CD3B47">
        <w:rPr>
          <w:b/>
          <w:bCs/>
        </w:rPr>
        <w:t xml:space="preserve"> </w:t>
      </w:r>
      <w:bookmarkStart w:id="0" w:name="_GoBack"/>
      <w:bookmarkEnd w:id="0"/>
    </w:p>
    <w:p w:rsidR="008D214E" w:rsidRPr="008D214E" w:rsidRDefault="008D214E" w:rsidP="008D214E">
      <w:pPr>
        <w:autoSpaceDE w:val="0"/>
        <w:autoSpaceDN w:val="0"/>
        <w:adjustRightInd w:val="0"/>
        <w:ind w:firstLine="567"/>
        <w:jc w:val="both"/>
        <w:rPr>
          <w:bCs/>
        </w:rPr>
      </w:pPr>
    </w:p>
    <w:p w:rsidR="00CB396B" w:rsidRPr="004B7D50" w:rsidRDefault="00CB396B" w:rsidP="008D214E">
      <w:pPr>
        <w:autoSpaceDE w:val="0"/>
        <w:autoSpaceDN w:val="0"/>
        <w:adjustRightInd w:val="0"/>
        <w:ind w:firstLine="567"/>
        <w:jc w:val="both"/>
        <w:rPr>
          <w:bCs/>
        </w:rPr>
      </w:pPr>
      <w:r w:rsidRPr="004B7D50">
        <w:rPr>
          <w:bCs/>
        </w:rPr>
        <w:t xml:space="preserve">Невьянской городской прокуратурой поведена проверка исполнения законодательства </w:t>
      </w:r>
      <w:r w:rsidR="004B7D50" w:rsidRPr="004B7D50">
        <w:rPr>
          <w:bCs/>
        </w:rPr>
        <w:t>при обращении с твердыми коммунальными отходами</w:t>
      </w:r>
      <w:r w:rsidRPr="004B7D50">
        <w:rPr>
          <w:bCs/>
        </w:rPr>
        <w:t>.</w:t>
      </w:r>
    </w:p>
    <w:p w:rsidR="008D214E" w:rsidRPr="004B7D50" w:rsidRDefault="00CB396B" w:rsidP="008D214E">
      <w:pPr>
        <w:autoSpaceDE w:val="0"/>
        <w:autoSpaceDN w:val="0"/>
        <w:adjustRightInd w:val="0"/>
        <w:ind w:firstLine="567"/>
        <w:jc w:val="both"/>
        <w:rPr>
          <w:bCs/>
        </w:rPr>
      </w:pPr>
      <w:r w:rsidRPr="004B7D50">
        <w:rPr>
          <w:bCs/>
        </w:rPr>
        <w:t xml:space="preserve">По результатам проверки </w:t>
      </w:r>
      <w:r w:rsidR="004B7D50" w:rsidRPr="004B7D50">
        <w:rPr>
          <w:bCs/>
        </w:rPr>
        <w:t>30</w:t>
      </w:r>
      <w:r w:rsidR="008D214E" w:rsidRPr="004B7D50">
        <w:rPr>
          <w:bCs/>
        </w:rPr>
        <w:t xml:space="preserve"> ма</w:t>
      </w:r>
      <w:r w:rsidR="004B7D50" w:rsidRPr="004B7D50">
        <w:rPr>
          <w:bCs/>
        </w:rPr>
        <w:t>я</w:t>
      </w:r>
      <w:r w:rsidR="008D214E" w:rsidRPr="004B7D50">
        <w:rPr>
          <w:bCs/>
        </w:rPr>
        <w:t xml:space="preserve"> 2017 года в адрес администрации Невьянского городского округа </w:t>
      </w:r>
      <w:r w:rsidRPr="004B7D50">
        <w:rPr>
          <w:bCs/>
        </w:rPr>
        <w:t>вынесено</w:t>
      </w:r>
      <w:r w:rsidR="008D214E" w:rsidRPr="004B7D50">
        <w:rPr>
          <w:bCs/>
        </w:rPr>
        <w:t xml:space="preserve"> представление </w:t>
      </w:r>
      <w:r w:rsidR="004B7D50" w:rsidRPr="004B7D50">
        <w:rPr>
          <w:bCs/>
        </w:rPr>
        <w:t xml:space="preserve">№ 01-12-17 от 12.05.2017 </w:t>
      </w:r>
      <w:r w:rsidR="008D214E" w:rsidRPr="004B7D50">
        <w:rPr>
          <w:bCs/>
        </w:rPr>
        <w:t xml:space="preserve">об устранении нарушений законодательства </w:t>
      </w:r>
      <w:r w:rsidR="004B7D50" w:rsidRPr="004B7D50">
        <w:rPr>
          <w:bCs/>
        </w:rPr>
        <w:t>при обращении с твердыми коммунальными отходами. Представление рассмотрено 07</w:t>
      </w:r>
      <w:r w:rsidR="008D214E" w:rsidRPr="004B7D50">
        <w:rPr>
          <w:bCs/>
        </w:rPr>
        <w:t xml:space="preserve"> </w:t>
      </w:r>
      <w:r w:rsidR="004B7D50" w:rsidRPr="004B7D50">
        <w:rPr>
          <w:bCs/>
        </w:rPr>
        <w:t>июня</w:t>
      </w:r>
      <w:r w:rsidR="008D214E" w:rsidRPr="004B7D50">
        <w:rPr>
          <w:bCs/>
        </w:rPr>
        <w:t xml:space="preserve"> 2017 в присутствии помощника Невьянского городского прокурора. </w:t>
      </w:r>
    </w:p>
    <w:p w:rsidR="004B7D50" w:rsidRPr="004B7D50" w:rsidRDefault="004B7D50" w:rsidP="004B7D50">
      <w:pPr>
        <w:autoSpaceDE w:val="0"/>
        <w:autoSpaceDN w:val="0"/>
        <w:adjustRightInd w:val="0"/>
        <w:ind w:firstLine="540"/>
        <w:jc w:val="both"/>
      </w:pPr>
      <w:r w:rsidRPr="004B7D50">
        <w:t>В ходе рассмотрения представления установлено следующее.</w:t>
      </w:r>
      <w:r>
        <w:t xml:space="preserve"> </w:t>
      </w:r>
      <w:r w:rsidRPr="004B7D50">
        <w:t>Статьей 13 Федерального закона от 24 июня 1998 года № 89-ФЗ «Об отходах производства и потребления», определены общие требования к обращению с отходами на территориях муниципальных образований. Статьей 22 Федерального закона от 30 марта 1999 года № 52-ФЗ «О санитарно-эпидемиологическом благополучии населения», установлены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 В соответствии с пунктом 1 названной статьи,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4B7D50" w:rsidRPr="004B7D50" w:rsidRDefault="004B7D50" w:rsidP="004B7D50">
      <w:pPr>
        <w:autoSpaceDE w:val="0"/>
        <w:autoSpaceDN w:val="0"/>
        <w:adjustRightInd w:val="0"/>
        <w:ind w:firstLine="540"/>
        <w:jc w:val="both"/>
      </w:pPr>
      <w:r w:rsidRPr="004B7D50">
        <w:t xml:space="preserve">В соответствии с пунктами 2.2.2, 2.2.3, 1.2 «СанПиН 42-128-4690-88. Санитарные правила содержания территорий населенных мест»,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4B7D50">
        <w:t>неканализованных</w:t>
      </w:r>
      <w:proofErr w:type="spellEnd"/>
      <w:r w:rsidRPr="004B7D50">
        <w:t xml:space="preserve">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решением Исполкома местного Совета народных депутатов.</w:t>
      </w:r>
    </w:p>
    <w:p w:rsidR="004B7D50" w:rsidRPr="004B7D50" w:rsidRDefault="004B7D50" w:rsidP="004B7D50">
      <w:pPr>
        <w:autoSpaceDE w:val="0"/>
        <w:autoSpaceDN w:val="0"/>
        <w:adjustRightInd w:val="0"/>
        <w:ind w:firstLine="540"/>
        <w:jc w:val="both"/>
      </w:pPr>
      <w:proofErr w:type="gramStart"/>
      <w:r w:rsidRPr="004B7D50">
        <w:t xml:space="preserve">Генеральная схема санитарной очистки территории населенных пунктов Невьянского городского округа (схема) разработана и утверждена постановлением администрации Невьянского городского округа от 19.09.2014 № 2327-п (прилагается). 16.06.2014 на схему получено </w:t>
      </w:r>
      <w:r w:rsidRPr="004B7D50">
        <w:lastRenderedPageBreak/>
        <w:t xml:space="preserve">положительное экспертное заключение ФБУЗ «Центр гигиены и эпидемиологии в Свердловской области в г. Нижний Тагил, Приозерный, </w:t>
      </w:r>
      <w:proofErr w:type="spellStart"/>
      <w:r w:rsidRPr="004B7D50">
        <w:t>Верхнесалдинском</w:t>
      </w:r>
      <w:proofErr w:type="spellEnd"/>
      <w:r w:rsidRPr="004B7D50">
        <w:t xml:space="preserve"> районах, г. Нижняя Салда, г. Кировград и Невьянском районе» № 02-09-15-14/810 и согласование Территориального отдела в</w:t>
      </w:r>
      <w:proofErr w:type="gramEnd"/>
      <w:r w:rsidRPr="004B7D50">
        <w:t xml:space="preserve"> г. Нижний Тагил, Пригородном, </w:t>
      </w:r>
      <w:proofErr w:type="spellStart"/>
      <w:r w:rsidRPr="004B7D50">
        <w:t>Верхнесалдинском</w:t>
      </w:r>
      <w:proofErr w:type="spellEnd"/>
      <w:r w:rsidRPr="004B7D50">
        <w:t xml:space="preserve"> </w:t>
      </w:r>
      <w:proofErr w:type="gramStart"/>
      <w:r w:rsidRPr="004B7D50">
        <w:t>районах</w:t>
      </w:r>
      <w:proofErr w:type="gramEnd"/>
      <w:r w:rsidRPr="004B7D50">
        <w:t xml:space="preserve">, г. Нижняя Салда г. Кировград и Невьянском районе. Ознакомиться с Генеральной схемой санитарной очистки территории населенных пунктов Невьянского городского округа можно на официальном сайте администрации Невьянского городского округа в информационно-телекоммуникационной сети «Интернет» по адресу: http://nevyansk66.ru/ в разделе Главная → Нормотворчество. В соответствии с пунктом 2 постановления администрации Невьянского городского округа от 19.09.2014 № 2327-п, </w:t>
      </w:r>
      <w:proofErr w:type="gramStart"/>
      <w:r w:rsidRPr="004B7D50">
        <w:t>контроль за</w:t>
      </w:r>
      <w:proofErr w:type="gramEnd"/>
      <w:r w:rsidRPr="004B7D50">
        <w:t xml:space="preserve"> реализацией Генеральной схемы санитарной очистки территории возложен на МБУ «Управление хозяйством Невьянского городского округа».</w:t>
      </w:r>
    </w:p>
    <w:p w:rsidR="004B7D50" w:rsidRPr="004B7D50" w:rsidRDefault="004B7D50" w:rsidP="004B7D50">
      <w:pPr>
        <w:autoSpaceDE w:val="0"/>
        <w:autoSpaceDN w:val="0"/>
        <w:adjustRightInd w:val="0"/>
        <w:ind w:firstLine="540"/>
        <w:jc w:val="both"/>
      </w:pPr>
      <w:r w:rsidRPr="004B7D50">
        <w:t xml:space="preserve">По вопросу обращения жителей улицы Ленина в городе Невьянске Свердловской области в ООО «Гарантия» с целью решения вопроса об определении общедоступных мест для сбора коммунальных бытовых отходов. </w:t>
      </w:r>
    </w:p>
    <w:p w:rsidR="004B7D50" w:rsidRPr="004B7D50" w:rsidRDefault="004B7D50" w:rsidP="004B7D50">
      <w:pPr>
        <w:autoSpaceDE w:val="0"/>
        <w:autoSpaceDN w:val="0"/>
        <w:adjustRightInd w:val="0"/>
        <w:ind w:firstLine="540"/>
        <w:jc w:val="both"/>
      </w:pPr>
      <w:r w:rsidRPr="004B7D50">
        <w:t>15 мая 2017 года жители улицы Ленина обратились с вышеуказанным вопросом</w:t>
      </w:r>
      <w:r w:rsidRPr="004B7D50">
        <w:rPr>
          <w:rFonts w:eastAsia="Calibri"/>
        </w:rPr>
        <w:t xml:space="preserve"> в </w:t>
      </w:r>
      <w:r w:rsidRPr="004B7D50">
        <w:t xml:space="preserve">ООО «Гарантия». 17 мая 2017 года им дан ответ, о том, что в настоящее время установить контейнерную площадку возле дома № 101 не представляется возможным по причине отсутствия согласия собственников домовладений  № 101 и № 99. Гражданам предложено производить вывоз спецмашиной </w:t>
      </w:r>
      <w:proofErr w:type="gramStart"/>
      <w:r w:rsidRPr="004B7D50">
        <w:t>с</w:t>
      </w:r>
      <w:proofErr w:type="gramEnd"/>
      <w:r w:rsidRPr="004B7D50">
        <w:t xml:space="preserve"> </w:t>
      </w:r>
      <w:proofErr w:type="gramStart"/>
      <w:r w:rsidRPr="004B7D50">
        <w:t>нижним</w:t>
      </w:r>
      <w:proofErr w:type="gramEnd"/>
      <w:r w:rsidRPr="004B7D50">
        <w:t xml:space="preserve"> </w:t>
      </w:r>
      <w:proofErr w:type="spellStart"/>
      <w:r w:rsidRPr="004B7D50">
        <w:t>загрузом</w:t>
      </w:r>
      <w:proofErr w:type="spellEnd"/>
      <w:r w:rsidRPr="004B7D50">
        <w:t xml:space="preserve">, и предложен примерный график вывоза, ежедневно по вторникам до 12 часов 00 минут. По настоящее время ответа о согласовании вывоза твердых коммунальных отходов спецмашиной с </w:t>
      </w:r>
      <w:proofErr w:type="gramStart"/>
      <w:r w:rsidRPr="004B7D50">
        <w:t>нижним</w:t>
      </w:r>
      <w:proofErr w:type="gramEnd"/>
      <w:r w:rsidRPr="004B7D50">
        <w:t xml:space="preserve"> </w:t>
      </w:r>
      <w:proofErr w:type="spellStart"/>
      <w:r w:rsidRPr="004B7D50">
        <w:t>загрузом</w:t>
      </w:r>
      <w:proofErr w:type="spellEnd"/>
      <w:r w:rsidRPr="004B7D50">
        <w:t xml:space="preserve">  от граждан не поступало.</w:t>
      </w:r>
    </w:p>
    <w:p w:rsidR="004B7D50" w:rsidRPr="004B7D50" w:rsidRDefault="004B7D50" w:rsidP="004B7D50">
      <w:pPr>
        <w:autoSpaceDE w:val="0"/>
        <w:autoSpaceDN w:val="0"/>
        <w:adjustRightInd w:val="0"/>
        <w:ind w:firstLine="540"/>
        <w:jc w:val="both"/>
      </w:pPr>
      <w:r w:rsidRPr="004B7D50">
        <w:t>По вопросу обустройства контейнерных площадок в городе Невьянске и  населенных пунктах Невьянского городского округа, в том числе контейнерной площадки у дома № 150 по улице Ленина и дома № 19 по улице Профсоюзов.</w:t>
      </w:r>
    </w:p>
    <w:p w:rsidR="004B7D50" w:rsidRPr="004B7D50" w:rsidRDefault="004B7D50" w:rsidP="004B7D50">
      <w:pPr>
        <w:autoSpaceDE w:val="0"/>
        <w:autoSpaceDN w:val="0"/>
        <w:adjustRightInd w:val="0"/>
        <w:ind w:firstLine="540"/>
        <w:jc w:val="both"/>
      </w:pPr>
      <w:r w:rsidRPr="004B7D50">
        <w:t xml:space="preserve">Контейнерные площадки у дома № 150 по улице Ленина и дома № 19 по улице Профсоюзов в городе Невьянске Свердловской области  будут обустроены в ближайшее время силами ООО «Гарантия» и МБУ «Управление хозяйством Невьянского городского округа». </w:t>
      </w:r>
    </w:p>
    <w:p w:rsidR="004B7D50" w:rsidRPr="004B7D50" w:rsidRDefault="004B7D50" w:rsidP="004B7D50">
      <w:pPr>
        <w:tabs>
          <w:tab w:val="left" w:pos="180"/>
        </w:tabs>
        <w:ind w:firstLine="567"/>
        <w:jc w:val="both"/>
      </w:pPr>
      <w:r w:rsidRPr="004B7D50">
        <w:t>По результатам рассмотрения представления, лиц виновных в нарушениях указанных в представлении не выявлено, основания для привлечения к дисциплинарной ответственности отсутствуют.</w:t>
      </w:r>
    </w:p>
    <w:p w:rsidR="007E4A9F" w:rsidRPr="004B7D50" w:rsidRDefault="00BE4DFA" w:rsidP="00BE4DFA">
      <w:pPr>
        <w:ind w:hanging="284"/>
        <w:jc w:val="both"/>
      </w:pPr>
      <w:r w:rsidRPr="004B7D50">
        <w:t xml:space="preserve"> </w:t>
      </w:r>
      <w:r w:rsidRPr="004B7D50">
        <w:rPr>
          <w:b/>
        </w:rPr>
        <w:t xml:space="preserve">     </w:t>
      </w:r>
    </w:p>
    <w:sectPr w:rsidR="007E4A9F" w:rsidRPr="004B7D50" w:rsidSect="00BE4DF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1656"/>
    <w:multiLevelType w:val="hybridMultilevel"/>
    <w:tmpl w:val="F3DE2982"/>
    <w:lvl w:ilvl="0" w:tplc="EB9EB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BE"/>
    <w:rsid w:val="00001B32"/>
    <w:rsid w:val="000108A7"/>
    <w:rsid w:val="0001126A"/>
    <w:rsid w:val="000304AB"/>
    <w:rsid w:val="00034CD4"/>
    <w:rsid w:val="00035190"/>
    <w:rsid w:val="00037DD7"/>
    <w:rsid w:val="0005006A"/>
    <w:rsid w:val="000531B0"/>
    <w:rsid w:val="000536E4"/>
    <w:rsid w:val="000661A4"/>
    <w:rsid w:val="0006698A"/>
    <w:rsid w:val="000718C3"/>
    <w:rsid w:val="00080063"/>
    <w:rsid w:val="00080AB5"/>
    <w:rsid w:val="00081279"/>
    <w:rsid w:val="00086475"/>
    <w:rsid w:val="00096C6F"/>
    <w:rsid w:val="000B3D2F"/>
    <w:rsid w:val="000B649B"/>
    <w:rsid w:val="000C0321"/>
    <w:rsid w:val="000C2632"/>
    <w:rsid w:val="000C4021"/>
    <w:rsid w:val="000C597C"/>
    <w:rsid w:val="000C695C"/>
    <w:rsid w:val="000D3B7B"/>
    <w:rsid w:val="000D5A54"/>
    <w:rsid w:val="000E1180"/>
    <w:rsid w:val="000E5182"/>
    <w:rsid w:val="000E5A39"/>
    <w:rsid w:val="000F1322"/>
    <w:rsid w:val="000F2F06"/>
    <w:rsid w:val="000F6554"/>
    <w:rsid w:val="00101C9B"/>
    <w:rsid w:val="0010403E"/>
    <w:rsid w:val="00110653"/>
    <w:rsid w:val="001224D2"/>
    <w:rsid w:val="00127A29"/>
    <w:rsid w:val="0013122D"/>
    <w:rsid w:val="001340E4"/>
    <w:rsid w:val="0014190E"/>
    <w:rsid w:val="0014435E"/>
    <w:rsid w:val="00156A16"/>
    <w:rsid w:val="00161808"/>
    <w:rsid w:val="001661BA"/>
    <w:rsid w:val="00166310"/>
    <w:rsid w:val="001665B5"/>
    <w:rsid w:val="00172C15"/>
    <w:rsid w:val="00184DFB"/>
    <w:rsid w:val="00190B9E"/>
    <w:rsid w:val="00193A69"/>
    <w:rsid w:val="00193C1B"/>
    <w:rsid w:val="001A2AF5"/>
    <w:rsid w:val="001B0111"/>
    <w:rsid w:val="001B308E"/>
    <w:rsid w:val="001B6DBA"/>
    <w:rsid w:val="001C01AA"/>
    <w:rsid w:val="001C4FA2"/>
    <w:rsid w:val="001C5531"/>
    <w:rsid w:val="001D3990"/>
    <w:rsid w:val="001D42F7"/>
    <w:rsid w:val="001F02CE"/>
    <w:rsid w:val="001F2B3A"/>
    <w:rsid w:val="001F2E8C"/>
    <w:rsid w:val="001F43FC"/>
    <w:rsid w:val="001F7FC6"/>
    <w:rsid w:val="0020118F"/>
    <w:rsid w:val="00202780"/>
    <w:rsid w:val="00203B4D"/>
    <w:rsid w:val="00212C6A"/>
    <w:rsid w:val="002142EB"/>
    <w:rsid w:val="00220A02"/>
    <w:rsid w:val="00220A0D"/>
    <w:rsid w:val="002212E9"/>
    <w:rsid w:val="00221D58"/>
    <w:rsid w:val="002245F3"/>
    <w:rsid w:val="002354F2"/>
    <w:rsid w:val="00246250"/>
    <w:rsid w:val="00256542"/>
    <w:rsid w:val="0026557E"/>
    <w:rsid w:val="002709B0"/>
    <w:rsid w:val="002961BB"/>
    <w:rsid w:val="002968CA"/>
    <w:rsid w:val="002A3F95"/>
    <w:rsid w:val="002A50F0"/>
    <w:rsid w:val="002B2099"/>
    <w:rsid w:val="002B640A"/>
    <w:rsid w:val="002C172B"/>
    <w:rsid w:val="002C193C"/>
    <w:rsid w:val="002C28C4"/>
    <w:rsid w:val="002D09C6"/>
    <w:rsid w:val="002E6C22"/>
    <w:rsid w:val="00300189"/>
    <w:rsid w:val="00302082"/>
    <w:rsid w:val="00302E17"/>
    <w:rsid w:val="00307A90"/>
    <w:rsid w:val="003117A7"/>
    <w:rsid w:val="00322158"/>
    <w:rsid w:val="00325BE1"/>
    <w:rsid w:val="003261EE"/>
    <w:rsid w:val="00330298"/>
    <w:rsid w:val="003323DC"/>
    <w:rsid w:val="00340FCD"/>
    <w:rsid w:val="0034235D"/>
    <w:rsid w:val="003466A7"/>
    <w:rsid w:val="003471E8"/>
    <w:rsid w:val="0034744D"/>
    <w:rsid w:val="00355F3C"/>
    <w:rsid w:val="0036305D"/>
    <w:rsid w:val="00363EA2"/>
    <w:rsid w:val="00364C11"/>
    <w:rsid w:val="003773DB"/>
    <w:rsid w:val="00381A97"/>
    <w:rsid w:val="00381F9D"/>
    <w:rsid w:val="003A79C7"/>
    <w:rsid w:val="003B50BD"/>
    <w:rsid w:val="003B5A6A"/>
    <w:rsid w:val="003B5B2A"/>
    <w:rsid w:val="003C675D"/>
    <w:rsid w:val="003C716B"/>
    <w:rsid w:val="003D4050"/>
    <w:rsid w:val="003D6283"/>
    <w:rsid w:val="003E155D"/>
    <w:rsid w:val="003E17E1"/>
    <w:rsid w:val="003E1C54"/>
    <w:rsid w:val="003E2953"/>
    <w:rsid w:val="003F30C3"/>
    <w:rsid w:val="00407192"/>
    <w:rsid w:val="0041102A"/>
    <w:rsid w:val="0041176A"/>
    <w:rsid w:val="00412CF8"/>
    <w:rsid w:val="004211F6"/>
    <w:rsid w:val="00421322"/>
    <w:rsid w:val="00426BA8"/>
    <w:rsid w:val="00431403"/>
    <w:rsid w:val="0043248A"/>
    <w:rsid w:val="00437F96"/>
    <w:rsid w:val="00440A6E"/>
    <w:rsid w:val="00441013"/>
    <w:rsid w:val="004466E1"/>
    <w:rsid w:val="004524B0"/>
    <w:rsid w:val="00474659"/>
    <w:rsid w:val="00475482"/>
    <w:rsid w:val="00476978"/>
    <w:rsid w:val="004824FB"/>
    <w:rsid w:val="004874F7"/>
    <w:rsid w:val="004A1074"/>
    <w:rsid w:val="004A1608"/>
    <w:rsid w:val="004B2529"/>
    <w:rsid w:val="004B7D50"/>
    <w:rsid w:val="004C36D3"/>
    <w:rsid w:val="004D29A6"/>
    <w:rsid w:val="004E1D11"/>
    <w:rsid w:val="004E7D18"/>
    <w:rsid w:val="004F7BF0"/>
    <w:rsid w:val="005013A6"/>
    <w:rsid w:val="005121C9"/>
    <w:rsid w:val="00513FBD"/>
    <w:rsid w:val="005250FD"/>
    <w:rsid w:val="00525429"/>
    <w:rsid w:val="00525746"/>
    <w:rsid w:val="0054588A"/>
    <w:rsid w:val="005538EA"/>
    <w:rsid w:val="00556E80"/>
    <w:rsid w:val="00562A97"/>
    <w:rsid w:val="00563B8C"/>
    <w:rsid w:val="00576FD2"/>
    <w:rsid w:val="00591181"/>
    <w:rsid w:val="005A02FD"/>
    <w:rsid w:val="005A260C"/>
    <w:rsid w:val="005A2D29"/>
    <w:rsid w:val="005A7408"/>
    <w:rsid w:val="005B5302"/>
    <w:rsid w:val="005C51DD"/>
    <w:rsid w:val="005C59AA"/>
    <w:rsid w:val="005D4154"/>
    <w:rsid w:val="005E3010"/>
    <w:rsid w:val="005E4895"/>
    <w:rsid w:val="005E56C7"/>
    <w:rsid w:val="005E5C49"/>
    <w:rsid w:val="005F0A9A"/>
    <w:rsid w:val="005F1488"/>
    <w:rsid w:val="005F2917"/>
    <w:rsid w:val="005F32AE"/>
    <w:rsid w:val="005F3905"/>
    <w:rsid w:val="00604622"/>
    <w:rsid w:val="00611BC4"/>
    <w:rsid w:val="006312A8"/>
    <w:rsid w:val="00634AE8"/>
    <w:rsid w:val="00635C30"/>
    <w:rsid w:val="006409A1"/>
    <w:rsid w:val="00640FC3"/>
    <w:rsid w:val="00653383"/>
    <w:rsid w:val="00667B87"/>
    <w:rsid w:val="00681637"/>
    <w:rsid w:val="00683CBC"/>
    <w:rsid w:val="00685A70"/>
    <w:rsid w:val="006871CB"/>
    <w:rsid w:val="006B2C75"/>
    <w:rsid w:val="006B7388"/>
    <w:rsid w:val="006B73F7"/>
    <w:rsid w:val="006C2232"/>
    <w:rsid w:val="006D7442"/>
    <w:rsid w:val="006E177C"/>
    <w:rsid w:val="006E28E5"/>
    <w:rsid w:val="0070280E"/>
    <w:rsid w:val="00703386"/>
    <w:rsid w:val="00712566"/>
    <w:rsid w:val="00720665"/>
    <w:rsid w:val="00723FD0"/>
    <w:rsid w:val="0072663A"/>
    <w:rsid w:val="00726CDC"/>
    <w:rsid w:val="007323BA"/>
    <w:rsid w:val="007341DB"/>
    <w:rsid w:val="00734E48"/>
    <w:rsid w:val="0074219E"/>
    <w:rsid w:val="007452AF"/>
    <w:rsid w:val="0075308F"/>
    <w:rsid w:val="00753E44"/>
    <w:rsid w:val="007574B7"/>
    <w:rsid w:val="0076263C"/>
    <w:rsid w:val="00766819"/>
    <w:rsid w:val="007722AC"/>
    <w:rsid w:val="007852BE"/>
    <w:rsid w:val="0079025E"/>
    <w:rsid w:val="007B3ECA"/>
    <w:rsid w:val="007C6D5E"/>
    <w:rsid w:val="007D26D2"/>
    <w:rsid w:val="007D4CBA"/>
    <w:rsid w:val="007D5F04"/>
    <w:rsid w:val="007E2000"/>
    <w:rsid w:val="007E2778"/>
    <w:rsid w:val="007E2DA2"/>
    <w:rsid w:val="007E4A9F"/>
    <w:rsid w:val="007F2E64"/>
    <w:rsid w:val="007F456F"/>
    <w:rsid w:val="00803163"/>
    <w:rsid w:val="0081316C"/>
    <w:rsid w:val="00821BFC"/>
    <w:rsid w:val="0082338C"/>
    <w:rsid w:val="00835CBD"/>
    <w:rsid w:val="008364DF"/>
    <w:rsid w:val="00842B52"/>
    <w:rsid w:val="0085290A"/>
    <w:rsid w:val="008546B0"/>
    <w:rsid w:val="00857A3F"/>
    <w:rsid w:val="00860F60"/>
    <w:rsid w:val="00870198"/>
    <w:rsid w:val="00875BA7"/>
    <w:rsid w:val="00880A9D"/>
    <w:rsid w:val="00881066"/>
    <w:rsid w:val="0088425A"/>
    <w:rsid w:val="00896F0C"/>
    <w:rsid w:val="008B09B9"/>
    <w:rsid w:val="008B2556"/>
    <w:rsid w:val="008B2A97"/>
    <w:rsid w:val="008C6B5F"/>
    <w:rsid w:val="008D214E"/>
    <w:rsid w:val="008D326D"/>
    <w:rsid w:val="008D3C5E"/>
    <w:rsid w:val="008E6C48"/>
    <w:rsid w:val="008E793C"/>
    <w:rsid w:val="008F57BC"/>
    <w:rsid w:val="008F6DBD"/>
    <w:rsid w:val="00905001"/>
    <w:rsid w:val="00911C06"/>
    <w:rsid w:val="00911EF7"/>
    <w:rsid w:val="00913330"/>
    <w:rsid w:val="009133B2"/>
    <w:rsid w:val="0091555E"/>
    <w:rsid w:val="009177D4"/>
    <w:rsid w:val="00921E4A"/>
    <w:rsid w:val="0093181D"/>
    <w:rsid w:val="009329BB"/>
    <w:rsid w:val="0094184B"/>
    <w:rsid w:val="00942157"/>
    <w:rsid w:val="009437DA"/>
    <w:rsid w:val="00943DC3"/>
    <w:rsid w:val="00946129"/>
    <w:rsid w:val="0096030E"/>
    <w:rsid w:val="00963CE9"/>
    <w:rsid w:val="00965C0C"/>
    <w:rsid w:val="0096736D"/>
    <w:rsid w:val="00971C24"/>
    <w:rsid w:val="00972293"/>
    <w:rsid w:val="00973DF6"/>
    <w:rsid w:val="00974396"/>
    <w:rsid w:val="00981FFA"/>
    <w:rsid w:val="00983537"/>
    <w:rsid w:val="0098544F"/>
    <w:rsid w:val="0098546F"/>
    <w:rsid w:val="00990E03"/>
    <w:rsid w:val="00995533"/>
    <w:rsid w:val="00997CAA"/>
    <w:rsid w:val="009A014B"/>
    <w:rsid w:val="009A18FC"/>
    <w:rsid w:val="009A4F8C"/>
    <w:rsid w:val="009B0611"/>
    <w:rsid w:val="009B151F"/>
    <w:rsid w:val="009B6171"/>
    <w:rsid w:val="009C154F"/>
    <w:rsid w:val="009C33D7"/>
    <w:rsid w:val="009D3025"/>
    <w:rsid w:val="009D3196"/>
    <w:rsid w:val="009D4261"/>
    <w:rsid w:val="009E2AE6"/>
    <w:rsid w:val="009E2DF0"/>
    <w:rsid w:val="009E6966"/>
    <w:rsid w:val="009F0B70"/>
    <w:rsid w:val="009F1AC8"/>
    <w:rsid w:val="009F6F3F"/>
    <w:rsid w:val="00A06A0C"/>
    <w:rsid w:val="00A13FBE"/>
    <w:rsid w:val="00A14373"/>
    <w:rsid w:val="00A255BD"/>
    <w:rsid w:val="00A61642"/>
    <w:rsid w:val="00A64E11"/>
    <w:rsid w:val="00A71194"/>
    <w:rsid w:val="00A7364D"/>
    <w:rsid w:val="00A84565"/>
    <w:rsid w:val="00A85D11"/>
    <w:rsid w:val="00A869C6"/>
    <w:rsid w:val="00A953D7"/>
    <w:rsid w:val="00A9771E"/>
    <w:rsid w:val="00AA0081"/>
    <w:rsid w:val="00AA1922"/>
    <w:rsid w:val="00AA35AF"/>
    <w:rsid w:val="00AB178E"/>
    <w:rsid w:val="00AC2DD2"/>
    <w:rsid w:val="00AC4416"/>
    <w:rsid w:val="00AD7150"/>
    <w:rsid w:val="00AE0FF6"/>
    <w:rsid w:val="00AE2271"/>
    <w:rsid w:val="00AE741B"/>
    <w:rsid w:val="00AF1843"/>
    <w:rsid w:val="00AF311D"/>
    <w:rsid w:val="00AF499F"/>
    <w:rsid w:val="00AF548F"/>
    <w:rsid w:val="00B06448"/>
    <w:rsid w:val="00B07B4A"/>
    <w:rsid w:val="00B1225B"/>
    <w:rsid w:val="00B17256"/>
    <w:rsid w:val="00B223BD"/>
    <w:rsid w:val="00B27B45"/>
    <w:rsid w:val="00B32996"/>
    <w:rsid w:val="00B36501"/>
    <w:rsid w:val="00B43B98"/>
    <w:rsid w:val="00B53A41"/>
    <w:rsid w:val="00B621AD"/>
    <w:rsid w:val="00B62D01"/>
    <w:rsid w:val="00B65B57"/>
    <w:rsid w:val="00B74864"/>
    <w:rsid w:val="00B7574F"/>
    <w:rsid w:val="00B805F0"/>
    <w:rsid w:val="00B80923"/>
    <w:rsid w:val="00B847DB"/>
    <w:rsid w:val="00B91A88"/>
    <w:rsid w:val="00B9634F"/>
    <w:rsid w:val="00BC1B5F"/>
    <w:rsid w:val="00BC296B"/>
    <w:rsid w:val="00BC53DA"/>
    <w:rsid w:val="00BC7CBC"/>
    <w:rsid w:val="00BE0C5E"/>
    <w:rsid w:val="00BE1C42"/>
    <w:rsid w:val="00BE4A2D"/>
    <w:rsid w:val="00BE4DFA"/>
    <w:rsid w:val="00BE6810"/>
    <w:rsid w:val="00BF2877"/>
    <w:rsid w:val="00BF4B3F"/>
    <w:rsid w:val="00C07DB5"/>
    <w:rsid w:val="00C10C85"/>
    <w:rsid w:val="00C12989"/>
    <w:rsid w:val="00C2032C"/>
    <w:rsid w:val="00C35C6A"/>
    <w:rsid w:val="00C42C68"/>
    <w:rsid w:val="00C43844"/>
    <w:rsid w:val="00C51775"/>
    <w:rsid w:val="00C56C78"/>
    <w:rsid w:val="00C60663"/>
    <w:rsid w:val="00C67447"/>
    <w:rsid w:val="00C70778"/>
    <w:rsid w:val="00C71A6D"/>
    <w:rsid w:val="00C9450C"/>
    <w:rsid w:val="00C9534D"/>
    <w:rsid w:val="00CA08D9"/>
    <w:rsid w:val="00CA5492"/>
    <w:rsid w:val="00CA68AD"/>
    <w:rsid w:val="00CB0F19"/>
    <w:rsid w:val="00CB396B"/>
    <w:rsid w:val="00CB6335"/>
    <w:rsid w:val="00CC307F"/>
    <w:rsid w:val="00CC4E0A"/>
    <w:rsid w:val="00CC5869"/>
    <w:rsid w:val="00CD3B47"/>
    <w:rsid w:val="00CE5ACA"/>
    <w:rsid w:val="00CF18C0"/>
    <w:rsid w:val="00CF4BF3"/>
    <w:rsid w:val="00D00BC7"/>
    <w:rsid w:val="00D024C5"/>
    <w:rsid w:val="00D17549"/>
    <w:rsid w:val="00D202B6"/>
    <w:rsid w:val="00D24A69"/>
    <w:rsid w:val="00D31716"/>
    <w:rsid w:val="00D4170B"/>
    <w:rsid w:val="00D452E4"/>
    <w:rsid w:val="00D4687E"/>
    <w:rsid w:val="00D5087C"/>
    <w:rsid w:val="00D56F03"/>
    <w:rsid w:val="00D66346"/>
    <w:rsid w:val="00D70C8B"/>
    <w:rsid w:val="00D72F7A"/>
    <w:rsid w:val="00D7588A"/>
    <w:rsid w:val="00D8191F"/>
    <w:rsid w:val="00D86AF9"/>
    <w:rsid w:val="00D93A69"/>
    <w:rsid w:val="00DA2F22"/>
    <w:rsid w:val="00DB0051"/>
    <w:rsid w:val="00DB0FF7"/>
    <w:rsid w:val="00DB3455"/>
    <w:rsid w:val="00DD005E"/>
    <w:rsid w:val="00DD5F23"/>
    <w:rsid w:val="00DF65C5"/>
    <w:rsid w:val="00DF672C"/>
    <w:rsid w:val="00E00322"/>
    <w:rsid w:val="00E00943"/>
    <w:rsid w:val="00E04498"/>
    <w:rsid w:val="00E12DB2"/>
    <w:rsid w:val="00E14B8E"/>
    <w:rsid w:val="00E21FB6"/>
    <w:rsid w:val="00E23392"/>
    <w:rsid w:val="00E359A3"/>
    <w:rsid w:val="00E45B40"/>
    <w:rsid w:val="00E52349"/>
    <w:rsid w:val="00E7314F"/>
    <w:rsid w:val="00E77A01"/>
    <w:rsid w:val="00E812BD"/>
    <w:rsid w:val="00E82A31"/>
    <w:rsid w:val="00E846DE"/>
    <w:rsid w:val="00E84B4D"/>
    <w:rsid w:val="00E9083E"/>
    <w:rsid w:val="00E93749"/>
    <w:rsid w:val="00EA111F"/>
    <w:rsid w:val="00EA27C0"/>
    <w:rsid w:val="00ED203B"/>
    <w:rsid w:val="00ED30A2"/>
    <w:rsid w:val="00ED55DC"/>
    <w:rsid w:val="00ED6ADA"/>
    <w:rsid w:val="00EE1259"/>
    <w:rsid w:val="00EE2537"/>
    <w:rsid w:val="00EE3E77"/>
    <w:rsid w:val="00EE7674"/>
    <w:rsid w:val="00EE7D73"/>
    <w:rsid w:val="00EF0BCF"/>
    <w:rsid w:val="00F01AF7"/>
    <w:rsid w:val="00F152AC"/>
    <w:rsid w:val="00F15B62"/>
    <w:rsid w:val="00F22BF4"/>
    <w:rsid w:val="00F32DE1"/>
    <w:rsid w:val="00F34D59"/>
    <w:rsid w:val="00F356CF"/>
    <w:rsid w:val="00F35EE6"/>
    <w:rsid w:val="00F40864"/>
    <w:rsid w:val="00F410AF"/>
    <w:rsid w:val="00F44E5B"/>
    <w:rsid w:val="00F53C65"/>
    <w:rsid w:val="00F55458"/>
    <w:rsid w:val="00F56C7C"/>
    <w:rsid w:val="00F92E39"/>
    <w:rsid w:val="00F952AC"/>
    <w:rsid w:val="00FA6256"/>
    <w:rsid w:val="00FA6AC4"/>
    <w:rsid w:val="00FB304A"/>
    <w:rsid w:val="00FB3C1C"/>
    <w:rsid w:val="00FB3C66"/>
    <w:rsid w:val="00FB474C"/>
    <w:rsid w:val="00FC428C"/>
    <w:rsid w:val="00FC4E1F"/>
    <w:rsid w:val="00FC60E8"/>
    <w:rsid w:val="00FC62D3"/>
    <w:rsid w:val="00FD2A59"/>
    <w:rsid w:val="00FD4E21"/>
    <w:rsid w:val="00FD7092"/>
    <w:rsid w:val="00FD7987"/>
    <w:rsid w:val="00FE187C"/>
    <w:rsid w:val="00FE7E1A"/>
    <w:rsid w:val="00FF224B"/>
    <w:rsid w:val="00FF3778"/>
    <w:rsid w:val="00FF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4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4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V. Nosova</dc:creator>
  <cp:keywords/>
  <dc:description/>
  <cp:lastModifiedBy>Olga B. Konovalova</cp:lastModifiedBy>
  <cp:revision>2</cp:revision>
  <cp:lastPrinted>2017-05-03T06:27:00Z</cp:lastPrinted>
  <dcterms:created xsi:type="dcterms:W3CDTF">2017-07-03T11:08:00Z</dcterms:created>
  <dcterms:modified xsi:type="dcterms:W3CDTF">2017-07-03T11:08:00Z</dcterms:modified>
</cp:coreProperties>
</file>