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7D" w:rsidRDefault="00077F7D" w:rsidP="00077F7D">
      <w:pPr>
        <w:pStyle w:val="ConsPlusNormal"/>
        <w:ind w:left="540" w:firstLine="540"/>
        <w:jc w:val="both"/>
      </w:pPr>
      <w:r>
        <w:rPr>
          <w:noProof/>
        </w:rPr>
        <w:drawing>
          <wp:anchor distT="0" distB="0" distL="114300" distR="114300" simplePos="0" relativeHeight="251657216" behindDoc="0" locked="0" layoutInCell="1" allowOverlap="1">
            <wp:simplePos x="0" y="0"/>
            <wp:positionH relativeFrom="column">
              <wp:posOffset>2508250</wp:posOffset>
            </wp:positionH>
            <wp:positionV relativeFrom="paragraph">
              <wp:posOffset>-501650</wp:posOffset>
            </wp:positionV>
            <wp:extent cx="715010" cy="807085"/>
            <wp:effectExtent l="0" t="0" r="889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5010" cy="807085"/>
                    </a:xfrm>
                    <a:prstGeom prst="rect">
                      <a:avLst/>
                    </a:prstGeom>
                    <a:noFill/>
                  </pic:spPr>
                </pic:pic>
              </a:graphicData>
            </a:graphic>
            <wp14:sizeRelH relativeFrom="page">
              <wp14:pctWidth>0</wp14:pctWidth>
            </wp14:sizeRelH>
            <wp14:sizeRelV relativeFrom="page">
              <wp14:pctHeight>0</wp14:pctHeight>
            </wp14:sizeRelV>
          </wp:anchor>
        </w:drawing>
      </w:r>
    </w:p>
    <w:p w:rsidR="00077F7D" w:rsidRDefault="00077F7D" w:rsidP="00077F7D">
      <w:pPr>
        <w:ind w:left="540" w:hanging="540"/>
        <w:jc w:val="center"/>
        <w:rPr>
          <w:b/>
          <w:sz w:val="32"/>
          <w:szCs w:val="32"/>
        </w:rPr>
      </w:pPr>
    </w:p>
    <w:p w:rsidR="00077F7D" w:rsidRPr="00EB6C07" w:rsidRDefault="00077F7D" w:rsidP="00077F7D">
      <w:pPr>
        <w:ind w:left="540" w:hanging="540"/>
        <w:jc w:val="center"/>
        <w:rPr>
          <w:rFonts w:ascii="Liberation Serif" w:hAnsi="Liberation Serif"/>
          <w:b/>
          <w:sz w:val="32"/>
          <w:szCs w:val="32"/>
        </w:rPr>
      </w:pPr>
      <w:r w:rsidRPr="00EB6C07">
        <w:rPr>
          <w:rFonts w:ascii="Liberation Serif" w:hAnsi="Liberation Serif"/>
          <w:b/>
          <w:sz w:val="32"/>
          <w:szCs w:val="32"/>
        </w:rPr>
        <w:t>ГЛАВА НЕВЬЯНСКОГО ГОРОДСКОГО ОКРУГА</w:t>
      </w:r>
    </w:p>
    <w:p w:rsidR="00077F7D" w:rsidRPr="00EB6C07" w:rsidRDefault="00077F7D" w:rsidP="00077F7D">
      <w:pPr>
        <w:jc w:val="center"/>
        <w:rPr>
          <w:rFonts w:ascii="Liberation Serif" w:hAnsi="Liberation Serif"/>
          <w:b/>
          <w:sz w:val="36"/>
          <w:szCs w:val="36"/>
        </w:rPr>
      </w:pPr>
      <w:r w:rsidRPr="00EB6C07">
        <w:rPr>
          <w:rFonts w:ascii="Liberation Serif" w:hAnsi="Liberation Serif"/>
          <w:b/>
          <w:sz w:val="36"/>
          <w:szCs w:val="36"/>
        </w:rPr>
        <w:t>ПОСТАНОВЛЕНИЕ</w:t>
      </w:r>
    </w:p>
    <w:p w:rsidR="00077F7D" w:rsidRPr="00EB6C07" w:rsidRDefault="00077F7D" w:rsidP="00077F7D">
      <w:pPr>
        <w:ind w:left="540" w:firstLine="540"/>
        <w:jc w:val="center"/>
        <w:rPr>
          <w:rFonts w:ascii="Liberation Serif" w:hAnsi="Liberation Serif"/>
          <w:szCs w:val="24"/>
        </w:rPr>
      </w:pPr>
      <w:r w:rsidRPr="00EB6C07">
        <w:rPr>
          <w:rFonts w:ascii="Liberation Serif" w:hAnsi="Liberation Serif"/>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69850</wp:posOffset>
                </wp:positionV>
                <wp:extent cx="6191250" cy="6350"/>
                <wp:effectExtent l="28575" t="31750" r="2857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81BBA"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4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" strokeweight="4.5pt">
                <v:stroke linestyle="thinThick"/>
              </v:line>
            </w:pict>
          </mc:Fallback>
        </mc:AlternateContent>
      </w:r>
    </w:p>
    <w:p w:rsidR="00077F7D" w:rsidRPr="00EB6C07" w:rsidRDefault="00BF3CAA" w:rsidP="00077F7D">
      <w:pPr>
        <w:rPr>
          <w:rFonts w:ascii="Liberation Serif" w:hAnsi="Liberation Serif"/>
          <w:sz w:val="24"/>
        </w:rPr>
      </w:pPr>
      <w:r>
        <w:rPr>
          <w:rFonts w:ascii="Liberation Serif" w:hAnsi="Liberation Serif"/>
        </w:rPr>
        <w:t>от 13.01.2022</w:t>
      </w:r>
      <w:r w:rsidR="007D361F">
        <w:rPr>
          <w:rFonts w:ascii="Liberation Serif" w:hAnsi="Liberation Serif"/>
        </w:rPr>
        <w:t xml:space="preserve">                          </w:t>
      </w:r>
      <w:r w:rsidR="00A82463" w:rsidRPr="00EB6C07">
        <w:rPr>
          <w:rFonts w:ascii="Liberation Serif" w:hAnsi="Liberation Serif"/>
        </w:rPr>
        <w:t xml:space="preserve">                   </w:t>
      </w:r>
      <w:r w:rsidR="00077F7D" w:rsidRPr="00EB6C07">
        <w:rPr>
          <w:rFonts w:ascii="Liberation Serif" w:hAnsi="Liberation Serif"/>
        </w:rPr>
        <w:t xml:space="preserve">                             </w:t>
      </w:r>
      <w:r>
        <w:rPr>
          <w:rFonts w:ascii="Liberation Serif" w:hAnsi="Liberation Serif"/>
        </w:rPr>
        <w:t xml:space="preserve">                   </w:t>
      </w:r>
      <w:proofErr w:type="gramStart"/>
      <w:r w:rsidR="00617911" w:rsidRPr="00EB6C07">
        <w:rPr>
          <w:rFonts w:ascii="Liberation Serif" w:hAnsi="Liberation Serif"/>
        </w:rPr>
        <w:t xml:space="preserve">№  </w:t>
      </w:r>
      <w:r>
        <w:rPr>
          <w:rFonts w:ascii="Liberation Serif" w:hAnsi="Liberation Serif"/>
        </w:rPr>
        <w:t>3</w:t>
      </w:r>
      <w:proofErr w:type="gramEnd"/>
      <w:r w:rsidR="00617911" w:rsidRPr="00EB6C07">
        <w:rPr>
          <w:rFonts w:ascii="Liberation Serif" w:hAnsi="Liberation Serif"/>
        </w:rPr>
        <w:t xml:space="preserve"> </w:t>
      </w:r>
      <w:r w:rsidR="00E843F2" w:rsidRPr="00EB6C07">
        <w:rPr>
          <w:rFonts w:ascii="Liberation Serif" w:hAnsi="Liberation Serif"/>
        </w:rPr>
        <w:t>-</w:t>
      </w:r>
      <w:proofErr w:type="spellStart"/>
      <w:r w:rsidR="00E843F2" w:rsidRPr="00EB6C07">
        <w:rPr>
          <w:rFonts w:ascii="Liberation Serif" w:hAnsi="Liberation Serif"/>
        </w:rPr>
        <w:t>гп</w:t>
      </w:r>
      <w:proofErr w:type="spellEnd"/>
    </w:p>
    <w:p w:rsidR="00077F7D" w:rsidRPr="00EB6C07" w:rsidRDefault="00077F7D" w:rsidP="00077F7D">
      <w:pPr>
        <w:jc w:val="center"/>
        <w:rPr>
          <w:rFonts w:ascii="Liberation Serif" w:hAnsi="Liberation Serif"/>
          <w:szCs w:val="24"/>
        </w:rPr>
      </w:pPr>
      <w:r w:rsidRPr="00EB6C07">
        <w:rPr>
          <w:rFonts w:ascii="Liberation Serif" w:hAnsi="Liberation Serif"/>
          <w:szCs w:val="24"/>
        </w:rPr>
        <w:t>г. Невьянск</w:t>
      </w:r>
    </w:p>
    <w:p w:rsidR="00077F7D" w:rsidRPr="00EB6C07" w:rsidRDefault="00077F7D" w:rsidP="00077F7D">
      <w:pPr>
        <w:jc w:val="center"/>
        <w:rPr>
          <w:rFonts w:ascii="Liberation Serif" w:hAnsi="Liberation Serif"/>
          <w:szCs w:val="24"/>
        </w:rPr>
      </w:pPr>
    </w:p>
    <w:p w:rsidR="00077F7D" w:rsidRPr="00EB6C07" w:rsidRDefault="00077F7D" w:rsidP="00077F7D">
      <w:pPr>
        <w:jc w:val="center"/>
        <w:rPr>
          <w:rFonts w:ascii="Liberation Serif" w:hAnsi="Liberation Serif"/>
          <w:szCs w:val="24"/>
        </w:rPr>
      </w:pPr>
    </w:p>
    <w:p w:rsidR="00077F7D" w:rsidRPr="007D361F" w:rsidRDefault="00077F7D" w:rsidP="00077F7D">
      <w:pPr>
        <w:jc w:val="center"/>
        <w:rPr>
          <w:rFonts w:ascii="Liberation Serif" w:hAnsi="Liberation Serif"/>
          <w:b/>
        </w:rPr>
      </w:pPr>
      <w:r w:rsidRPr="007D361F">
        <w:rPr>
          <w:rFonts w:ascii="Liberation Serif" w:hAnsi="Liberation Serif"/>
          <w:b/>
        </w:rPr>
        <w:t>О проведении публичных слушаний</w:t>
      </w:r>
    </w:p>
    <w:p w:rsidR="00077F7D" w:rsidRPr="007D361F" w:rsidRDefault="00077F7D" w:rsidP="00077F7D">
      <w:pPr>
        <w:jc w:val="center"/>
        <w:rPr>
          <w:rFonts w:ascii="Liberation Serif" w:hAnsi="Liberation Serif"/>
          <w:b/>
        </w:rPr>
      </w:pPr>
    </w:p>
    <w:p w:rsidR="00077F7D" w:rsidRPr="00EB6C07" w:rsidRDefault="008C1632" w:rsidP="008C1632">
      <w:pPr>
        <w:ind w:firstLine="708"/>
        <w:jc w:val="both"/>
        <w:rPr>
          <w:rFonts w:ascii="Liberation Serif" w:hAnsi="Liberation Serif"/>
        </w:rPr>
      </w:pPr>
      <w:r w:rsidRPr="00EB6C07">
        <w:rPr>
          <w:rFonts w:ascii="Liberation Serif" w:hAnsi="Liberation Serif"/>
        </w:rPr>
        <w:t>В</w:t>
      </w:r>
      <w:r w:rsidR="00077F7D" w:rsidRPr="00EB6C07">
        <w:rPr>
          <w:rFonts w:ascii="Liberation Serif" w:hAnsi="Liberation Serif"/>
        </w:rPr>
        <w:t xml:space="preserve"> соответствии со статьей 5.1 Градостроительного кодекса Российской Федерации», статьей 16 Федерального закона от 06 октября 2003 года </w:t>
      </w:r>
      <w:r w:rsidRPr="00EB6C07">
        <w:rPr>
          <w:rFonts w:ascii="Liberation Serif" w:hAnsi="Liberation Serif"/>
        </w:rPr>
        <w:br/>
      </w:r>
      <w:r w:rsidR="00077F7D" w:rsidRPr="00EB6C07">
        <w:rPr>
          <w:rFonts w:ascii="Liberation Serif" w:hAnsi="Liberation Serif"/>
        </w:rPr>
        <w:t xml:space="preserve">№ 131-ФЗ «Об общих принципах организации местного самоуправления </w:t>
      </w:r>
      <w:r w:rsidR="00261978" w:rsidRPr="00EB6C07">
        <w:rPr>
          <w:rFonts w:ascii="Liberation Serif" w:hAnsi="Liberation Serif"/>
        </w:rPr>
        <w:br/>
      </w:r>
      <w:r w:rsidR="00077F7D" w:rsidRPr="00EB6C07">
        <w:rPr>
          <w:rFonts w:ascii="Liberation Serif" w:hAnsi="Liberation Serif"/>
        </w:rPr>
        <w:t xml:space="preserve">в Российской Федерации», Положением «О порядке проведения публичных слушаний в Невьянском городском округе», утвержденным решением Невьянской районной Думы от 29.06.2005 № 96, пунктом 6 статьи 17 Устава Невьянского городского округа,  </w:t>
      </w:r>
      <w:r w:rsidRPr="00EB6C07">
        <w:rPr>
          <w:rFonts w:ascii="Liberation Serif" w:hAnsi="Liberation Serif"/>
        </w:rPr>
        <w:t xml:space="preserve">рассмотрев </w:t>
      </w:r>
      <w:r w:rsidR="00617911" w:rsidRPr="00EB6C07">
        <w:rPr>
          <w:rFonts w:ascii="Liberation Serif" w:hAnsi="Liberation Serif"/>
        </w:rPr>
        <w:t>письмо Невьянской городской прокуратуры от 23.12.2021 № 1-1107в-2021, касающееся необходимости внесения изменений в</w:t>
      </w:r>
      <w:r w:rsidRPr="00EB6C07">
        <w:rPr>
          <w:rFonts w:ascii="Liberation Serif" w:hAnsi="Liberation Serif"/>
        </w:rPr>
        <w:t xml:space="preserve">  Правила благоустройства, обеспечения чистоты и порядка на территории Невьянского городского округа, утверждённые решением Думы Невьянского городского округа от 23.05.2012 № 44</w:t>
      </w:r>
      <w:r w:rsidR="00617911" w:rsidRPr="00EB6C07">
        <w:rPr>
          <w:rFonts w:ascii="Liberation Serif" w:hAnsi="Liberation Serif"/>
        </w:rPr>
        <w:t xml:space="preserve"> в части дополнения их содержания нормами, касающимися правил распространения звуковой рекламы с использованием </w:t>
      </w:r>
      <w:proofErr w:type="spellStart"/>
      <w:r w:rsidR="00617911" w:rsidRPr="00EB6C07">
        <w:rPr>
          <w:rFonts w:ascii="Liberation Serif" w:hAnsi="Liberation Serif"/>
        </w:rPr>
        <w:t>звукотехнического</w:t>
      </w:r>
      <w:proofErr w:type="spellEnd"/>
      <w:r w:rsidR="00617911" w:rsidRPr="00EB6C07">
        <w:rPr>
          <w:rFonts w:ascii="Liberation Serif" w:hAnsi="Liberation Serif"/>
        </w:rPr>
        <w:t xml:space="preserve"> оборудования, монтируемого и располагаемого на внешних стенах, крышах и иных конструктивных элементах зданий, строений, сооружений</w:t>
      </w:r>
    </w:p>
    <w:p w:rsidR="00077F7D" w:rsidRPr="00EB6C07" w:rsidRDefault="00077F7D" w:rsidP="00077F7D">
      <w:pPr>
        <w:autoSpaceDE w:val="0"/>
        <w:autoSpaceDN w:val="0"/>
        <w:adjustRightInd w:val="0"/>
        <w:jc w:val="both"/>
        <w:rPr>
          <w:rFonts w:ascii="Liberation Serif" w:hAnsi="Liberation Serif"/>
        </w:rPr>
      </w:pPr>
    </w:p>
    <w:p w:rsidR="00077F7D" w:rsidRPr="00EB6C07" w:rsidRDefault="00077F7D" w:rsidP="00077F7D">
      <w:pPr>
        <w:autoSpaceDE w:val="0"/>
        <w:autoSpaceDN w:val="0"/>
        <w:adjustRightInd w:val="0"/>
        <w:jc w:val="both"/>
        <w:rPr>
          <w:rFonts w:ascii="Liberation Serif" w:hAnsi="Liberation Serif"/>
          <w:b/>
          <w:szCs w:val="24"/>
        </w:rPr>
      </w:pPr>
      <w:r w:rsidRPr="00EB6C07">
        <w:rPr>
          <w:rFonts w:ascii="Liberation Serif" w:hAnsi="Liberation Serif"/>
          <w:b/>
          <w:szCs w:val="24"/>
        </w:rPr>
        <w:t>ПОСТАНОВЛЯЮ:</w:t>
      </w:r>
    </w:p>
    <w:p w:rsidR="00077F7D" w:rsidRPr="00EB6C07" w:rsidRDefault="00077F7D" w:rsidP="00077F7D">
      <w:pPr>
        <w:autoSpaceDE w:val="0"/>
        <w:autoSpaceDN w:val="0"/>
        <w:adjustRightInd w:val="0"/>
        <w:jc w:val="both"/>
        <w:rPr>
          <w:rFonts w:ascii="Liberation Serif" w:hAnsi="Liberation Serif"/>
          <w:b/>
          <w:szCs w:val="24"/>
        </w:rPr>
      </w:pPr>
    </w:p>
    <w:p w:rsidR="00077F7D" w:rsidRPr="00EB6C07" w:rsidRDefault="00077F7D" w:rsidP="00617911">
      <w:pPr>
        <w:ind w:firstLine="708"/>
        <w:jc w:val="both"/>
        <w:rPr>
          <w:rFonts w:ascii="Liberation Serif" w:hAnsi="Liberation Serif"/>
        </w:rPr>
      </w:pPr>
      <w:r w:rsidRPr="00EB6C07">
        <w:rPr>
          <w:rStyle w:val="a3"/>
          <w:rFonts w:ascii="Liberation Serif" w:hAnsi="Liberation Serif"/>
          <w:i w:val="0"/>
        </w:rPr>
        <w:t>1. Провести публичные слушания по обсуждению</w:t>
      </w:r>
      <w:r w:rsidR="00261978" w:rsidRPr="00EB6C07">
        <w:rPr>
          <w:rStyle w:val="a3"/>
          <w:rFonts w:ascii="Liberation Serif" w:hAnsi="Liberation Serif"/>
          <w:i w:val="0"/>
        </w:rPr>
        <w:t xml:space="preserve"> внесения</w:t>
      </w:r>
      <w:r w:rsidRPr="00EB6C07">
        <w:rPr>
          <w:rStyle w:val="a3"/>
          <w:rFonts w:ascii="Liberation Serif" w:hAnsi="Liberation Serif"/>
          <w:i w:val="0"/>
        </w:rPr>
        <w:t xml:space="preserve"> изменений в Правила благоустройства, обеспечения чистоты и порядка на территории Невьянского городского округа, утвержденные решением Думы Невьянского городского округа от 23.05.2012 № 44, в части приведения их редакции в соответствие с требованиями действующего законодательства в</w:t>
      </w:r>
      <w:r w:rsidR="00617911" w:rsidRPr="00EB6C07">
        <w:rPr>
          <w:rStyle w:val="a3"/>
          <w:rFonts w:ascii="Liberation Serif" w:hAnsi="Liberation Serif"/>
          <w:i w:val="0"/>
        </w:rPr>
        <w:t xml:space="preserve"> сфере </w:t>
      </w:r>
      <w:r w:rsidR="00617911" w:rsidRPr="00EB6C07">
        <w:rPr>
          <w:rFonts w:ascii="Liberation Serif" w:hAnsi="Liberation Serif"/>
        </w:rPr>
        <w:t xml:space="preserve">распространения звуковой рекламы с использованием </w:t>
      </w:r>
      <w:proofErr w:type="spellStart"/>
      <w:r w:rsidR="00617911" w:rsidRPr="00EB6C07">
        <w:rPr>
          <w:rFonts w:ascii="Liberation Serif" w:hAnsi="Liberation Serif"/>
        </w:rPr>
        <w:t>звукотехнического</w:t>
      </w:r>
      <w:proofErr w:type="spellEnd"/>
      <w:r w:rsidR="00617911" w:rsidRPr="00EB6C07">
        <w:rPr>
          <w:rFonts w:ascii="Liberation Serif" w:hAnsi="Liberation Serif"/>
        </w:rPr>
        <w:t xml:space="preserve"> оборудования, монтируемого и располагаемого на внешних стенах, крышах и иных конструктивных элементах зданий, строений, сооружений</w:t>
      </w:r>
      <w:r w:rsidR="00663C28" w:rsidRPr="00EB6C07">
        <w:rPr>
          <w:rStyle w:val="a3"/>
          <w:rFonts w:ascii="Liberation Serif" w:hAnsi="Liberation Serif"/>
          <w:i w:val="0"/>
        </w:rPr>
        <w:t>,</w:t>
      </w:r>
      <w:r w:rsidR="007B6122" w:rsidRPr="00EB6C07">
        <w:rPr>
          <w:rFonts w:ascii="Liberation Serif" w:hAnsi="Liberation Serif"/>
        </w:rPr>
        <w:t xml:space="preserve"> 21</w:t>
      </w:r>
      <w:r w:rsidR="00617911" w:rsidRPr="00EB6C07">
        <w:rPr>
          <w:rFonts w:ascii="Liberation Serif" w:hAnsi="Liberation Serif"/>
        </w:rPr>
        <w:t>.02.2022</w:t>
      </w:r>
      <w:r w:rsidRPr="00EB6C07">
        <w:rPr>
          <w:rFonts w:ascii="Liberation Serif" w:hAnsi="Liberation Serif"/>
        </w:rPr>
        <w:t xml:space="preserve"> в 17.00 часов в конференц-зале администрации Невьянского городского округа по адресу: город Невьянск, улица Кирова 1, 4 этаж, кабинет № 405.</w:t>
      </w:r>
    </w:p>
    <w:p w:rsidR="00077F7D" w:rsidRPr="00EB6C07" w:rsidRDefault="00077F7D" w:rsidP="00077F7D">
      <w:pPr>
        <w:ind w:firstLine="709"/>
        <w:jc w:val="both"/>
        <w:rPr>
          <w:rFonts w:ascii="Liberation Serif" w:hAnsi="Liberation Serif"/>
        </w:rPr>
      </w:pPr>
      <w:r w:rsidRPr="00EB6C07">
        <w:rPr>
          <w:rFonts w:ascii="Liberation Serif" w:hAnsi="Liberation Serif"/>
        </w:rPr>
        <w:t>2. Создать организационный комитет по проведению публичных слушаний (далее - комитет) в составе:</w:t>
      </w:r>
    </w:p>
    <w:p w:rsidR="00077F7D" w:rsidRPr="00EB6C07" w:rsidRDefault="00077F7D" w:rsidP="00B81F8B">
      <w:pPr>
        <w:ind w:firstLine="709"/>
        <w:jc w:val="both"/>
        <w:rPr>
          <w:rFonts w:ascii="Liberation Serif" w:hAnsi="Liberation Serif"/>
        </w:rPr>
      </w:pPr>
      <w:r w:rsidRPr="00EB6C07">
        <w:rPr>
          <w:rFonts w:ascii="Liberation Serif" w:hAnsi="Liberation Serif"/>
        </w:rPr>
        <w:t xml:space="preserve">Беляков И.В. - заместитель главы администрации Невьянского городского округа по вопросам энергетики, транспорта, связи и жилищно-коммунального хозяйства, председатель комитета;                                                                           </w:t>
      </w:r>
    </w:p>
    <w:p w:rsidR="00EB6C07" w:rsidRPr="00EB6C07" w:rsidRDefault="00EB6C07" w:rsidP="00EB6C07">
      <w:pPr>
        <w:ind w:firstLine="709"/>
        <w:jc w:val="center"/>
        <w:rPr>
          <w:rFonts w:ascii="Liberation Serif" w:hAnsi="Liberation Serif"/>
        </w:rPr>
      </w:pPr>
      <w:r w:rsidRPr="00EB6C07">
        <w:rPr>
          <w:rFonts w:ascii="Liberation Serif" w:hAnsi="Liberation Serif"/>
        </w:rPr>
        <w:lastRenderedPageBreak/>
        <w:t>2</w:t>
      </w:r>
    </w:p>
    <w:p w:rsidR="00EB6C07" w:rsidRPr="00EB6C07" w:rsidRDefault="00EB6C07" w:rsidP="00077F7D">
      <w:pPr>
        <w:ind w:firstLine="709"/>
        <w:jc w:val="both"/>
        <w:rPr>
          <w:rFonts w:ascii="Liberation Serif" w:hAnsi="Liberation Serif"/>
        </w:rPr>
      </w:pPr>
    </w:p>
    <w:p w:rsidR="00077F7D" w:rsidRPr="00EB6C07" w:rsidRDefault="00077F7D" w:rsidP="00077F7D">
      <w:pPr>
        <w:ind w:firstLine="709"/>
        <w:jc w:val="both"/>
        <w:rPr>
          <w:rFonts w:ascii="Liberation Serif" w:hAnsi="Liberation Serif"/>
        </w:rPr>
      </w:pPr>
      <w:r w:rsidRPr="00EB6C07">
        <w:rPr>
          <w:rFonts w:ascii="Liberation Serif" w:hAnsi="Liberation Serif"/>
        </w:rPr>
        <w:t xml:space="preserve">Члены комитета: </w:t>
      </w:r>
    </w:p>
    <w:p w:rsidR="00077F7D" w:rsidRPr="00EB6C07" w:rsidRDefault="00077F7D" w:rsidP="00077F7D">
      <w:pPr>
        <w:ind w:firstLine="709"/>
        <w:jc w:val="both"/>
        <w:rPr>
          <w:rFonts w:ascii="Liberation Serif" w:hAnsi="Liberation Serif"/>
        </w:rPr>
      </w:pPr>
      <w:proofErr w:type="spellStart"/>
      <w:r w:rsidRPr="00EB6C07">
        <w:rPr>
          <w:rFonts w:ascii="Liberation Serif" w:hAnsi="Liberation Serif"/>
        </w:rPr>
        <w:t>Ланцова</w:t>
      </w:r>
      <w:proofErr w:type="spellEnd"/>
      <w:r w:rsidRPr="00EB6C07">
        <w:rPr>
          <w:rFonts w:ascii="Liberation Serif" w:hAnsi="Liberation Serif"/>
        </w:rPr>
        <w:t xml:space="preserve"> О.И. – заведующий юридическим отделом администрации Невьянского городского округа;</w:t>
      </w:r>
    </w:p>
    <w:p w:rsidR="00077F7D" w:rsidRPr="00EB6C07" w:rsidRDefault="00077F7D" w:rsidP="00077F7D">
      <w:pPr>
        <w:ind w:firstLine="709"/>
        <w:jc w:val="both"/>
        <w:rPr>
          <w:rFonts w:ascii="Liberation Serif" w:hAnsi="Liberation Serif"/>
        </w:rPr>
      </w:pPr>
      <w:r w:rsidRPr="00EB6C07">
        <w:rPr>
          <w:rFonts w:ascii="Liberation Serif" w:hAnsi="Liberation Serif"/>
        </w:rPr>
        <w:t>Матвеева О.Г. – главный специалист отдела городского и коммунального хозяйства администрации Невьянского городского округа, секретарь организационного комитета;</w:t>
      </w:r>
    </w:p>
    <w:p w:rsidR="00077F7D" w:rsidRPr="00EB6C07" w:rsidRDefault="00077F7D" w:rsidP="00077F7D">
      <w:pPr>
        <w:ind w:firstLine="709"/>
        <w:jc w:val="both"/>
        <w:rPr>
          <w:rFonts w:ascii="Liberation Serif" w:hAnsi="Liberation Serif"/>
        </w:rPr>
      </w:pPr>
      <w:r w:rsidRPr="00EB6C07">
        <w:rPr>
          <w:rFonts w:ascii="Liberation Serif" w:hAnsi="Liberation Serif"/>
        </w:rPr>
        <w:t>Павликов В.Ю. – заведующий отделом городского и коммунального хозяйства администраци</w:t>
      </w:r>
      <w:r w:rsidR="00501C47" w:rsidRPr="00EB6C07">
        <w:rPr>
          <w:rFonts w:ascii="Liberation Serif" w:hAnsi="Liberation Serif"/>
        </w:rPr>
        <w:t>и Невьянского городского округа.</w:t>
      </w:r>
    </w:p>
    <w:p w:rsidR="00617911" w:rsidRPr="00EB6C07" w:rsidRDefault="007D361F" w:rsidP="00077F7D">
      <w:pPr>
        <w:ind w:firstLine="709"/>
        <w:jc w:val="both"/>
        <w:rPr>
          <w:rFonts w:ascii="Liberation Serif" w:hAnsi="Liberation Serif"/>
        </w:rPr>
      </w:pPr>
      <w:r>
        <w:rPr>
          <w:rFonts w:ascii="Liberation Serif" w:hAnsi="Liberation Serif"/>
        </w:rPr>
        <w:t>Середкина Л.М. – председатель к</w:t>
      </w:r>
      <w:r w:rsidR="00617911" w:rsidRPr="00EB6C07">
        <w:rPr>
          <w:rFonts w:ascii="Liberation Serif" w:hAnsi="Liberation Serif"/>
        </w:rPr>
        <w:t>омитета по управлению муниципальным имуществом администрации Невьянского городского округа.</w:t>
      </w:r>
    </w:p>
    <w:p w:rsidR="00077F7D" w:rsidRPr="00EB6C07" w:rsidRDefault="00077F7D" w:rsidP="00077F7D">
      <w:pPr>
        <w:ind w:firstLine="709"/>
        <w:jc w:val="both"/>
        <w:rPr>
          <w:rFonts w:ascii="Liberation Serif" w:hAnsi="Liberation Serif"/>
        </w:rPr>
      </w:pPr>
      <w:r w:rsidRPr="00EB6C07">
        <w:rPr>
          <w:rFonts w:ascii="Liberation Serif" w:hAnsi="Liberation Serif"/>
        </w:rPr>
        <w:t>3</w:t>
      </w:r>
      <w:r w:rsidR="00042CBF" w:rsidRPr="00EB6C07">
        <w:rPr>
          <w:rFonts w:ascii="Liberation Serif" w:hAnsi="Liberation Serif"/>
        </w:rPr>
        <w:t xml:space="preserve">. Проект </w:t>
      </w:r>
      <w:r w:rsidRPr="00EB6C07">
        <w:rPr>
          <w:rFonts w:ascii="Liberation Serif" w:hAnsi="Liberation Serif"/>
        </w:rPr>
        <w:t>изменений в Правила благоустройства, обеспечения чистоты и порядка на территории Невьянского городского округа, утвержденные решением Думы Невьянского городского округа от 23.05.</w:t>
      </w:r>
      <w:r w:rsidR="00042CBF" w:rsidRPr="00EB6C07">
        <w:rPr>
          <w:rFonts w:ascii="Liberation Serif" w:hAnsi="Liberation Serif"/>
        </w:rPr>
        <w:t>2012 № 44</w:t>
      </w:r>
      <w:r w:rsidR="007B6122" w:rsidRPr="00EB6C07">
        <w:rPr>
          <w:rFonts w:ascii="Liberation Serif" w:hAnsi="Liberation Serif"/>
        </w:rPr>
        <w:t xml:space="preserve"> (прилагается)</w:t>
      </w:r>
      <w:r w:rsidRPr="00EB6C07">
        <w:rPr>
          <w:rFonts w:ascii="Liberation Serif" w:hAnsi="Liberation Serif"/>
        </w:rPr>
        <w:t xml:space="preserve"> разместить на официальном сайте Невьянского городского округа в информационно-телекоммуникационной сети «Интернет» и опубликовать в газете «Муниципальный вестник Невьянского городского о</w:t>
      </w:r>
      <w:r w:rsidR="00042CBF" w:rsidRPr="00EB6C07">
        <w:rPr>
          <w:rFonts w:ascii="Liberation Serif" w:hAnsi="Liberation Serif"/>
        </w:rPr>
        <w:t xml:space="preserve">круга» не позднее </w:t>
      </w:r>
      <w:r w:rsidR="00617911" w:rsidRPr="00EB6C07">
        <w:rPr>
          <w:rFonts w:ascii="Liberation Serif" w:hAnsi="Liberation Serif"/>
        </w:rPr>
        <w:t>18</w:t>
      </w:r>
      <w:r w:rsidR="00B81F8B" w:rsidRPr="00EB6C07">
        <w:rPr>
          <w:rFonts w:ascii="Liberation Serif" w:hAnsi="Liberation Serif"/>
        </w:rPr>
        <w:t>.0</w:t>
      </w:r>
      <w:r w:rsidR="00617911" w:rsidRPr="00EB6C07">
        <w:rPr>
          <w:rFonts w:ascii="Liberation Serif" w:hAnsi="Liberation Serif"/>
        </w:rPr>
        <w:t>1.2022</w:t>
      </w:r>
      <w:r w:rsidRPr="00EB6C07">
        <w:rPr>
          <w:rFonts w:ascii="Liberation Serif" w:hAnsi="Liberation Serif"/>
        </w:rPr>
        <w:t>.</w:t>
      </w:r>
    </w:p>
    <w:p w:rsidR="00077F7D" w:rsidRPr="00EB6C07" w:rsidRDefault="00077F7D" w:rsidP="00077F7D">
      <w:pPr>
        <w:ind w:firstLine="709"/>
        <w:jc w:val="both"/>
        <w:rPr>
          <w:rFonts w:ascii="Liberation Serif" w:hAnsi="Liberation Serif"/>
        </w:rPr>
      </w:pPr>
      <w:r w:rsidRPr="00EB6C07">
        <w:rPr>
          <w:rFonts w:ascii="Liberation Serif" w:hAnsi="Liberation Serif"/>
        </w:rPr>
        <w:t>4. Опубликовать результаты публичных слушаний не поздн</w:t>
      </w:r>
      <w:r w:rsidR="007B6122" w:rsidRPr="00EB6C07">
        <w:rPr>
          <w:rFonts w:ascii="Liberation Serif" w:hAnsi="Liberation Serif"/>
        </w:rPr>
        <w:t>ее                            01</w:t>
      </w:r>
      <w:r w:rsidRPr="00EB6C07">
        <w:rPr>
          <w:rFonts w:ascii="Liberation Serif" w:hAnsi="Liberation Serif"/>
        </w:rPr>
        <w:t>.</w:t>
      </w:r>
      <w:r w:rsidR="007B6122" w:rsidRPr="00EB6C07">
        <w:rPr>
          <w:rFonts w:ascii="Liberation Serif" w:hAnsi="Liberation Serif"/>
        </w:rPr>
        <w:t>03</w:t>
      </w:r>
      <w:r w:rsidR="00617911" w:rsidRPr="00EB6C07">
        <w:rPr>
          <w:rFonts w:ascii="Liberation Serif" w:hAnsi="Liberation Serif"/>
        </w:rPr>
        <w:t>.2022</w:t>
      </w:r>
      <w:r w:rsidRPr="00EB6C07">
        <w:rPr>
          <w:rFonts w:ascii="Liberation Serif" w:hAnsi="Liberation Serif"/>
        </w:rPr>
        <w:t xml:space="preserve"> в газете «Муниципальный вестник Невьянского городского округа» и</w:t>
      </w:r>
      <w:r w:rsidRPr="00EB6C07">
        <w:rPr>
          <w:rFonts w:ascii="Liberation Serif" w:hAnsi="Liberation Serif"/>
          <w:szCs w:val="24"/>
        </w:rPr>
        <w:t xml:space="preserve"> разместить на официальном сайте Невьянского городского округа в информационно-телекоммуникационной сети «Интернет»</w:t>
      </w:r>
      <w:r w:rsidRPr="00EB6C07">
        <w:rPr>
          <w:rFonts w:ascii="Liberation Serif" w:hAnsi="Liberation Serif"/>
        </w:rPr>
        <w:t>.</w:t>
      </w:r>
    </w:p>
    <w:p w:rsidR="00077F7D" w:rsidRPr="00EB6C07" w:rsidRDefault="00077F7D" w:rsidP="00077F7D">
      <w:pPr>
        <w:autoSpaceDE w:val="0"/>
        <w:autoSpaceDN w:val="0"/>
        <w:adjustRightInd w:val="0"/>
        <w:ind w:firstLine="709"/>
        <w:jc w:val="both"/>
        <w:rPr>
          <w:rFonts w:ascii="Liberation Serif" w:hAnsi="Liberation Serif"/>
        </w:rPr>
      </w:pPr>
      <w:r w:rsidRPr="00EB6C07">
        <w:rPr>
          <w:rFonts w:ascii="Liberation Serif" w:hAnsi="Liberation Serif"/>
        </w:rPr>
        <w:t>5. 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И.В. Белякова.</w:t>
      </w:r>
    </w:p>
    <w:p w:rsidR="00077F7D" w:rsidRPr="00EB6C07" w:rsidRDefault="00077F7D" w:rsidP="00077F7D">
      <w:pPr>
        <w:autoSpaceDE w:val="0"/>
        <w:autoSpaceDN w:val="0"/>
        <w:adjustRightInd w:val="0"/>
        <w:ind w:firstLine="709"/>
        <w:jc w:val="both"/>
        <w:rPr>
          <w:rFonts w:ascii="Liberation Serif" w:hAnsi="Liberation Serif"/>
        </w:rPr>
      </w:pPr>
      <w:r w:rsidRPr="00EB6C07">
        <w:rPr>
          <w:rFonts w:ascii="Liberation Serif" w:hAnsi="Liberation Serif"/>
        </w:rPr>
        <w:t>6. Настоящее постановление опубликовать в газете «Муниципальный вестник Невьянского городского округа» и</w:t>
      </w:r>
      <w:r w:rsidRPr="00EB6C07">
        <w:rPr>
          <w:rFonts w:ascii="Liberation Serif" w:hAnsi="Liberation Serif"/>
          <w:szCs w:val="24"/>
        </w:rPr>
        <w:t xml:space="preserve"> разместить на официальном сайте Невьянского городского округа в информационно-телекоммуникационной сети «Интернет»</w:t>
      </w:r>
      <w:r w:rsidRPr="00EB6C07">
        <w:rPr>
          <w:rFonts w:ascii="Liberation Serif" w:hAnsi="Liberation Serif"/>
        </w:rPr>
        <w:t>.</w:t>
      </w:r>
    </w:p>
    <w:p w:rsidR="00501C47" w:rsidRPr="00EB6C07" w:rsidRDefault="00501C47" w:rsidP="00077F7D">
      <w:pPr>
        <w:autoSpaceDE w:val="0"/>
        <w:autoSpaceDN w:val="0"/>
        <w:adjustRightInd w:val="0"/>
        <w:ind w:firstLine="709"/>
        <w:jc w:val="both"/>
        <w:rPr>
          <w:rFonts w:ascii="Liberation Serif" w:hAnsi="Liberation Serif"/>
        </w:rPr>
      </w:pPr>
    </w:p>
    <w:p w:rsidR="00501C47" w:rsidRPr="00EB6C07" w:rsidRDefault="00501C47" w:rsidP="00077F7D">
      <w:pPr>
        <w:autoSpaceDE w:val="0"/>
        <w:autoSpaceDN w:val="0"/>
        <w:adjustRightInd w:val="0"/>
        <w:ind w:firstLine="709"/>
        <w:jc w:val="both"/>
        <w:rPr>
          <w:rFonts w:ascii="Liberation Serif" w:hAnsi="Liberation Serif"/>
        </w:rPr>
      </w:pPr>
    </w:p>
    <w:p w:rsidR="00077F7D" w:rsidRPr="00EB6C07" w:rsidRDefault="00077F7D" w:rsidP="00077F7D">
      <w:pPr>
        <w:rPr>
          <w:rFonts w:ascii="Liberation Serif" w:hAnsi="Liberation Serif"/>
          <w:szCs w:val="24"/>
        </w:rPr>
      </w:pPr>
    </w:p>
    <w:p w:rsidR="00077F7D" w:rsidRPr="00EB6C07" w:rsidRDefault="00501C47" w:rsidP="00077F7D">
      <w:pPr>
        <w:autoSpaceDE w:val="0"/>
        <w:autoSpaceDN w:val="0"/>
        <w:adjustRightInd w:val="0"/>
        <w:rPr>
          <w:rFonts w:ascii="Liberation Serif" w:hAnsi="Liberation Serif"/>
          <w:szCs w:val="24"/>
        </w:rPr>
      </w:pPr>
      <w:r w:rsidRPr="00EB6C07">
        <w:rPr>
          <w:rFonts w:ascii="Liberation Serif" w:hAnsi="Liberation Serif"/>
          <w:szCs w:val="24"/>
        </w:rPr>
        <w:t>Глава</w:t>
      </w:r>
      <w:r w:rsidR="00077F7D" w:rsidRPr="00EB6C07">
        <w:rPr>
          <w:rFonts w:ascii="Liberation Serif" w:hAnsi="Liberation Serif"/>
          <w:szCs w:val="24"/>
        </w:rPr>
        <w:t xml:space="preserve"> Невьянского </w:t>
      </w:r>
    </w:p>
    <w:p w:rsidR="00077F7D" w:rsidRPr="00EB6C07" w:rsidRDefault="00077F7D" w:rsidP="00077F7D">
      <w:pPr>
        <w:autoSpaceDE w:val="0"/>
        <w:autoSpaceDN w:val="0"/>
        <w:adjustRightInd w:val="0"/>
        <w:rPr>
          <w:rFonts w:ascii="Liberation Serif" w:hAnsi="Liberation Serif"/>
          <w:szCs w:val="24"/>
        </w:rPr>
      </w:pPr>
      <w:r w:rsidRPr="00EB6C07">
        <w:rPr>
          <w:rFonts w:ascii="Liberation Serif" w:hAnsi="Liberation Serif"/>
          <w:szCs w:val="24"/>
        </w:rPr>
        <w:t xml:space="preserve">городского округа                                                  </w:t>
      </w:r>
      <w:r w:rsidR="00B81F8B" w:rsidRPr="00EB6C07">
        <w:rPr>
          <w:rFonts w:ascii="Liberation Serif" w:hAnsi="Liberation Serif"/>
          <w:szCs w:val="24"/>
        </w:rPr>
        <w:t xml:space="preserve">                       </w:t>
      </w:r>
      <w:r w:rsidR="00501C47" w:rsidRPr="00EB6C07">
        <w:rPr>
          <w:rFonts w:ascii="Liberation Serif" w:hAnsi="Liberation Serif"/>
          <w:szCs w:val="24"/>
        </w:rPr>
        <w:t xml:space="preserve">   </w:t>
      </w:r>
      <w:r w:rsidR="00B81F8B" w:rsidRPr="00EB6C07">
        <w:rPr>
          <w:rFonts w:ascii="Liberation Serif" w:hAnsi="Liberation Serif"/>
          <w:szCs w:val="24"/>
        </w:rPr>
        <w:t xml:space="preserve">    </w:t>
      </w:r>
      <w:r w:rsidR="00501C47" w:rsidRPr="00EB6C07">
        <w:rPr>
          <w:rFonts w:ascii="Liberation Serif" w:hAnsi="Liberation Serif"/>
          <w:szCs w:val="24"/>
        </w:rPr>
        <w:t xml:space="preserve"> А.А. </w:t>
      </w:r>
      <w:proofErr w:type="spellStart"/>
      <w:r w:rsidR="00501C47" w:rsidRPr="00EB6C07">
        <w:rPr>
          <w:rFonts w:ascii="Liberation Serif" w:hAnsi="Liberation Serif"/>
          <w:szCs w:val="24"/>
        </w:rPr>
        <w:t>Берчук</w:t>
      </w:r>
      <w:proofErr w:type="spellEnd"/>
    </w:p>
    <w:p w:rsidR="007B6122" w:rsidRPr="00EB6C07" w:rsidRDefault="007B6122" w:rsidP="00077F7D">
      <w:pPr>
        <w:autoSpaceDE w:val="0"/>
        <w:autoSpaceDN w:val="0"/>
        <w:adjustRightInd w:val="0"/>
        <w:rPr>
          <w:rFonts w:ascii="Liberation Serif" w:hAnsi="Liberation Serif"/>
          <w:szCs w:val="24"/>
        </w:rPr>
      </w:pPr>
    </w:p>
    <w:p w:rsidR="007B6122" w:rsidRPr="00EB6C07" w:rsidRDefault="007B6122" w:rsidP="00077F7D">
      <w:pPr>
        <w:autoSpaceDE w:val="0"/>
        <w:autoSpaceDN w:val="0"/>
        <w:adjustRightInd w:val="0"/>
        <w:rPr>
          <w:rFonts w:ascii="Liberation Serif" w:hAnsi="Liberation Serif"/>
          <w:szCs w:val="24"/>
        </w:rPr>
      </w:pPr>
    </w:p>
    <w:p w:rsidR="007B6122" w:rsidRPr="00EB6C07" w:rsidRDefault="007B6122" w:rsidP="00077F7D">
      <w:pPr>
        <w:autoSpaceDE w:val="0"/>
        <w:autoSpaceDN w:val="0"/>
        <w:adjustRightInd w:val="0"/>
        <w:rPr>
          <w:rFonts w:ascii="Liberation Serif" w:hAnsi="Liberation Serif"/>
          <w:szCs w:val="24"/>
        </w:rPr>
      </w:pPr>
    </w:p>
    <w:p w:rsidR="007B6122" w:rsidRPr="00EB6C07" w:rsidRDefault="007B6122" w:rsidP="00077F7D">
      <w:pPr>
        <w:autoSpaceDE w:val="0"/>
        <w:autoSpaceDN w:val="0"/>
        <w:adjustRightInd w:val="0"/>
        <w:rPr>
          <w:rFonts w:ascii="Liberation Serif" w:hAnsi="Liberation Serif"/>
          <w:szCs w:val="24"/>
        </w:rPr>
      </w:pPr>
    </w:p>
    <w:p w:rsidR="007B6122" w:rsidRPr="00EB6C07" w:rsidRDefault="007B6122" w:rsidP="00077F7D">
      <w:pPr>
        <w:autoSpaceDE w:val="0"/>
        <w:autoSpaceDN w:val="0"/>
        <w:adjustRightInd w:val="0"/>
        <w:rPr>
          <w:rFonts w:ascii="Liberation Serif" w:hAnsi="Liberation Serif"/>
          <w:szCs w:val="24"/>
        </w:rPr>
      </w:pPr>
    </w:p>
    <w:p w:rsidR="007B6122" w:rsidRPr="00EB6C07" w:rsidRDefault="007B6122" w:rsidP="00077F7D">
      <w:pPr>
        <w:autoSpaceDE w:val="0"/>
        <w:autoSpaceDN w:val="0"/>
        <w:adjustRightInd w:val="0"/>
        <w:rPr>
          <w:rFonts w:ascii="Liberation Serif" w:hAnsi="Liberation Serif"/>
          <w:szCs w:val="24"/>
        </w:rPr>
      </w:pPr>
    </w:p>
    <w:p w:rsidR="007B6122" w:rsidRPr="00EB6C07" w:rsidRDefault="007B6122" w:rsidP="00077F7D">
      <w:pPr>
        <w:autoSpaceDE w:val="0"/>
        <w:autoSpaceDN w:val="0"/>
        <w:adjustRightInd w:val="0"/>
        <w:rPr>
          <w:rFonts w:ascii="Liberation Serif" w:hAnsi="Liberation Serif"/>
          <w:szCs w:val="24"/>
        </w:rPr>
      </w:pPr>
    </w:p>
    <w:p w:rsidR="007B6122" w:rsidRPr="00EB6C07" w:rsidRDefault="007B6122" w:rsidP="00077F7D">
      <w:pPr>
        <w:autoSpaceDE w:val="0"/>
        <w:autoSpaceDN w:val="0"/>
        <w:adjustRightInd w:val="0"/>
        <w:rPr>
          <w:rFonts w:ascii="Liberation Serif" w:hAnsi="Liberation Serif"/>
          <w:szCs w:val="24"/>
        </w:rPr>
      </w:pPr>
    </w:p>
    <w:p w:rsidR="007B6122" w:rsidRPr="00EB6C07" w:rsidRDefault="007B6122" w:rsidP="00077F7D">
      <w:pPr>
        <w:autoSpaceDE w:val="0"/>
        <w:autoSpaceDN w:val="0"/>
        <w:adjustRightInd w:val="0"/>
        <w:rPr>
          <w:rFonts w:ascii="Liberation Serif" w:hAnsi="Liberation Serif"/>
          <w:szCs w:val="24"/>
        </w:rPr>
      </w:pPr>
    </w:p>
    <w:p w:rsidR="007B6122" w:rsidRPr="00EB6C07" w:rsidRDefault="00EB6C07" w:rsidP="00EB6C07">
      <w:pPr>
        <w:autoSpaceDE w:val="0"/>
        <w:autoSpaceDN w:val="0"/>
        <w:adjustRightInd w:val="0"/>
        <w:jc w:val="center"/>
        <w:rPr>
          <w:rFonts w:ascii="Liberation Serif" w:hAnsi="Liberation Serif"/>
          <w:szCs w:val="24"/>
        </w:rPr>
      </w:pPr>
      <w:r w:rsidRPr="00EB6C07">
        <w:rPr>
          <w:rFonts w:ascii="Liberation Serif" w:hAnsi="Liberation Serif"/>
          <w:szCs w:val="24"/>
        </w:rPr>
        <w:lastRenderedPageBreak/>
        <w:t>3</w:t>
      </w:r>
    </w:p>
    <w:p w:rsidR="00EB6C07" w:rsidRDefault="007B6122" w:rsidP="007B6122">
      <w:pPr>
        <w:autoSpaceDE w:val="0"/>
        <w:autoSpaceDN w:val="0"/>
        <w:adjustRightInd w:val="0"/>
        <w:jc w:val="right"/>
        <w:rPr>
          <w:rFonts w:ascii="Liberation Serif" w:hAnsi="Liberation Serif"/>
          <w:szCs w:val="24"/>
        </w:rPr>
      </w:pPr>
      <w:r w:rsidRPr="00EB6C07">
        <w:rPr>
          <w:rFonts w:ascii="Liberation Serif" w:hAnsi="Liberation Serif"/>
          <w:szCs w:val="24"/>
        </w:rPr>
        <w:t xml:space="preserve">                                                                                   </w:t>
      </w:r>
    </w:p>
    <w:p w:rsidR="007B6122" w:rsidRPr="00EB6C07" w:rsidRDefault="007B6122" w:rsidP="007B6122">
      <w:pPr>
        <w:autoSpaceDE w:val="0"/>
        <w:autoSpaceDN w:val="0"/>
        <w:adjustRightInd w:val="0"/>
        <w:jc w:val="right"/>
        <w:rPr>
          <w:rFonts w:ascii="Liberation Serif" w:hAnsi="Liberation Serif"/>
          <w:szCs w:val="24"/>
        </w:rPr>
      </w:pPr>
      <w:r w:rsidRPr="00EB6C07">
        <w:rPr>
          <w:rFonts w:ascii="Liberation Serif" w:hAnsi="Liberation Serif"/>
          <w:szCs w:val="24"/>
        </w:rPr>
        <w:t xml:space="preserve">  Приложение </w:t>
      </w:r>
      <w:r w:rsidRPr="00EB6C07">
        <w:rPr>
          <w:rFonts w:ascii="Liberation Serif" w:hAnsi="Liberation Serif"/>
          <w:szCs w:val="24"/>
        </w:rPr>
        <w:br/>
        <w:t>к постановлению главы</w:t>
      </w:r>
    </w:p>
    <w:p w:rsidR="007B6122" w:rsidRPr="00EB6C07" w:rsidRDefault="007B6122" w:rsidP="007B6122">
      <w:pPr>
        <w:autoSpaceDE w:val="0"/>
        <w:autoSpaceDN w:val="0"/>
        <w:adjustRightInd w:val="0"/>
        <w:jc w:val="right"/>
        <w:rPr>
          <w:rFonts w:ascii="Liberation Serif" w:hAnsi="Liberation Serif"/>
          <w:szCs w:val="24"/>
        </w:rPr>
      </w:pPr>
      <w:r w:rsidRPr="00EB6C07">
        <w:rPr>
          <w:rFonts w:ascii="Liberation Serif" w:hAnsi="Liberation Serif"/>
          <w:szCs w:val="24"/>
        </w:rPr>
        <w:t>Невьянского городского округа</w:t>
      </w:r>
    </w:p>
    <w:p w:rsidR="007B6122" w:rsidRPr="00EB6C07" w:rsidRDefault="002904E3" w:rsidP="007B6122">
      <w:pPr>
        <w:autoSpaceDE w:val="0"/>
        <w:autoSpaceDN w:val="0"/>
        <w:adjustRightInd w:val="0"/>
        <w:jc w:val="right"/>
        <w:rPr>
          <w:rFonts w:ascii="Liberation Serif" w:hAnsi="Liberation Serif"/>
          <w:szCs w:val="24"/>
        </w:rPr>
      </w:pPr>
      <w:r>
        <w:rPr>
          <w:rFonts w:ascii="Liberation Serif" w:hAnsi="Liberation Serif"/>
          <w:szCs w:val="24"/>
        </w:rPr>
        <w:t>от 13.01.2022 № 3</w:t>
      </w:r>
      <w:r w:rsidR="007B6122" w:rsidRPr="00EB6C07">
        <w:rPr>
          <w:rFonts w:ascii="Liberation Serif" w:hAnsi="Liberation Serif"/>
          <w:szCs w:val="24"/>
        </w:rPr>
        <w:t>-гп</w:t>
      </w:r>
    </w:p>
    <w:p w:rsidR="007B6122" w:rsidRPr="00EB6C07" w:rsidRDefault="007B6122" w:rsidP="007B6122">
      <w:pPr>
        <w:autoSpaceDE w:val="0"/>
        <w:autoSpaceDN w:val="0"/>
        <w:adjustRightInd w:val="0"/>
        <w:jc w:val="right"/>
        <w:rPr>
          <w:rFonts w:ascii="Liberation Serif" w:hAnsi="Liberation Serif"/>
          <w:szCs w:val="24"/>
        </w:rPr>
      </w:pPr>
    </w:p>
    <w:p w:rsidR="007B6122" w:rsidRPr="00EB6C07" w:rsidRDefault="007B6122" w:rsidP="007B6122">
      <w:pPr>
        <w:autoSpaceDE w:val="0"/>
        <w:autoSpaceDN w:val="0"/>
        <w:adjustRightInd w:val="0"/>
        <w:jc w:val="right"/>
        <w:rPr>
          <w:rFonts w:ascii="Liberation Serif" w:hAnsi="Liberation Serif"/>
          <w:szCs w:val="24"/>
        </w:rPr>
      </w:pPr>
      <w:bookmarkStart w:id="0" w:name="_GoBack"/>
      <w:bookmarkEnd w:id="0"/>
    </w:p>
    <w:p w:rsidR="007B6122" w:rsidRPr="00EB6C07" w:rsidRDefault="007B6122" w:rsidP="007B6122">
      <w:pPr>
        <w:autoSpaceDE w:val="0"/>
        <w:autoSpaceDN w:val="0"/>
        <w:adjustRightInd w:val="0"/>
        <w:jc w:val="right"/>
        <w:rPr>
          <w:rFonts w:ascii="Liberation Serif" w:hAnsi="Liberation Serif"/>
          <w:szCs w:val="24"/>
        </w:rPr>
      </w:pPr>
    </w:p>
    <w:p w:rsidR="00335514" w:rsidRPr="00EB6C07" w:rsidRDefault="00DF0A26" w:rsidP="00DE3956">
      <w:pPr>
        <w:jc w:val="center"/>
        <w:rPr>
          <w:rFonts w:ascii="Liberation Serif" w:hAnsi="Liberation Serif"/>
          <w:b/>
        </w:rPr>
      </w:pPr>
      <w:r w:rsidRPr="00EB6C07">
        <w:rPr>
          <w:rFonts w:ascii="Liberation Serif" w:hAnsi="Liberation Serif"/>
          <w:b/>
        </w:rPr>
        <w:t xml:space="preserve">Проект изменений </w:t>
      </w:r>
      <w:r w:rsidR="00DE3956" w:rsidRPr="00EB6C07">
        <w:rPr>
          <w:rFonts w:ascii="Liberation Serif" w:hAnsi="Liberation Serif"/>
          <w:b/>
        </w:rPr>
        <w:t>в Правила благоустройства, обеспечения чистоты и порядка на территории Невьянского городского округа, утвержденные решением Думы Невьянского городского округа от 23.05.2012 № 44</w:t>
      </w:r>
    </w:p>
    <w:p w:rsidR="00DF0A26" w:rsidRPr="00EB6C07" w:rsidRDefault="00DF0A26">
      <w:pPr>
        <w:rPr>
          <w:rFonts w:ascii="Liberation Serif" w:hAnsi="Liberation Serif"/>
        </w:rPr>
      </w:pPr>
    </w:p>
    <w:p w:rsidR="00DF0A26" w:rsidRPr="00EB6C07" w:rsidRDefault="00DF0A26">
      <w:pPr>
        <w:rPr>
          <w:rFonts w:ascii="Liberation Serif" w:hAnsi="Liberation Serif"/>
        </w:rPr>
      </w:pPr>
    </w:p>
    <w:p w:rsidR="00DF0A26" w:rsidRPr="00EB6C07" w:rsidRDefault="00DF0A26" w:rsidP="00DF0A26">
      <w:pPr>
        <w:ind w:firstLine="709"/>
        <w:jc w:val="both"/>
        <w:rPr>
          <w:rFonts w:ascii="Liberation Serif" w:hAnsi="Liberation Serif"/>
          <w:iCs/>
        </w:rPr>
      </w:pPr>
      <w:r w:rsidRPr="00EB6C07">
        <w:rPr>
          <w:rFonts w:ascii="Liberation Serif" w:hAnsi="Liberation Serif"/>
          <w:iCs/>
        </w:rPr>
        <w:t xml:space="preserve">1) </w:t>
      </w:r>
      <w:r w:rsidRPr="00EB6C07">
        <w:rPr>
          <w:rFonts w:ascii="Liberation Serif" w:hAnsi="Liberation Serif"/>
        </w:rPr>
        <w:t xml:space="preserve">пункт 8.8.12. раздела 8 ЭКСПЛУАТАЦИЯ ОБЪЕКТОВ БЛАГОУСТРОЙСТВА изложить </w:t>
      </w:r>
      <w:r w:rsidRPr="00EB6C07">
        <w:rPr>
          <w:rFonts w:ascii="Liberation Serif" w:hAnsi="Liberation Serif"/>
          <w:iCs/>
        </w:rPr>
        <w:t>в новой редакции:</w:t>
      </w:r>
    </w:p>
    <w:p w:rsidR="00DF0A26" w:rsidRPr="00EB6C07" w:rsidRDefault="00DF0A26" w:rsidP="00DF0A26">
      <w:pPr>
        <w:autoSpaceDE w:val="0"/>
        <w:autoSpaceDN w:val="0"/>
        <w:adjustRightInd w:val="0"/>
        <w:ind w:firstLine="540"/>
        <w:jc w:val="both"/>
        <w:rPr>
          <w:rFonts w:ascii="Liberation Serif" w:hAnsi="Liberation Serif" w:cs="Arial"/>
        </w:rPr>
      </w:pPr>
      <w:r w:rsidRPr="00EB6C07">
        <w:rPr>
          <w:rFonts w:ascii="Liberation Serif" w:hAnsi="Liberation Serif" w:cs="Arial"/>
        </w:rPr>
        <w:t xml:space="preserve">«8.8.12. Средства наружной рекламы и информации должны размещаться и содержаться в чистоте (по возможности, освещаться в темное время суток) в соответствии с требованиями </w:t>
      </w:r>
      <w:hyperlink r:id="rId5" w:history="1">
        <w:r w:rsidRPr="007E1989">
          <w:rPr>
            <w:rStyle w:val="a5"/>
            <w:rFonts w:ascii="Liberation Serif" w:hAnsi="Liberation Serif" w:cs="Arial"/>
            <w:color w:val="000000" w:themeColor="text1"/>
            <w:u w:val="none"/>
          </w:rPr>
          <w:t>Положения</w:t>
        </w:r>
      </w:hyperlink>
      <w:r w:rsidRPr="00EB6C07">
        <w:rPr>
          <w:rFonts w:ascii="Liberation Serif" w:hAnsi="Liberation Serif" w:cs="Arial"/>
        </w:rPr>
        <w:t xml:space="preserve"> о порядке размещения наружной рекламы на территории Невьянского городского округа, утвержденного Решением Думы Невьянского городского округа от 28.06.2006 № 76. Ответственность за их содержание несут </w:t>
      </w:r>
      <w:proofErr w:type="spellStart"/>
      <w:r w:rsidRPr="00EB6C07">
        <w:rPr>
          <w:rFonts w:ascii="Liberation Serif" w:hAnsi="Liberation Serif" w:cs="Arial"/>
        </w:rPr>
        <w:t>рекламораспространители</w:t>
      </w:r>
      <w:proofErr w:type="spellEnd"/>
      <w:r w:rsidRPr="00EB6C07">
        <w:rPr>
          <w:rFonts w:ascii="Liberation Serif" w:hAnsi="Liberation Serif" w:cs="Arial"/>
        </w:rPr>
        <w:t>.</w:t>
      </w:r>
    </w:p>
    <w:p w:rsidR="00DF0A26" w:rsidRPr="00EB6C07" w:rsidRDefault="00DF0A26" w:rsidP="00DF0A26">
      <w:pPr>
        <w:autoSpaceDE w:val="0"/>
        <w:autoSpaceDN w:val="0"/>
        <w:adjustRightInd w:val="0"/>
        <w:ind w:firstLine="540"/>
        <w:jc w:val="both"/>
        <w:rPr>
          <w:rFonts w:ascii="Liberation Serif" w:hAnsi="Liberation Serif" w:cs="Arial"/>
        </w:rPr>
      </w:pPr>
      <w:r w:rsidRPr="00EB6C07">
        <w:rPr>
          <w:rFonts w:ascii="Liberation Serif" w:hAnsi="Liberation Serif" w:cs="Arial"/>
        </w:rPr>
        <w:t>Средства наружной рекламы при их размещении на зданиях, сооружениях и иных объектах на территории Невьянского городского округа не должны нарушать единого архитектурно-художественного облика прилегающих улиц, площадей, зданий и сооружений, должны гармонично вписываться в элементы архитектуры, внешнего благоустройства территории, а также элементы озеленения и цветочного оформления округа.</w:t>
      </w:r>
    </w:p>
    <w:p w:rsidR="00DF0A26" w:rsidRPr="00EB6C07" w:rsidRDefault="00DF0A26" w:rsidP="00DF0A26">
      <w:pPr>
        <w:pStyle w:val="a4"/>
        <w:ind w:firstLine="540"/>
        <w:jc w:val="both"/>
        <w:rPr>
          <w:rFonts w:ascii="Liberation Serif" w:hAnsi="Liberation Serif" w:cs="Times New Roman"/>
          <w:i/>
          <w:sz w:val="28"/>
          <w:szCs w:val="28"/>
        </w:rPr>
      </w:pPr>
      <w:r w:rsidRPr="00EB6C07">
        <w:rPr>
          <w:rFonts w:ascii="Liberation Serif" w:hAnsi="Liberation Serif" w:cs="Arial"/>
          <w:sz w:val="28"/>
          <w:szCs w:val="28"/>
        </w:rPr>
        <w:t xml:space="preserve">Распространение </w:t>
      </w:r>
      <w:r w:rsidRPr="00EB6C07">
        <w:rPr>
          <w:rStyle w:val="a3"/>
          <w:rFonts w:ascii="Liberation Serif" w:hAnsi="Liberation Serif"/>
          <w:i w:val="0"/>
          <w:sz w:val="28"/>
          <w:szCs w:val="28"/>
        </w:rPr>
        <w:t xml:space="preserve">звуковой рекламы с использованием </w:t>
      </w:r>
      <w:proofErr w:type="spellStart"/>
      <w:r w:rsidRPr="00EB6C07">
        <w:rPr>
          <w:rStyle w:val="a3"/>
          <w:rFonts w:ascii="Liberation Serif" w:hAnsi="Liberation Serif"/>
          <w:i w:val="0"/>
          <w:sz w:val="28"/>
          <w:szCs w:val="28"/>
        </w:rPr>
        <w:t>звукотехнического</w:t>
      </w:r>
      <w:proofErr w:type="spellEnd"/>
      <w:r w:rsidRPr="00EB6C07">
        <w:rPr>
          <w:rStyle w:val="a3"/>
          <w:rFonts w:ascii="Liberation Serif" w:hAnsi="Liberation Serif"/>
          <w:i w:val="0"/>
          <w:sz w:val="28"/>
          <w:szCs w:val="28"/>
        </w:rPr>
        <w:t xml:space="preserve">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DF0A26" w:rsidRPr="00EB6C07" w:rsidRDefault="00DF0A26" w:rsidP="00DF0A26">
      <w:pPr>
        <w:pStyle w:val="a4"/>
        <w:ind w:firstLine="540"/>
        <w:jc w:val="both"/>
        <w:rPr>
          <w:rFonts w:ascii="Liberation Serif" w:hAnsi="Liberation Serif" w:cs="Arial"/>
          <w:sz w:val="28"/>
          <w:szCs w:val="28"/>
        </w:rPr>
      </w:pPr>
      <w:proofErr w:type="spellStart"/>
      <w:r w:rsidRPr="00EB6C07">
        <w:rPr>
          <w:rFonts w:ascii="Liberation Serif" w:hAnsi="Liberation Serif" w:cs="Arial"/>
          <w:sz w:val="28"/>
          <w:szCs w:val="28"/>
        </w:rPr>
        <w:t>Рекламораспространитель</w:t>
      </w:r>
      <w:proofErr w:type="spellEnd"/>
      <w:r w:rsidRPr="00EB6C07">
        <w:rPr>
          <w:rFonts w:ascii="Liberation Serif" w:hAnsi="Liberation Serif" w:cs="Arial"/>
          <w:sz w:val="28"/>
          <w:szCs w:val="28"/>
        </w:rPr>
        <w:t xml:space="preserve"> осуществляет эксплуатацию принадлежащих ему средств наружной рекламы, поддерживает их в исправном состоянии с соблюдением норм технической безопасности.</w:t>
      </w:r>
    </w:p>
    <w:p w:rsidR="00DF0A26" w:rsidRPr="00EB6C07" w:rsidRDefault="00DF0A26" w:rsidP="00DF0A26">
      <w:pPr>
        <w:pStyle w:val="a4"/>
        <w:ind w:firstLine="540"/>
        <w:jc w:val="both"/>
        <w:rPr>
          <w:rFonts w:ascii="Liberation Serif" w:hAnsi="Liberation Serif" w:cs="Arial"/>
          <w:sz w:val="28"/>
          <w:szCs w:val="28"/>
        </w:rPr>
      </w:pPr>
      <w:r w:rsidRPr="00EB6C07">
        <w:rPr>
          <w:rFonts w:ascii="Liberation Serif" w:hAnsi="Liberation Serif" w:cs="Arial"/>
          <w:sz w:val="28"/>
          <w:szCs w:val="28"/>
        </w:rPr>
        <w:t>Запрещается производить смену изображений (плакатов) на рекламных конструкциях с заездом автотранспорта на газоны.</w:t>
      </w:r>
    </w:p>
    <w:p w:rsidR="00DF0A26" w:rsidRPr="00EB6C07" w:rsidRDefault="00DF0A26" w:rsidP="00DF0A26">
      <w:pPr>
        <w:pStyle w:val="a4"/>
        <w:ind w:firstLine="540"/>
        <w:jc w:val="both"/>
        <w:rPr>
          <w:rFonts w:ascii="Liberation Serif" w:hAnsi="Liberation Serif" w:cs="Arial"/>
          <w:sz w:val="28"/>
          <w:szCs w:val="28"/>
        </w:rPr>
      </w:pPr>
      <w:r w:rsidRPr="00EB6C07">
        <w:rPr>
          <w:rFonts w:ascii="Liberation Serif" w:hAnsi="Liberation Serif" w:cs="Arial"/>
          <w:sz w:val="28"/>
          <w:szCs w:val="28"/>
        </w:rPr>
        <w:t xml:space="preserve">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6" w:history="1">
        <w:r w:rsidRPr="00EB6C07">
          <w:rPr>
            <w:rStyle w:val="a5"/>
            <w:rFonts w:ascii="Liberation Serif" w:hAnsi="Liberation Serif" w:cs="Arial"/>
            <w:color w:val="000000" w:themeColor="text1"/>
            <w:sz w:val="28"/>
            <w:szCs w:val="28"/>
            <w:u w:val="none"/>
          </w:rPr>
          <w:t>части 5.8 статьи 19</w:t>
        </w:r>
      </w:hyperlink>
      <w:r w:rsidRPr="00EB6C07">
        <w:rPr>
          <w:rFonts w:ascii="Liberation Serif" w:hAnsi="Liberation Serif" w:cs="Arial"/>
          <w:sz w:val="28"/>
          <w:szCs w:val="28"/>
        </w:rPr>
        <w:t xml:space="preserve"> Федерального закона от 13 марта 2006 года </w:t>
      </w:r>
      <w:r w:rsidRPr="00EB6C07">
        <w:rPr>
          <w:rFonts w:ascii="Liberation Serif" w:hAnsi="Liberation Serif" w:cs="Arial"/>
          <w:sz w:val="28"/>
          <w:szCs w:val="28"/>
        </w:rPr>
        <w:br/>
        <w:t>№ 38-ФЗ «О рекламе».</w:t>
      </w:r>
    </w:p>
    <w:p w:rsidR="00EB6C07" w:rsidRDefault="00DF0A26" w:rsidP="00DF0A26">
      <w:pPr>
        <w:pStyle w:val="a4"/>
        <w:ind w:firstLine="540"/>
        <w:jc w:val="both"/>
        <w:rPr>
          <w:rFonts w:ascii="Liberation Serif" w:hAnsi="Liberation Serif" w:cs="Arial"/>
          <w:sz w:val="28"/>
          <w:szCs w:val="28"/>
        </w:rPr>
      </w:pPr>
      <w:r w:rsidRPr="00EB6C07">
        <w:rPr>
          <w:rFonts w:ascii="Liberation Serif" w:hAnsi="Liberation Serif" w:cs="Arial"/>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
    <w:p w:rsidR="00EB6C07" w:rsidRDefault="00EB6C07" w:rsidP="00DF0A26">
      <w:pPr>
        <w:pStyle w:val="a4"/>
        <w:ind w:firstLine="540"/>
        <w:jc w:val="both"/>
        <w:rPr>
          <w:rFonts w:ascii="Liberation Serif" w:hAnsi="Liberation Serif" w:cs="Arial"/>
          <w:sz w:val="28"/>
          <w:szCs w:val="28"/>
        </w:rPr>
      </w:pPr>
    </w:p>
    <w:p w:rsidR="00EB6C07" w:rsidRDefault="00EB6C07" w:rsidP="00EB6C07">
      <w:pPr>
        <w:pStyle w:val="a4"/>
        <w:ind w:firstLine="540"/>
        <w:jc w:val="center"/>
        <w:rPr>
          <w:rFonts w:ascii="Liberation Serif" w:hAnsi="Liberation Serif" w:cs="Arial"/>
          <w:sz w:val="28"/>
          <w:szCs w:val="28"/>
        </w:rPr>
      </w:pPr>
      <w:r>
        <w:rPr>
          <w:rFonts w:ascii="Liberation Serif" w:hAnsi="Liberation Serif" w:cs="Arial"/>
          <w:sz w:val="28"/>
          <w:szCs w:val="28"/>
        </w:rPr>
        <w:lastRenderedPageBreak/>
        <w:t>4</w:t>
      </w:r>
    </w:p>
    <w:p w:rsidR="00EB6C07" w:rsidRDefault="00EB6C07" w:rsidP="00DF0A26">
      <w:pPr>
        <w:pStyle w:val="a4"/>
        <w:ind w:firstLine="540"/>
        <w:jc w:val="both"/>
        <w:rPr>
          <w:rFonts w:ascii="Liberation Serif" w:hAnsi="Liberation Serif" w:cs="Arial"/>
          <w:sz w:val="28"/>
          <w:szCs w:val="28"/>
        </w:rPr>
      </w:pPr>
    </w:p>
    <w:p w:rsidR="00DF0A26" w:rsidRPr="00EB6C07" w:rsidRDefault="00DF0A26" w:rsidP="00EB6C07">
      <w:pPr>
        <w:pStyle w:val="a4"/>
        <w:jc w:val="both"/>
        <w:rPr>
          <w:rFonts w:ascii="Liberation Serif" w:hAnsi="Liberation Serif" w:cs="Arial"/>
          <w:sz w:val="28"/>
          <w:szCs w:val="28"/>
        </w:rPr>
      </w:pPr>
      <w:proofErr w:type="spellStart"/>
      <w:r w:rsidRPr="00EB6C07">
        <w:rPr>
          <w:rFonts w:ascii="Liberation Serif" w:hAnsi="Liberation Serif" w:cs="Arial"/>
          <w:sz w:val="28"/>
          <w:szCs w:val="28"/>
        </w:rPr>
        <w:t>газосветовых</w:t>
      </w:r>
      <w:proofErr w:type="spellEnd"/>
      <w:r w:rsidRPr="00EB6C07">
        <w:rPr>
          <w:rFonts w:ascii="Liberation Serif" w:hAnsi="Liberation Serif" w:cs="Arial"/>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DF0A26" w:rsidRPr="00EB6C07" w:rsidRDefault="00DF0A26" w:rsidP="00DF0A26">
      <w:pPr>
        <w:pStyle w:val="a4"/>
        <w:ind w:firstLine="540"/>
        <w:jc w:val="both"/>
        <w:rPr>
          <w:rFonts w:ascii="Liberation Serif" w:hAnsi="Liberation Serif" w:cs="Arial"/>
          <w:sz w:val="28"/>
          <w:szCs w:val="28"/>
        </w:rPr>
      </w:pPr>
      <w:r w:rsidRPr="00EB6C07">
        <w:rPr>
          <w:rFonts w:ascii="Liberation Serif" w:hAnsi="Liberation Serif" w:cs="Arial"/>
          <w:sz w:val="28"/>
          <w:szCs w:val="28"/>
        </w:rPr>
        <w:t>Не рекомендуется размещать на зданиях вывески и рекламу, перекрывающие архитектурные элементы зданий (</w:t>
      </w:r>
      <w:proofErr w:type="gramStart"/>
      <w:r w:rsidRPr="00EB6C07">
        <w:rPr>
          <w:rFonts w:ascii="Liberation Serif" w:hAnsi="Liberation Serif" w:cs="Arial"/>
          <w:sz w:val="28"/>
          <w:szCs w:val="28"/>
        </w:rPr>
        <w:t>например</w:t>
      </w:r>
      <w:proofErr w:type="gramEnd"/>
      <w:r w:rsidRPr="00EB6C07">
        <w:rPr>
          <w:rFonts w:ascii="Liberation Serif" w:hAnsi="Liberation Serif" w:cs="Arial"/>
          <w:sz w:val="28"/>
          <w:szCs w:val="28"/>
        </w:rPr>
        <w:t>: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четырех.</w:t>
      </w:r>
    </w:p>
    <w:p w:rsidR="00DF0A26" w:rsidRPr="00EB6C07" w:rsidRDefault="00DF0A26" w:rsidP="00DF0A26">
      <w:pPr>
        <w:pStyle w:val="a4"/>
        <w:ind w:firstLine="540"/>
        <w:jc w:val="both"/>
        <w:rPr>
          <w:rFonts w:ascii="Liberation Serif" w:hAnsi="Liberation Serif" w:cs="Arial"/>
          <w:sz w:val="28"/>
          <w:szCs w:val="28"/>
        </w:rPr>
      </w:pPr>
      <w:r w:rsidRPr="00EB6C07">
        <w:rPr>
          <w:rFonts w:ascii="Liberation Serif" w:hAnsi="Liberation Serif" w:cs="Arial"/>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DF0A26" w:rsidRPr="00EB6C07" w:rsidRDefault="00DF0A26" w:rsidP="00DF0A26">
      <w:pPr>
        <w:pStyle w:val="a4"/>
        <w:ind w:firstLine="540"/>
        <w:jc w:val="both"/>
        <w:rPr>
          <w:rFonts w:ascii="Liberation Serif" w:hAnsi="Liberation Serif" w:cs="Arial"/>
          <w:sz w:val="28"/>
          <w:szCs w:val="28"/>
        </w:rPr>
      </w:pPr>
      <w:r w:rsidRPr="00EB6C07">
        <w:rPr>
          <w:rFonts w:ascii="Liberation Serif" w:hAnsi="Liberation Serif" w:cs="Arial"/>
          <w:sz w:val="28"/>
          <w:szCs w:val="28"/>
        </w:rPr>
        <w:t>Расклейку газет, афиш, плакатов, различного рода объявлений и реклам осуществлять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F0A26" w:rsidRPr="00EB6C07" w:rsidRDefault="00DF0A26" w:rsidP="00DF0A26">
      <w:pPr>
        <w:pStyle w:val="a4"/>
        <w:ind w:firstLine="540"/>
        <w:jc w:val="both"/>
        <w:rPr>
          <w:rFonts w:ascii="Liberation Serif" w:hAnsi="Liberation Serif" w:cs="Arial"/>
          <w:sz w:val="28"/>
          <w:szCs w:val="28"/>
        </w:rPr>
      </w:pPr>
      <w:r w:rsidRPr="00EB6C07">
        <w:rPr>
          <w:rFonts w:ascii="Liberation Serif" w:hAnsi="Liberation Serif" w:cs="Arial"/>
          <w:sz w:val="28"/>
          <w:szCs w:val="28"/>
        </w:rP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DF0A26" w:rsidRPr="00EB6C07" w:rsidRDefault="00DF0A26" w:rsidP="00DF0A26">
      <w:pPr>
        <w:pStyle w:val="a4"/>
        <w:ind w:firstLine="540"/>
        <w:jc w:val="both"/>
        <w:rPr>
          <w:rFonts w:ascii="Liberation Serif" w:hAnsi="Liberation Serif" w:cs="Arial"/>
          <w:sz w:val="28"/>
          <w:szCs w:val="28"/>
        </w:rPr>
      </w:pPr>
      <w:r w:rsidRPr="00EB6C07">
        <w:rPr>
          <w:rFonts w:ascii="Liberation Serif" w:hAnsi="Liberation Serif" w:cs="Arial"/>
          <w:sz w:val="28"/>
          <w:szCs w:val="28"/>
        </w:rPr>
        <w:t>Крупноформатные рекламные конструкции не рекомендуется располагать ближе 100 метров от жилых, общественных и офисных зданий.».</w:t>
      </w:r>
    </w:p>
    <w:p w:rsidR="00DF0A26" w:rsidRPr="00EB6C07" w:rsidRDefault="00DF0A26" w:rsidP="00DF0A26">
      <w:pPr>
        <w:autoSpaceDE w:val="0"/>
        <w:autoSpaceDN w:val="0"/>
        <w:adjustRightInd w:val="0"/>
        <w:spacing w:before="200"/>
        <w:ind w:firstLine="540"/>
        <w:jc w:val="both"/>
        <w:rPr>
          <w:rFonts w:ascii="Liberation Serif" w:hAnsi="Liberation Serif" w:cs="Arial"/>
        </w:rPr>
      </w:pPr>
    </w:p>
    <w:p w:rsidR="00DF0A26" w:rsidRPr="00EB6C07" w:rsidRDefault="00DF0A26">
      <w:pPr>
        <w:rPr>
          <w:rFonts w:ascii="Liberation Serif" w:hAnsi="Liberation Serif"/>
        </w:rPr>
      </w:pPr>
    </w:p>
    <w:sectPr w:rsidR="00DF0A26" w:rsidRPr="00EB6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C0"/>
    <w:rsid w:val="00042CBF"/>
    <w:rsid w:val="00064038"/>
    <w:rsid w:val="00077F7D"/>
    <w:rsid w:val="00261978"/>
    <w:rsid w:val="002904E3"/>
    <w:rsid w:val="002B6F2B"/>
    <w:rsid w:val="00335514"/>
    <w:rsid w:val="00501C47"/>
    <w:rsid w:val="00617911"/>
    <w:rsid w:val="00663C28"/>
    <w:rsid w:val="0072541D"/>
    <w:rsid w:val="007B6122"/>
    <w:rsid w:val="007D361F"/>
    <w:rsid w:val="007E1989"/>
    <w:rsid w:val="008C1632"/>
    <w:rsid w:val="009A39C0"/>
    <w:rsid w:val="00A82463"/>
    <w:rsid w:val="00B81F8B"/>
    <w:rsid w:val="00BF3CAA"/>
    <w:rsid w:val="00DE3956"/>
    <w:rsid w:val="00DF0A26"/>
    <w:rsid w:val="00E7275C"/>
    <w:rsid w:val="00E843F2"/>
    <w:rsid w:val="00EB6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C684"/>
  <w15:chartTrackingRefBased/>
  <w15:docId w15:val="{1108BB84-AF22-4924-85CB-B98E0230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F7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F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Emphasis"/>
    <w:basedOn w:val="a0"/>
    <w:qFormat/>
    <w:rsid w:val="00077F7D"/>
    <w:rPr>
      <w:i/>
      <w:iCs/>
    </w:rPr>
  </w:style>
  <w:style w:type="paragraph" w:styleId="a4">
    <w:name w:val="No Spacing"/>
    <w:uiPriority w:val="1"/>
    <w:qFormat/>
    <w:rsid w:val="00DF0A26"/>
    <w:pPr>
      <w:spacing w:after="0" w:line="240" w:lineRule="auto"/>
    </w:pPr>
  </w:style>
  <w:style w:type="character" w:styleId="a5">
    <w:name w:val="Hyperlink"/>
    <w:basedOn w:val="a0"/>
    <w:uiPriority w:val="99"/>
    <w:semiHidden/>
    <w:unhideWhenUsed/>
    <w:rsid w:val="00DF0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42262">
      <w:bodyDiv w:val="1"/>
      <w:marLeft w:val="0"/>
      <w:marRight w:val="0"/>
      <w:marTop w:val="0"/>
      <w:marBottom w:val="0"/>
      <w:divBdr>
        <w:top w:val="none" w:sz="0" w:space="0" w:color="auto"/>
        <w:left w:val="none" w:sz="0" w:space="0" w:color="auto"/>
        <w:bottom w:val="none" w:sz="0" w:space="0" w:color="auto"/>
        <w:right w:val="none" w:sz="0" w:space="0" w:color="auto"/>
      </w:divBdr>
    </w:div>
    <w:div w:id="15590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C373ACBFD9D57219CFE10E3BDAA1F6E5DBC5BFC68CA3513639F1292415D0D435D68A227F39F41CF4F683D5C5C1708DF1E8E534Cw7qFD" TargetMode="External"/><Relationship Id="rId5" Type="http://schemas.openxmlformats.org/officeDocument/2006/relationships/hyperlink" Target="consultantplus://offline/ref=263C373ACBFD9D57219CE01DF5D1F4156C5EE65FFA62C66047329945CD115B58031D6EF766B499149E0B3D315F565D599A5581524F6331502FAC9CC3w4q2D"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1212</Words>
  <Characters>6913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 Matveeva</dc:creator>
  <cp:keywords/>
  <dc:description/>
  <cp:lastModifiedBy>Olga G. Matveeva</cp:lastModifiedBy>
  <cp:revision>24</cp:revision>
  <dcterms:created xsi:type="dcterms:W3CDTF">2021-04-05T10:09:00Z</dcterms:created>
  <dcterms:modified xsi:type="dcterms:W3CDTF">2022-01-13T09:41:00Z</dcterms:modified>
</cp:coreProperties>
</file>