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BF" w:rsidRPr="00042CB7" w:rsidRDefault="00584EAD" w:rsidP="00526CBF">
      <w:pPr>
        <w:spacing w:after="0" w:line="240" w:lineRule="auto"/>
        <w:rPr>
          <w:rFonts w:ascii="Liberation Serif" w:hAnsi="Liberation Serif" w:cs="Times New Roman"/>
          <w:b/>
          <w:sz w:val="32"/>
          <w:szCs w:val="32"/>
        </w:rPr>
      </w:pPr>
      <w:r>
        <w:rPr>
          <w:rFonts w:ascii="Liberation Serif" w:hAnsi="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51657216">
            <v:imagedata r:id="rId8" o:title=""/>
          </v:shape>
          <o:OLEObject Type="Embed" ProgID="Word.Picture.8" ShapeID="_x0000_s1026" DrawAspect="Content" ObjectID="_1665404350" r:id="rId9"/>
        </w:pict>
      </w:r>
    </w:p>
    <w:p w:rsidR="00526CBF" w:rsidRPr="00042CB7" w:rsidRDefault="00526CBF" w:rsidP="00526CBF">
      <w:pPr>
        <w:spacing w:after="0" w:line="240" w:lineRule="auto"/>
        <w:rPr>
          <w:rFonts w:ascii="Liberation Serif" w:hAnsi="Liberation Serif" w:cs="Times New Roman"/>
          <w:b/>
          <w:sz w:val="32"/>
          <w:szCs w:val="32"/>
        </w:rPr>
      </w:pPr>
    </w:p>
    <w:p w:rsidR="00526CBF" w:rsidRPr="00042CB7" w:rsidRDefault="00526CBF" w:rsidP="00526CBF">
      <w:pPr>
        <w:spacing w:after="0" w:line="240" w:lineRule="auto"/>
        <w:rPr>
          <w:rFonts w:ascii="Liberation Serif" w:hAnsi="Liberation Serif" w:cs="Times New Roman"/>
          <w:b/>
          <w:sz w:val="32"/>
          <w:szCs w:val="32"/>
        </w:rPr>
      </w:pPr>
      <w:r w:rsidRPr="00042CB7">
        <w:rPr>
          <w:rFonts w:ascii="Liberation Serif" w:hAnsi="Liberation Serif" w:cs="Times New Roman"/>
          <w:b/>
          <w:sz w:val="36"/>
          <w:szCs w:val="36"/>
        </w:rPr>
        <w:t xml:space="preserve">                   </w:t>
      </w:r>
      <w:r w:rsidRPr="00042CB7">
        <w:rPr>
          <w:rFonts w:ascii="Liberation Serif" w:hAnsi="Liberation Serif" w:cs="Times New Roman"/>
          <w:b/>
          <w:sz w:val="32"/>
          <w:szCs w:val="32"/>
        </w:rPr>
        <w:t>ДУМА НЕВЬЯНСКОГО ГОРОДСКОГО ОКРУГА</w:t>
      </w:r>
    </w:p>
    <w:p w:rsidR="00526CBF" w:rsidRPr="00042CB7" w:rsidRDefault="00526CBF" w:rsidP="00526CBF">
      <w:pPr>
        <w:spacing w:after="0" w:line="240" w:lineRule="auto"/>
        <w:jc w:val="center"/>
        <w:rPr>
          <w:rFonts w:ascii="Liberation Serif" w:hAnsi="Liberation Serif" w:cs="Times New Roman"/>
          <w:b/>
          <w:sz w:val="40"/>
          <w:szCs w:val="40"/>
        </w:rPr>
      </w:pPr>
      <w:r w:rsidRPr="00042CB7">
        <w:rPr>
          <w:rFonts w:ascii="Liberation Serif" w:hAnsi="Liberation Serif" w:cs="Times New Roman"/>
          <w:b/>
          <w:sz w:val="40"/>
          <w:szCs w:val="40"/>
        </w:rPr>
        <w:t>Р Е Ш Е Н И Е</w:t>
      </w:r>
    </w:p>
    <w:p w:rsidR="00526CBF" w:rsidRPr="00042CB7" w:rsidRDefault="005E3E8B" w:rsidP="00526CBF">
      <w:pPr>
        <w:spacing w:after="0" w:line="240" w:lineRule="auto"/>
        <w:rPr>
          <w:rFonts w:ascii="Liberation Serif" w:hAnsi="Liberation Serif" w:cs="Times New Roman"/>
        </w:rPr>
      </w:pPr>
      <w:r w:rsidRPr="00042CB7">
        <w:rPr>
          <w:rFonts w:ascii="Liberation Serif" w:hAnsi="Liberation Serif"/>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149860</wp:posOffset>
                </wp:positionV>
                <wp:extent cx="6057900" cy="21590"/>
                <wp:effectExtent l="0" t="19050" r="1905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A8A0ED"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" strokeweight="4.5pt">
                <v:stroke linestyle="thinThick"/>
              </v:line>
            </w:pict>
          </mc:Fallback>
        </mc:AlternateContent>
      </w:r>
    </w:p>
    <w:p w:rsidR="00526CBF" w:rsidRPr="00042CB7" w:rsidRDefault="00526CBF" w:rsidP="00526CBF">
      <w:pPr>
        <w:spacing w:after="0" w:line="240" w:lineRule="auto"/>
        <w:rPr>
          <w:rFonts w:ascii="Liberation Serif" w:hAnsi="Liberation Serif" w:cs="Times New Roman"/>
        </w:rPr>
      </w:pPr>
    </w:p>
    <w:p w:rsidR="00526CBF" w:rsidRPr="00042CB7" w:rsidRDefault="00526CBF" w:rsidP="00526CBF">
      <w:pPr>
        <w:spacing w:after="0" w:line="240" w:lineRule="auto"/>
        <w:rPr>
          <w:rFonts w:ascii="Liberation Serif" w:hAnsi="Liberation Serif" w:cs="Times New Roman"/>
          <w:sz w:val="24"/>
          <w:szCs w:val="24"/>
        </w:rPr>
      </w:pPr>
      <w:r w:rsidRPr="00042CB7">
        <w:rPr>
          <w:rFonts w:ascii="Liberation Serif" w:hAnsi="Liberation Serif" w:cs="Times New Roman"/>
          <w:sz w:val="24"/>
          <w:szCs w:val="24"/>
        </w:rPr>
        <w:t xml:space="preserve">от </w:t>
      </w:r>
      <w:r w:rsidR="008A7FA0" w:rsidRPr="008A7FA0">
        <w:rPr>
          <w:rFonts w:ascii="Liberation Serif" w:hAnsi="Liberation Serif" w:cs="Times New Roman"/>
          <w:sz w:val="24"/>
          <w:szCs w:val="24"/>
        </w:rPr>
        <w:t xml:space="preserve"> 28</w:t>
      </w:r>
      <w:r w:rsidR="008A7FA0">
        <w:rPr>
          <w:rFonts w:ascii="Liberation Serif" w:hAnsi="Liberation Serif" w:cs="Times New Roman"/>
          <w:sz w:val="24"/>
          <w:szCs w:val="24"/>
        </w:rPr>
        <w:t>.10.2020</w:t>
      </w:r>
      <w:r w:rsidRPr="00042CB7">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008A7FA0">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Pr="00042CB7">
        <w:rPr>
          <w:rFonts w:ascii="Liberation Serif" w:hAnsi="Liberation Serif" w:cs="Times New Roman"/>
          <w:sz w:val="24"/>
          <w:szCs w:val="24"/>
        </w:rPr>
        <w:t xml:space="preserve">  № </w:t>
      </w:r>
      <w:r w:rsidR="008A7FA0">
        <w:rPr>
          <w:rFonts w:ascii="Liberation Serif" w:hAnsi="Liberation Serif" w:cs="Times New Roman"/>
          <w:sz w:val="24"/>
          <w:szCs w:val="24"/>
        </w:rPr>
        <w:t xml:space="preserve"> 96</w:t>
      </w:r>
    </w:p>
    <w:p w:rsidR="00526CBF" w:rsidRPr="00042CB7" w:rsidRDefault="00526CBF" w:rsidP="00526CBF">
      <w:pPr>
        <w:spacing w:after="0" w:line="240" w:lineRule="auto"/>
        <w:rPr>
          <w:rFonts w:ascii="Liberation Serif" w:hAnsi="Liberation Serif" w:cs="Times New Roman"/>
          <w:sz w:val="24"/>
          <w:szCs w:val="24"/>
        </w:rPr>
      </w:pPr>
      <w:r w:rsidRPr="00042CB7">
        <w:rPr>
          <w:rFonts w:ascii="Liberation Serif" w:hAnsi="Liberation Serif" w:cs="Times New Roman"/>
          <w:sz w:val="24"/>
          <w:szCs w:val="24"/>
        </w:rPr>
        <w:t xml:space="preserve">                                                                          г. Невьянск</w:t>
      </w:r>
      <w:r w:rsidR="008A7FA0">
        <w:rPr>
          <w:rFonts w:ascii="Liberation Serif" w:hAnsi="Liberation Serif" w:cs="Times New Roman"/>
          <w:sz w:val="24"/>
          <w:szCs w:val="24"/>
        </w:rPr>
        <w:t xml:space="preserve"> </w:t>
      </w:r>
    </w:p>
    <w:p w:rsidR="00526CBF" w:rsidRPr="00042CB7" w:rsidRDefault="00526CBF" w:rsidP="00526CBF">
      <w:pPr>
        <w:spacing w:after="0" w:line="240" w:lineRule="auto"/>
        <w:rPr>
          <w:rFonts w:ascii="Liberation Serif" w:hAnsi="Liberation Serif" w:cs="Times New Roman"/>
          <w:sz w:val="24"/>
          <w:szCs w:val="24"/>
        </w:rPr>
      </w:pPr>
    </w:p>
    <w:p w:rsidR="00526CBF" w:rsidRPr="00042CB7" w:rsidRDefault="00526CBF" w:rsidP="00526CBF">
      <w:pPr>
        <w:spacing w:after="0" w:line="240" w:lineRule="auto"/>
        <w:jc w:val="center"/>
        <w:rPr>
          <w:rFonts w:ascii="Liberation Serif" w:hAnsi="Liberation Serif" w:cs="Times New Roman"/>
          <w:b/>
          <w:i/>
        </w:rPr>
      </w:pPr>
    </w:p>
    <w:p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О готовности Муниципального бюджетного учреждения </w:t>
      </w:r>
    </w:p>
    <w:p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«Управление хозяйством Невьянского городского округа» </w:t>
      </w:r>
    </w:p>
    <w:p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к содержанию дорог и тротуаров в зимний период</w:t>
      </w:r>
    </w:p>
    <w:p w:rsidR="00526CBF" w:rsidRPr="00042CB7" w:rsidRDefault="00526CBF" w:rsidP="00526CBF">
      <w:pPr>
        <w:spacing w:after="0" w:line="240" w:lineRule="auto"/>
        <w:jc w:val="center"/>
        <w:rPr>
          <w:rFonts w:ascii="Liberation Serif" w:hAnsi="Liberation Serif" w:cs="Times New Roman"/>
        </w:rPr>
      </w:pPr>
    </w:p>
    <w:p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 xml:space="preserve">Заслушав информацию заместителя главы администрации Невьянского городского округа по энергетике, транспорту, связи и жилищно-коммунальному хозяйству И.В. Белякова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руководствуясь статьёй 6 Устава Невьянского городского округа, Дума Невьянского городского округа </w:t>
      </w:r>
    </w:p>
    <w:p w:rsidR="00526CBF" w:rsidRPr="00042CB7" w:rsidRDefault="00526CBF" w:rsidP="00526CBF">
      <w:pPr>
        <w:spacing w:after="0" w:line="240" w:lineRule="auto"/>
        <w:jc w:val="both"/>
        <w:rPr>
          <w:rFonts w:ascii="Liberation Serif" w:hAnsi="Liberation Serif" w:cs="Times New Roman"/>
          <w:sz w:val="28"/>
          <w:szCs w:val="28"/>
        </w:rPr>
      </w:pPr>
    </w:p>
    <w:p w:rsidR="00526CBF" w:rsidRPr="00042CB7" w:rsidRDefault="00526CBF" w:rsidP="00526CBF">
      <w:pPr>
        <w:spacing w:after="0" w:line="240" w:lineRule="auto"/>
        <w:jc w:val="both"/>
        <w:rPr>
          <w:rFonts w:ascii="Liberation Serif" w:hAnsi="Liberation Serif" w:cs="Times New Roman"/>
          <w:b/>
          <w:sz w:val="28"/>
          <w:szCs w:val="28"/>
        </w:rPr>
      </w:pPr>
      <w:r w:rsidRPr="00042CB7">
        <w:rPr>
          <w:rFonts w:ascii="Liberation Serif" w:hAnsi="Liberation Serif" w:cs="Times New Roman"/>
          <w:b/>
          <w:sz w:val="28"/>
          <w:szCs w:val="28"/>
        </w:rPr>
        <w:t>РЕШИЛА:</w:t>
      </w:r>
    </w:p>
    <w:p w:rsidR="00526CBF" w:rsidRPr="00042CB7" w:rsidRDefault="00526CBF" w:rsidP="00526CBF">
      <w:pPr>
        <w:spacing w:after="0" w:line="240" w:lineRule="auto"/>
        <w:jc w:val="both"/>
        <w:rPr>
          <w:rFonts w:ascii="Liberation Serif" w:hAnsi="Liberation Serif" w:cs="Times New Roman"/>
          <w:sz w:val="28"/>
          <w:szCs w:val="28"/>
        </w:rPr>
      </w:pPr>
    </w:p>
    <w:p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1. Информацию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принять к сведению (прилагается).</w:t>
      </w:r>
    </w:p>
    <w:p w:rsidR="00526CBF" w:rsidRPr="00042CB7" w:rsidRDefault="00526CBF" w:rsidP="00526CBF">
      <w:pPr>
        <w:spacing w:after="0" w:line="240" w:lineRule="auto"/>
        <w:jc w:val="both"/>
        <w:rPr>
          <w:rFonts w:ascii="Liberation Serif" w:hAnsi="Liberation Serif" w:cs="Times New Roman"/>
          <w:sz w:val="28"/>
          <w:szCs w:val="28"/>
        </w:rPr>
      </w:pPr>
    </w:p>
    <w:p w:rsidR="00526CBF" w:rsidRPr="00042CB7" w:rsidRDefault="00526CBF" w:rsidP="00526CBF">
      <w:pPr>
        <w:spacing w:after="0" w:line="240" w:lineRule="auto"/>
        <w:jc w:val="both"/>
        <w:rPr>
          <w:rFonts w:ascii="Liberation Serif" w:hAnsi="Liberation Serif" w:cs="Times New Roman"/>
          <w:sz w:val="28"/>
          <w:szCs w:val="28"/>
        </w:rPr>
      </w:pPr>
    </w:p>
    <w:p w:rsidR="00526CBF" w:rsidRPr="00042CB7" w:rsidRDefault="00526CBF" w:rsidP="00526CBF">
      <w:pPr>
        <w:spacing w:after="0" w:line="240" w:lineRule="auto"/>
        <w:jc w:val="both"/>
        <w:rPr>
          <w:rFonts w:ascii="Liberation Serif" w:hAnsi="Liberation Serif" w:cs="Times New Roman"/>
          <w:sz w:val="28"/>
          <w:szCs w:val="28"/>
        </w:rPr>
      </w:pPr>
    </w:p>
    <w:p w:rsidR="009528E1" w:rsidRPr="009528E1" w:rsidRDefault="009528E1" w:rsidP="009528E1">
      <w:pPr>
        <w:spacing w:after="0" w:line="240" w:lineRule="auto"/>
        <w:jc w:val="both"/>
        <w:rPr>
          <w:rFonts w:ascii="Liberation Serif" w:eastAsia="Times New Roman" w:hAnsi="Liberation Serif" w:cs="Times New Roman"/>
          <w:sz w:val="28"/>
          <w:szCs w:val="28"/>
        </w:rPr>
      </w:pPr>
      <w:r w:rsidRPr="009528E1">
        <w:rPr>
          <w:rFonts w:ascii="Liberation Serif" w:eastAsia="Times New Roman" w:hAnsi="Liberation Serif" w:cs="Times New Roman"/>
          <w:sz w:val="28"/>
          <w:szCs w:val="28"/>
        </w:rPr>
        <w:t xml:space="preserve">Председательствующий на заседании </w:t>
      </w:r>
    </w:p>
    <w:p w:rsidR="00526CBF" w:rsidRDefault="009528E1" w:rsidP="009528E1">
      <w:r w:rsidRPr="009528E1">
        <w:rPr>
          <w:rFonts w:ascii="Liberation Serif" w:eastAsia="Times New Roman" w:hAnsi="Liberation Serif" w:cs="Times New Roman"/>
          <w:sz w:val="28"/>
          <w:szCs w:val="28"/>
        </w:rPr>
        <w:t xml:space="preserve">Думы Невьянского городского округа                                              С.Г. Цаплин      </w:t>
      </w:r>
    </w:p>
    <w:p w:rsidR="00526CBF" w:rsidRDefault="00526CBF" w:rsidP="00526CBF"/>
    <w:p w:rsidR="00526CBF" w:rsidRDefault="00526CBF" w:rsidP="00526CBF"/>
    <w:p w:rsidR="00526CBF" w:rsidRDefault="00526CBF" w:rsidP="00526CBF"/>
    <w:p w:rsidR="00526CBF" w:rsidRDefault="00526CBF" w:rsidP="00526CBF"/>
    <w:p w:rsidR="00AA352D" w:rsidRPr="008A7FA0" w:rsidRDefault="00AA352D" w:rsidP="00526CBF"/>
    <w:p w:rsidR="00423B6E" w:rsidRPr="008A7FA0" w:rsidRDefault="00423B6E" w:rsidP="00526CBF"/>
    <w:p w:rsidR="00423B6E" w:rsidRPr="008A7FA0" w:rsidRDefault="00423B6E" w:rsidP="00526CBF"/>
    <w:p w:rsidR="00AA352D" w:rsidRPr="005349E8" w:rsidRDefault="00AA352D" w:rsidP="00526CBF"/>
    <w:p w:rsidR="005349E8" w:rsidRPr="001D341B" w:rsidRDefault="005349E8" w:rsidP="005349E8">
      <w:pPr>
        <w:spacing w:after="0" w:line="240" w:lineRule="auto"/>
        <w:ind w:left="5103"/>
        <w:rPr>
          <w:rFonts w:ascii="Liberation Serif" w:eastAsia="Times New Roman" w:hAnsi="Liberation Serif" w:cs="Times New Roman"/>
          <w:sz w:val="28"/>
          <w:szCs w:val="28"/>
        </w:rPr>
      </w:pPr>
      <w:r w:rsidRPr="001D341B">
        <w:rPr>
          <w:rFonts w:ascii="Liberation Serif" w:eastAsia="Times New Roman" w:hAnsi="Liberation Serif" w:cs="Times New Roman"/>
          <w:sz w:val="28"/>
          <w:szCs w:val="28"/>
        </w:rPr>
        <w:lastRenderedPageBreak/>
        <w:t xml:space="preserve">Приложение                                                                                                              к решению Думы Невьянского городского округа                                                                                                         от </w:t>
      </w:r>
      <w:r w:rsidR="008A7FA0">
        <w:rPr>
          <w:rFonts w:ascii="Liberation Serif" w:eastAsia="Times New Roman" w:hAnsi="Liberation Serif" w:cs="Times New Roman"/>
          <w:sz w:val="28"/>
          <w:szCs w:val="28"/>
        </w:rPr>
        <w:t>28.10.2020</w:t>
      </w:r>
      <w:r w:rsidRPr="001D341B">
        <w:rPr>
          <w:rFonts w:ascii="Liberation Serif" w:eastAsia="Times New Roman" w:hAnsi="Liberation Serif" w:cs="Times New Roman"/>
          <w:sz w:val="28"/>
          <w:szCs w:val="28"/>
        </w:rPr>
        <w:t xml:space="preserve">  № </w:t>
      </w:r>
      <w:r w:rsidR="008A7FA0">
        <w:rPr>
          <w:rFonts w:ascii="Liberation Serif" w:eastAsia="Times New Roman" w:hAnsi="Liberation Serif" w:cs="Times New Roman"/>
          <w:sz w:val="28"/>
          <w:szCs w:val="28"/>
        </w:rPr>
        <w:t xml:space="preserve">  96</w:t>
      </w:r>
      <w:bookmarkStart w:id="0" w:name="_GoBack"/>
      <w:bookmarkEnd w:id="0"/>
      <w:r w:rsidRPr="001D341B">
        <w:rPr>
          <w:rFonts w:ascii="Liberation Serif" w:eastAsia="Times New Roman" w:hAnsi="Liberation Serif" w:cs="Times New Roman"/>
          <w:sz w:val="28"/>
          <w:szCs w:val="28"/>
        </w:rPr>
        <w:t xml:space="preserve">  </w:t>
      </w:r>
    </w:p>
    <w:p w:rsidR="005349E8" w:rsidRPr="001D341B" w:rsidRDefault="005349E8" w:rsidP="005349E8">
      <w:pPr>
        <w:rPr>
          <w:rFonts w:ascii="Liberation Serif" w:hAnsi="Liberation Serif"/>
        </w:rPr>
      </w:pPr>
    </w:p>
    <w:p w:rsidR="005349E8" w:rsidRPr="005349E8" w:rsidRDefault="005349E8" w:rsidP="005349E8">
      <w:pPr>
        <w:spacing w:after="0"/>
        <w:jc w:val="center"/>
        <w:rPr>
          <w:rFonts w:ascii="Liberation Serif" w:hAnsi="Liberation Serif" w:cs="Times New Roman"/>
          <w:b/>
          <w:sz w:val="27"/>
          <w:szCs w:val="27"/>
        </w:rPr>
      </w:pPr>
      <w:r w:rsidRPr="005349E8">
        <w:rPr>
          <w:rFonts w:ascii="Liberation Serif" w:hAnsi="Liberation Serif" w:cs="Times New Roman"/>
          <w:b/>
          <w:sz w:val="27"/>
          <w:szCs w:val="27"/>
        </w:rPr>
        <w:t>О готовности Муниципального бюджетного учреждения «Управление хозяйством Невьянского городского округа» к содержанию дорог и тротуаров в зимний период</w:t>
      </w:r>
    </w:p>
    <w:p w:rsidR="005349E8" w:rsidRPr="005349E8" w:rsidRDefault="005349E8" w:rsidP="005349E8">
      <w:pPr>
        <w:pStyle w:val="a3"/>
        <w:spacing w:after="0"/>
        <w:ind w:left="0"/>
        <w:jc w:val="both"/>
        <w:rPr>
          <w:rFonts w:ascii="Liberation Serif" w:hAnsi="Liberation Serif"/>
          <w:sz w:val="27"/>
          <w:szCs w:val="27"/>
        </w:rPr>
      </w:pPr>
    </w:p>
    <w:p w:rsidR="005349E8" w:rsidRPr="005349E8" w:rsidRDefault="005349E8" w:rsidP="005349E8">
      <w:pPr>
        <w:pStyle w:val="a3"/>
        <w:spacing w:after="0" w:line="240" w:lineRule="auto"/>
        <w:ind w:left="0" w:firstLine="708"/>
        <w:jc w:val="both"/>
        <w:rPr>
          <w:rFonts w:ascii="Liberation Serif" w:hAnsi="Liberation Serif"/>
          <w:sz w:val="27"/>
          <w:szCs w:val="27"/>
        </w:rPr>
      </w:pPr>
      <w:r w:rsidRPr="005349E8">
        <w:rPr>
          <w:rFonts w:ascii="Liberation Serif" w:hAnsi="Liberation Serif"/>
          <w:sz w:val="27"/>
          <w:szCs w:val="27"/>
        </w:rPr>
        <w:t xml:space="preserve">На содержание улично-дорожной сети в местном бюджете предусмотрено 16 065,3 тыс. рублей. По состоянию на 30 сентября 2020 года освоено 6 885,1 тыс. рублей. </w:t>
      </w:r>
    </w:p>
    <w:p w:rsidR="005349E8" w:rsidRPr="005349E8" w:rsidRDefault="005349E8" w:rsidP="005349E8">
      <w:pPr>
        <w:spacing w:after="0" w:line="240" w:lineRule="auto"/>
        <w:ind w:left="-39" w:firstLine="180"/>
        <w:jc w:val="both"/>
        <w:rPr>
          <w:rFonts w:ascii="Liberation Serif" w:hAnsi="Liberation Serif"/>
          <w:sz w:val="27"/>
          <w:szCs w:val="27"/>
        </w:rPr>
      </w:pPr>
      <w:r w:rsidRPr="005349E8">
        <w:rPr>
          <w:rFonts w:ascii="Liberation Serif" w:hAnsi="Liberation Serif"/>
          <w:sz w:val="27"/>
          <w:szCs w:val="27"/>
        </w:rPr>
        <w:t xml:space="preserve">Силами МБУ «Управление хозяйством НГО» в зимний период с начала года производилось зимнее грейдирование дорог в количестве 5 циклов. Очистка снега производилась на 97-ми улицах города. В первую очередь грейдировались улицы автобусных рейсовых маршрутов, центральные улицы города, улицы, ведущие к детским образовательным учреждениям. Производилось зимнее грейдирование в населенных пунктах куста п.Цементный. Общая протяженность отгрейдированных дорог составила 78 км. В целях борьбы с наледью и скользкостью с начала 2020 года производилась подсыпка дорог песчано-соляной смесью в общем объеме 100,8 тонн. </w:t>
      </w:r>
    </w:p>
    <w:p w:rsidR="005349E8" w:rsidRPr="005349E8" w:rsidRDefault="005349E8" w:rsidP="005349E8">
      <w:pPr>
        <w:spacing w:after="0" w:line="240" w:lineRule="auto"/>
        <w:ind w:left="-39" w:firstLine="180"/>
        <w:jc w:val="both"/>
        <w:rPr>
          <w:rFonts w:ascii="Liberation Serif" w:hAnsi="Liberation Serif"/>
          <w:sz w:val="27"/>
          <w:szCs w:val="27"/>
        </w:rPr>
      </w:pPr>
      <w:r w:rsidRPr="005349E8">
        <w:rPr>
          <w:rFonts w:ascii="Liberation Serif" w:hAnsi="Liberation Serif"/>
          <w:sz w:val="27"/>
          <w:szCs w:val="27"/>
        </w:rPr>
        <w:t xml:space="preserve"> </w:t>
      </w:r>
      <w:r w:rsidRPr="005349E8">
        <w:rPr>
          <w:rFonts w:ascii="Liberation Serif" w:hAnsi="Liberation Serif"/>
          <w:sz w:val="27"/>
          <w:szCs w:val="27"/>
        </w:rPr>
        <w:tab/>
        <w:t>В зимний период первого полугодия 2020 года на оказание услуг по зимнему содержанию автодорог по направлению Быньги-Ребристый и направлению Конёво-Аятское было заключено 2 муниципальных контракта с ИП Верхотуркин. Выполнены работы на сумму 547 650,01 рублей, вывезено 920,42 м</w:t>
      </w:r>
      <w:r w:rsidRPr="005349E8">
        <w:rPr>
          <w:rFonts w:ascii="Liberation Serif" w:hAnsi="Liberation Serif"/>
          <w:sz w:val="27"/>
          <w:szCs w:val="27"/>
          <w:vertAlign w:val="superscript"/>
        </w:rPr>
        <w:t xml:space="preserve">3 </w:t>
      </w:r>
      <w:r w:rsidRPr="005349E8">
        <w:rPr>
          <w:rFonts w:ascii="Liberation Serif" w:hAnsi="Liberation Serif"/>
          <w:sz w:val="27"/>
          <w:szCs w:val="27"/>
        </w:rPr>
        <w:t xml:space="preserve">снега. </w:t>
      </w:r>
    </w:p>
    <w:p w:rsidR="005349E8" w:rsidRPr="005349E8" w:rsidRDefault="005349E8" w:rsidP="005349E8">
      <w:pPr>
        <w:spacing w:after="0" w:line="240" w:lineRule="auto"/>
        <w:ind w:left="-39" w:firstLine="180"/>
        <w:jc w:val="both"/>
        <w:rPr>
          <w:rFonts w:ascii="Liberation Serif" w:hAnsi="Liberation Serif"/>
          <w:sz w:val="27"/>
          <w:szCs w:val="27"/>
        </w:rPr>
      </w:pPr>
      <w:r w:rsidRPr="005349E8">
        <w:rPr>
          <w:rFonts w:ascii="Liberation Serif" w:hAnsi="Liberation Serif"/>
          <w:sz w:val="27"/>
          <w:szCs w:val="27"/>
        </w:rPr>
        <w:t>В том числе:</w:t>
      </w:r>
    </w:p>
    <w:tbl>
      <w:tblPr>
        <w:tblStyle w:val="a4"/>
        <w:tblW w:w="0" w:type="auto"/>
        <w:tblInd w:w="108" w:type="dxa"/>
        <w:tblLook w:val="04A0" w:firstRow="1" w:lastRow="0" w:firstColumn="1" w:lastColumn="0" w:noHBand="0" w:noVBand="1"/>
      </w:tblPr>
      <w:tblGrid>
        <w:gridCol w:w="709"/>
        <w:gridCol w:w="3948"/>
        <w:gridCol w:w="2289"/>
        <w:gridCol w:w="2126"/>
      </w:tblGrid>
      <w:tr w:rsidR="005349E8" w:rsidRPr="001D341B" w:rsidTr="002A0E81">
        <w:tc>
          <w:tcPr>
            <w:tcW w:w="709" w:type="dxa"/>
          </w:tcPr>
          <w:p w:rsidR="005349E8" w:rsidRPr="001D341B" w:rsidRDefault="005349E8" w:rsidP="002A0E81">
            <w:pPr>
              <w:pStyle w:val="a3"/>
              <w:ind w:left="-15"/>
              <w:jc w:val="both"/>
              <w:rPr>
                <w:rFonts w:ascii="Liberation Serif" w:hAnsi="Liberation Serif"/>
                <w:sz w:val="28"/>
                <w:szCs w:val="28"/>
              </w:rPr>
            </w:pPr>
            <w:r w:rsidRPr="001D341B">
              <w:rPr>
                <w:rFonts w:ascii="Liberation Serif" w:hAnsi="Liberation Serif"/>
                <w:sz w:val="28"/>
                <w:szCs w:val="28"/>
              </w:rPr>
              <w:t>№ п/п</w:t>
            </w:r>
          </w:p>
        </w:tc>
        <w:tc>
          <w:tcPr>
            <w:tcW w:w="3948"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Наименование территории</w:t>
            </w:r>
          </w:p>
        </w:tc>
        <w:tc>
          <w:tcPr>
            <w:tcW w:w="2289" w:type="dxa"/>
          </w:tcPr>
          <w:p w:rsidR="005349E8" w:rsidRPr="001D341B" w:rsidRDefault="005349E8" w:rsidP="002A0E81">
            <w:pPr>
              <w:pStyle w:val="a3"/>
              <w:ind w:left="0"/>
              <w:jc w:val="center"/>
              <w:rPr>
                <w:rFonts w:ascii="Liberation Serif" w:hAnsi="Liberation Serif"/>
                <w:sz w:val="28"/>
                <w:szCs w:val="28"/>
              </w:rPr>
            </w:pPr>
            <w:r w:rsidRPr="001D341B">
              <w:rPr>
                <w:rFonts w:ascii="Liberation Serif" w:hAnsi="Liberation Serif"/>
                <w:sz w:val="28"/>
                <w:szCs w:val="28"/>
              </w:rPr>
              <w:t>Объем (м</w:t>
            </w:r>
            <w:r w:rsidRPr="001D341B">
              <w:rPr>
                <w:rFonts w:ascii="Liberation Serif" w:hAnsi="Liberation Serif"/>
                <w:sz w:val="28"/>
                <w:szCs w:val="28"/>
                <w:vertAlign w:val="superscript"/>
              </w:rPr>
              <w:t xml:space="preserve">3  </w:t>
            </w:r>
            <w:r w:rsidRPr="001D341B">
              <w:rPr>
                <w:rFonts w:ascii="Liberation Serif" w:hAnsi="Liberation Serif"/>
                <w:sz w:val="28"/>
                <w:szCs w:val="28"/>
              </w:rPr>
              <w:t>снега)</w:t>
            </w:r>
          </w:p>
        </w:tc>
        <w:tc>
          <w:tcPr>
            <w:tcW w:w="2126"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Сумма (руб.)</w:t>
            </w:r>
          </w:p>
        </w:tc>
      </w:tr>
      <w:tr w:rsidR="005349E8" w:rsidRPr="001D341B" w:rsidTr="002A0E81">
        <w:tc>
          <w:tcPr>
            <w:tcW w:w="709"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1</w:t>
            </w:r>
          </w:p>
        </w:tc>
        <w:tc>
          <w:tcPr>
            <w:tcW w:w="3948" w:type="dxa"/>
          </w:tcPr>
          <w:p w:rsidR="005349E8" w:rsidRPr="001D341B" w:rsidRDefault="005349E8" w:rsidP="002A0E81">
            <w:pPr>
              <w:pStyle w:val="a3"/>
              <w:ind w:left="0"/>
              <w:jc w:val="both"/>
              <w:rPr>
                <w:rFonts w:ascii="Liberation Serif" w:hAnsi="Liberation Serif"/>
                <w:sz w:val="28"/>
                <w:szCs w:val="28"/>
              </w:rPr>
            </w:pPr>
            <w:r>
              <w:rPr>
                <w:rFonts w:ascii="Liberation Serif" w:hAnsi="Liberation Serif"/>
                <w:sz w:val="28"/>
                <w:szCs w:val="28"/>
              </w:rPr>
              <w:t xml:space="preserve">Конёво-Аятское </w:t>
            </w:r>
          </w:p>
        </w:tc>
        <w:tc>
          <w:tcPr>
            <w:tcW w:w="2289" w:type="dxa"/>
          </w:tcPr>
          <w:p w:rsidR="005349E8" w:rsidRPr="001D341B" w:rsidRDefault="005349E8" w:rsidP="002A0E81">
            <w:pPr>
              <w:pStyle w:val="a3"/>
              <w:ind w:left="0"/>
              <w:jc w:val="center"/>
              <w:rPr>
                <w:rFonts w:ascii="Liberation Serif" w:hAnsi="Liberation Serif"/>
                <w:sz w:val="28"/>
                <w:szCs w:val="28"/>
              </w:rPr>
            </w:pPr>
            <w:r w:rsidRPr="001D341B">
              <w:rPr>
                <w:rFonts w:ascii="Liberation Serif" w:hAnsi="Liberation Serif"/>
                <w:sz w:val="28"/>
                <w:szCs w:val="28"/>
              </w:rPr>
              <w:t>416,2</w:t>
            </w:r>
          </w:p>
        </w:tc>
        <w:tc>
          <w:tcPr>
            <w:tcW w:w="2126"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246 700,84</w:t>
            </w:r>
          </w:p>
        </w:tc>
      </w:tr>
      <w:tr w:rsidR="005349E8" w:rsidRPr="001D341B" w:rsidTr="002A0E81">
        <w:tc>
          <w:tcPr>
            <w:tcW w:w="709"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2</w:t>
            </w:r>
          </w:p>
        </w:tc>
        <w:tc>
          <w:tcPr>
            <w:tcW w:w="3948" w:type="dxa"/>
          </w:tcPr>
          <w:p w:rsidR="005349E8" w:rsidRPr="001D341B" w:rsidRDefault="005349E8" w:rsidP="002A0E81">
            <w:pPr>
              <w:pStyle w:val="a3"/>
              <w:ind w:left="0"/>
              <w:jc w:val="both"/>
              <w:rPr>
                <w:rFonts w:ascii="Liberation Serif" w:hAnsi="Liberation Serif"/>
                <w:sz w:val="28"/>
                <w:szCs w:val="28"/>
              </w:rPr>
            </w:pPr>
            <w:r>
              <w:rPr>
                <w:rFonts w:ascii="Liberation Serif" w:hAnsi="Liberation Serif"/>
                <w:sz w:val="28"/>
                <w:szCs w:val="28"/>
              </w:rPr>
              <w:t>Быньги-Ребристый</w:t>
            </w:r>
          </w:p>
        </w:tc>
        <w:tc>
          <w:tcPr>
            <w:tcW w:w="2289" w:type="dxa"/>
          </w:tcPr>
          <w:p w:rsidR="005349E8" w:rsidRPr="001D341B" w:rsidRDefault="005349E8" w:rsidP="002A0E81">
            <w:pPr>
              <w:pStyle w:val="a3"/>
              <w:ind w:left="0"/>
              <w:jc w:val="center"/>
              <w:rPr>
                <w:rFonts w:ascii="Liberation Serif" w:hAnsi="Liberation Serif"/>
                <w:sz w:val="28"/>
                <w:szCs w:val="28"/>
              </w:rPr>
            </w:pPr>
            <w:r w:rsidRPr="001D341B">
              <w:rPr>
                <w:rFonts w:ascii="Liberation Serif" w:hAnsi="Liberation Serif"/>
                <w:sz w:val="28"/>
                <w:szCs w:val="28"/>
              </w:rPr>
              <w:t>504,22</w:t>
            </w:r>
          </w:p>
        </w:tc>
        <w:tc>
          <w:tcPr>
            <w:tcW w:w="2126" w:type="dxa"/>
          </w:tcPr>
          <w:p w:rsidR="005349E8" w:rsidRPr="001D341B" w:rsidRDefault="005349E8" w:rsidP="002A0E81">
            <w:pPr>
              <w:pStyle w:val="a3"/>
              <w:ind w:left="0"/>
              <w:jc w:val="both"/>
              <w:rPr>
                <w:rFonts w:ascii="Liberation Serif" w:hAnsi="Liberation Serif"/>
                <w:sz w:val="28"/>
                <w:szCs w:val="28"/>
              </w:rPr>
            </w:pPr>
            <w:r w:rsidRPr="001D341B">
              <w:rPr>
                <w:rFonts w:ascii="Liberation Serif" w:hAnsi="Liberation Serif"/>
                <w:sz w:val="28"/>
                <w:szCs w:val="28"/>
              </w:rPr>
              <w:t>300 532,97</w:t>
            </w:r>
          </w:p>
        </w:tc>
      </w:tr>
    </w:tbl>
    <w:p w:rsidR="005349E8" w:rsidRPr="001D341B" w:rsidRDefault="005349E8" w:rsidP="005349E8">
      <w:pPr>
        <w:pStyle w:val="a3"/>
        <w:spacing w:after="0" w:line="240" w:lineRule="auto"/>
        <w:ind w:left="0" w:hanging="76"/>
        <w:jc w:val="both"/>
        <w:rPr>
          <w:rFonts w:ascii="Liberation Serif" w:hAnsi="Liberation Serif"/>
          <w:sz w:val="28"/>
          <w:szCs w:val="28"/>
        </w:rPr>
      </w:pPr>
      <w:r w:rsidRPr="001D341B">
        <w:rPr>
          <w:rFonts w:ascii="Liberation Serif" w:hAnsi="Liberation Serif"/>
          <w:sz w:val="28"/>
          <w:szCs w:val="28"/>
        </w:rPr>
        <w:t xml:space="preserve"> </w:t>
      </w:r>
    </w:p>
    <w:p w:rsidR="005349E8" w:rsidRPr="005349E8" w:rsidRDefault="005349E8" w:rsidP="005349E8">
      <w:pPr>
        <w:spacing w:after="0" w:line="240" w:lineRule="auto"/>
        <w:ind w:left="-142" w:firstLine="142"/>
        <w:jc w:val="both"/>
        <w:rPr>
          <w:rFonts w:ascii="Liberation Serif" w:hAnsi="Liberation Serif"/>
          <w:sz w:val="27"/>
          <w:szCs w:val="27"/>
        </w:rPr>
      </w:pPr>
      <w:r w:rsidRPr="005349E8">
        <w:rPr>
          <w:rFonts w:ascii="Liberation Serif" w:hAnsi="Liberation Serif"/>
          <w:sz w:val="27"/>
          <w:szCs w:val="27"/>
        </w:rPr>
        <w:t xml:space="preserve">        По кусту Калиново был заключен муниципальный контракт на сумму 470 237,99 рублей с ООО Управляющая компания «Демидовский ключ». В настоящее время контракт закрыт. </w:t>
      </w:r>
    </w:p>
    <w:p w:rsidR="005349E8" w:rsidRPr="005349E8" w:rsidRDefault="005349E8" w:rsidP="005349E8">
      <w:pPr>
        <w:pStyle w:val="a3"/>
        <w:spacing w:after="0" w:line="240" w:lineRule="auto"/>
        <w:ind w:left="0" w:hanging="284"/>
        <w:jc w:val="both"/>
        <w:rPr>
          <w:rFonts w:ascii="Liberation Serif" w:hAnsi="Liberation Serif"/>
          <w:sz w:val="27"/>
          <w:szCs w:val="27"/>
        </w:rPr>
      </w:pPr>
      <w:r w:rsidRPr="005349E8">
        <w:rPr>
          <w:rFonts w:ascii="Liberation Serif" w:hAnsi="Liberation Serif"/>
          <w:sz w:val="27"/>
          <w:szCs w:val="27"/>
        </w:rPr>
        <w:t xml:space="preserve">           В апреле 2020 года заключен муниципальный контракт с ООО «ПромСтройДекор» на поставку горячей асфальтобетонной смеси в количестве </w:t>
      </w:r>
      <w:r w:rsidRPr="005349E8">
        <w:rPr>
          <w:rFonts w:ascii="Liberation Serif" w:hAnsi="Liberation Serif"/>
          <w:sz w:val="27"/>
          <w:szCs w:val="27"/>
        </w:rPr>
        <w:br/>
        <w:t>280 тонн и битумной эмульсии в количестве 3 тонны на сумму 809,6 тыс. рублей. Силами МБУ «Управление хозяйством» НГО произведен ямочный ремонт асфальтобетонного покрытия общей площадью 1 963,84 м</w:t>
      </w:r>
      <w:r w:rsidRPr="005349E8">
        <w:rPr>
          <w:rFonts w:ascii="Liberation Serif" w:hAnsi="Liberation Serif"/>
          <w:sz w:val="27"/>
          <w:szCs w:val="27"/>
          <w:vertAlign w:val="superscript"/>
        </w:rPr>
        <w:t>2</w:t>
      </w:r>
      <w:r w:rsidRPr="005349E8">
        <w:rPr>
          <w:rFonts w:ascii="Liberation Serif" w:hAnsi="Liberation Serif"/>
          <w:sz w:val="27"/>
          <w:szCs w:val="27"/>
        </w:rPr>
        <w:t xml:space="preserve">, израсходовано 278,82 т. асфальтобетонной смеси,  в т.ч.:            </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ул.Коскович, ул.Чапаева  -  97,31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пр.Октябрьский – 116,97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ул.Р.Люксембург – 167,9 м</w:t>
      </w:r>
      <w:r w:rsidRPr="005349E8">
        <w:rPr>
          <w:rFonts w:ascii="Liberation Serif" w:hAnsi="Liberation Serif"/>
          <w:sz w:val="27"/>
          <w:szCs w:val="27"/>
          <w:vertAlign w:val="superscript"/>
        </w:rPr>
        <w:t xml:space="preserve">2 </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ул.Профсоюзов, ул.Садовая – 115,46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ул.Урицкого, ул.Первомайская – 117,64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ул.1905 года, ул.Крылова – 118,82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lastRenderedPageBreak/>
        <w:t>ул.Малышева, ул.Чапаева, ул.Матвеева – 174,88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 Шмидта – 58,41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firstLine="1265"/>
        <w:jc w:val="both"/>
        <w:rPr>
          <w:rFonts w:ascii="Liberation Serif" w:hAnsi="Liberation Serif"/>
          <w:sz w:val="27"/>
          <w:szCs w:val="27"/>
        </w:rPr>
      </w:pPr>
      <w:r w:rsidRPr="005349E8">
        <w:rPr>
          <w:rFonts w:ascii="Liberation Serif" w:hAnsi="Liberation Serif"/>
          <w:sz w:val="27"/>
          <w:szCs w:val="27"/>
        </w:rPr>
        <w:t>ул.Кирова, ул.Энгельса – 116,97 м</w:t>
      </w:r>
      <w:r w:rsidRPr="005349E8">
        <w:rPr>
          <w:rFonts w:ascii="Liberation Serif" w:hAnsi="Liberation Serif"/>
          <w:sz w:val="27"/>
          <w:szCs w:val="27"/>
          <w:vertAlign w:val="superscript"/>
        </w:rPr>
        <w:t>2</w:t>
      </w:r>
      <w:r w:rsidRPr="005349E8">
        <w:rPr>
          <w:rFonts w:ascii="Liberation Serif" w:hAnsi="Liberation Serif"/>
          <w:sz w:val="27"/>
          <w:szCs w:val="27"/>
        </w:rPr>
        <w:t xml:space="preserve"> </w:t>
      </w:r>
    </w:p>
    <w:p w:rsidR="005349E8" w:rsidRPr="005349E8" w:rsidRDefault="005349E8" w:rsidP="005349E8">
      <w:pPr>
        <w:pStyle w:val="a3"/>
        <w:numPr>
          <w:ilvl w:val="0"/>
          <w:numId w:val="2"/>
        </w:numPr>
        <w:spacing w:after="0" w:line="240" w:lineRule="auto"/>
        <w:ind w:left="2127" w:hanging="426"/>
        <w:jc w:val="both"/>
        <w:rPr>
          <w:rFonts w:ascii="Liberation Serif" w:hAnsi="Liberation Serif"/>
          <w:sz w:val="27"/>
          <w:szCs w:val="27"/>
        </w:rPr>
      </w:pPr>
      <w:r w:rsidRPr="005349E8">
        <w:rPr>
          <w:rFonts w:ascii="Liberation Serif" w:hAnsi="Liberation Serif"/>
          <w:sz w:val="27"/>
          <w:szCs w:val="27"/>
        </w:rPr>
        <w:t xml:space="preserve">п.Цементный ул.Свердлова, ул.Чапаева, дорога на кладбище –                               242,35 </w:t>
      </w:r>
      <w:bookmarkStart w:id="1" w:name="_Hlk53577956"/>
      <w:r w:rsidRPr="005349E8">
        <w:rPr>
          <w:rFonts w:ascii="Liberation Serif" w:hAnsi="Liberation Serif"/>
          <w:sz w:val="27"/>
          <w:szCs w:val="27"/>
        </w:rPr>
        <w:t>м</w:t>
      </w:r>
      <w:r w:rsidRPr="005349E8">
        <w:rPr>
          <w:rFonts w:ascii="Liberation Serif" w:hAnsi="Liberation Serif"/>
          <w:sz w:val="27"/>
          <w:szCs w:val="27"/>
          <w:vertAlign w:val="superscript"/>
        </w:rPr>
        <w:t>2</w:t>
      </w:r>
      <w:bookmarkEnd w:id="1"/>
    </w:p>
    <w:p w:rsidR="005349E8" w:rsidRPr="005349E8" w:rsidRDefault="005349E8" w:rsidP="005349E8">
      <w:pPr>
        <w:pStyle w:val="a3"/>
        <w:numPr>
          <w:ilvl w:val="0"/>
          <w:numId w:val="2"/>
        </w:numPr>
        <w:spacing w:after="0" w:line="240" w:lineRule="auto"/>
        <w:ind w:left="2127" w:hanging="426"/>
        <w:jc w:val="both"/>
        <w:rPr>
          <w:rFonts w:ascii="Liberation Serif" w:hAnsi="Liberation Serif"/>
          <w:sz w:val="27"/>
          <w:szCs w:val="27"/>
        </w:rPr>
      </w:pPr>
      <w:r w:rsidRPr="005349E8">
        <w:rPr>
          <w:rFonts w:ascii="Liberation Serif" w:hAnsi="Liberation Serif"/>
          <w:sz w:val="27"/>
          <w:szCs w:val="27"/>
        </w:rPr>
        <w:t>с.Шурала ул.Советов, ул.Р.Люксембург -  117,14 м</w:t>
      </w:r>
      <w:r w:rsidRPr="005349E8">
        <w:rPr>
          <w:rFonts w:ascii="Liberation Serif" w:hAnsi="Liberation Serif"/>
          <w:sz w:val="27"/>
          <w:szCs w:val="27"/>
          <w:vertAlign w:val="superscript"/>
        </w:rPr>
        <w:t>2</w:t>
      </w:r>
    </w:p>
    <w:p w:rsidR="005349E8" w:rsidRPr="005349E8" w:rsidRDefault="005349E8" w:rsidP="005349E8">
      <w:pPr>
        <w:pStyle w:val="a3"/>
        <w:numPr>
          <w:ilvl w:val="0"/>
          <w:numId w:val="2"/>
        </w:numPr>
        <w:spacing w:after="0" w:line="240" w:lineRule="auto"/>
        <w:ind w:left="2127" w:hanging="426"/>
        <w:jc w:val="both"/>
        <w:rPr>
          <w:rFonts w:ascii="Liberation Serif" w:hAnsi="Liberation Serif"/>
          <w:sz w:val="27"/>
          <w:szCs w:val="27"/>
        </w:rPr>
      </w:pPr>
      <w:r w:rsidRPr="005349E8">
        <w:rPr>
          <w:rFonts w:ascii="Liberation Serif" w:hAnsi="Liberation Serif"/>
          <w:sz w:val="27"/>
          <w:szCs w:val="27"/>
        </w:rPr>
        <w:t>п.Калиново ул.Советская, ул.Ленина – 520 м</w:t>
      </w:r>
      <w:r w:rsidRPr="005349E8">
        <w:rPr>
          <w:rFonts w:ascii="Liberation Serif" w:hAnsi="Liberation Serif"/>
          <w:sz w:val="27"/>
          <w:szCs w:val="27"/>
          <w:vertAlign w:val="superscript"/>
        </w:rPr>
        <w:t xml:space="preserve">2 </w:t>
      </w:r>
    </w:p>
    <w:p w:rsidR="005349E8" w:rsidRPr="005349E8" w:rsidRDefault="005349E8" w:rsidP="005349E8">
      <w:pPr>
        <w:spacing w:after="0" w:line="240" w:lineRule="auto"/>
        <w:ind w:left="284"/>
        <w:jc w:val="both"/>
        <w:rPr>
          <w:rFonts w:ascii="Liberation Serif" w:hAnsi="Liberation Serif"/>
          <w:sz w:val="27"/>
          <w:szCs w:val="27"/>
        </w:rPr>
      </w:pPr>
    </w:p>
    <w:p w:rsidR="005349E8" w:rsidRPr="005349E8" w:rsidRDefault="005349E8" w:rsidP="005349E8">
      <w:pPr>
        <w:pStyle w:val="a3"/>
        <w:spacing w:line="240" w:lineRule="auto"/>
        <w:ind w:left="-284" w:hanging="245"/>
        <w:jc w:val="both"/>
        <w:rPr>
          <w:rFonts w:ascii="Liberation Serif" w:hAnsi="Liberation Serif"/>
          <w:sz w:val="27"/>
          <w:szCs w:val="27"/>
        </w:rPr>
      </w:pPr>
      <w:r w:rsidRPr="005349E8">
        <w:rPr>
          <w:rFonts w:ascii="Liberation Serif" w:hAnsi="Liberation Serif"/>
          <w:sz w:val="27"/>
          <w:szCs w:val="27"/>
        </w:rPr>
        <w:t xml:space="preserve">            В целях подготовки к содержанию дорог и тротуаров в зимний период 08 октября текущего года заключено три муниципальных контракта на общую 1 817,1 тыс. рублей  на оказание услуги по восстановлению профиля гравийных дорог с добавлением нового материала, восстановлению профиля грунтовых 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противогололедных материалов комбинированной дорожной машиной на территории населенных пунктов Невьянского городского округа. Муниципальный контракт № 65-ЭА-20 с ИП Верхотуркин М.И. направление Конёво-Аятское, муниципальный контракт </w:t>
      </w:r>
      <w:r w:rsidRPr="005349E8">
        <w:rPr>
          <w:rFonts w:ascii="Liberation Serif" w:hAnsi="Liberation Serif"/>
          <w:sz w:val="27"/>
          <w:szCs w:val="27"/>
        </w:rPr>
        <w:br/>
        <w:t>№ 64-ЭА-20 с ИП Верхотуркин М.И. направление Быньги-Ребристый, муниципальный контракт № 65-ЭА-20 с ИП Однораленко Э.В. направление Калиново.</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В настоящее время   в оперативном управлении МБУ «Управление хозяйством» находится 11 единиц техники, используемой для  зимнего содержания дорог:</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автогрейдер -3 ед. (1ед. резервная),</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автомобиль КДМ – 2 ед.,</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трактор МТЗ 82 – 2 ед.,</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ПУМ 500 – 1 ед.(резервный),</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 xml:space="preserve">автопогрузчик </w:t>
      </w:r>
      <w:r w:rsidRPr="005349E8">
        <w:rPr>
          <w:rFonts w:ascii="Liberation Serif" w:hAnsi="Liberation Serif"/>
          <w:sz w:val="27"/>
          <w:szCs w:val="27"/>
          <w:lang w:val="en-US"/>
        </w:rPr>
        <w:t>J</w:t>
      </w:r>
      <w:r w:rsidRPr="005349E8">
        <w:rPr>
          <w:rFonts w:ascii="Liberation Serif" w:hAnsi="Liberation Serif"/>
          <w:sz w:val="27"/>
          <w:szCs w:val="27"/>
        </w:rPr>
        <w:t>С</w:t>
      </w:r>
      <w:r w:rsidRPr="005349E8">
        <w:rPr>
          <w:rFonts w:ascii="Liberation Serif" w:hAnsi="Liberation Serif"/>
          <w:sz w:val="27"/>
          <w:szCs w:val="27"/>
          <w:lang w:val="en-US"/>
        </w:rPr>
        <w:t>B</w:t>
      </w:r>
      <w:r w:rsidRPr="005349E8">
        <w:rPr>
          <w:rFonts w:ascii="Liberation Serif" w:hAnsi="Liberation Serif"/>
          <w:sz w:val="27"/>
          <w:szCs w:val="27"/>
        </w:rPr>
        <w:t xml:space="preserve"> – 1ед., </w:t>
      </w:r>
    </w:p>
    <w:p w:rsidR="005349E8" w:rsidRPr="005349E8" w:rsidRDefault="005349E8" w:rsidP="005349E8">
      <w:pPr>
        <w:pStyle w:val="a3"/>
        <w:spacing w:after="0" w:line="240" w:lineRule="auto"/>
        <w:ind w:left="-142" w:firstLine="426"/>
        <w:jc w:val="both"/>
        <w:rPr>
          <w:rFonts w:ascii="Liberation Serif" w:hAnsi="Liberation Serif"/>
          <w:sz w:val="27"/>
          <w:szCs w:val="27"/>
        </w:rPr>
      </w:pPr>
      <w:r w:rsidRPr="005349E8">
        <w:rPr>
          <w:rFonts w:ascii="Liberation Serif" w:hAnsi="Liberation Serif"/>
          <w:sz w:val="27"/>
          <w:szCs w:val="27"/>
        </w:rPr>
        <w:t>самосвал Зил – 1 ед.,</w:t>
      </w:r>
    </w:p>
    <w:p w:rsidR="005349E8" w:rsidRPr="005349E8" w:rsidRDefault="005349E8" w:rsidP="005349E8">
      <w:pPr>
        <w:pStyle w:val="a3"/>
        <w:spacing w:after="0" w:line="240" w:lineRule="auto"/>
        <w:ind w:left="-142" w:firstLine="426"/>
        <w:jc w:val="both"/>
        <w:rPr>
          <w:rFonts w:ascii="Liberation Serif" w:hAnsi="Liberation Serif"/>
          <w:sz w:val="27"/>
          <w:szCs w:val="27"/>
          <w:highlight w:val="yellow"/>
        </w:rPr>
      </w:pPr>
      <w:r w:rsidRPr="005349E8">
        <w:rPr>
          <w:rFonts w:ascii="Liberation Serif" w:hAnsi="Liberation Serif"/>
          <w:sz w:val="27"/>
          <w:szCs w:val="27"/>
        </w:rPr>
        <w:t>экскаватор – 1ед.</w:t>
      </w:r>
    </w:p>
    <w:p w:rsidR="005349E8" w:rsidRPr="005349E8" w:rsidRDefault="005349E8" w:rsidP="005349E8">
      <w:pPr>
        <w:pStyle w:val="a3"/>
        <w:spacing w:after="0" w:line="240" w:lineRule="auto"/>
        <w:ind w:left="-142"/>
        <w:jc w:val="both"/>
        <w:rPr>
          <w:rFonts w:ascii="Liberation Serif" w:hAnsi="Liberation Serif"/>
          <w:sz w:val="27"/>
          <w:szCs w:val="27"/>
        </w:rPr>
      </w:pPr>
      <w:r w:rsidRPr="005349E8">
        <w:rPr>
          <w:rFonts w:ascii="Liberation Serif" w:hAnsi="Liberation Serif"/>
          <w:sz w:val="27"/>
          <w:szCs w:val="27"/>
        </w:rPr>
        <w:t xml:space="preserve">      Техника находится в рабочем состоянии и готова к эксплуатации. Заключен муниципальный контракт 39-ЭА-20 с ИП Верхотуркин М.И. на оказание транспортных услуг. </w:t>
      </w:r>
    </w:p>
    <w:p w:rsidR="005349E8" w:rsidRPr="005349E8" w:rsidRDefault="005349E8" w:rsidP="005349E8">
      <w:pPr>
        <w:pStyle w:val="a3"/>
        <w:spacing w:after="0" w:line="240" w:lineRule="auto"/>
        <w:ind w:left="-142"/>
        <w:jc w:val="both"/>
        <w:rPr>
          <w:rFonts w:ascii="Liberation Serif" w:hAnsi="Liberation Serif"/>
          <w:sz w:val="27"/>
          <w:szCs w:val="27"/>
        </w:rPr>
      </w:pPr>
      <w:r w:rsidRPr="005349E8">
        <w:rPr>
          <w:rFonts w:ascii="Liberation Serif" w:hAnsi="Liberation Serif"/>
          <w:sz w:val="27"/>
          <w:szCs w:val="27"/>
        </w:rPr>
        <w:t xml:space="preserve">      По муниципальному контракту, заключенному с ИП Белоусов Д.А.  на сумму 310,5 тыс. рублей приобретено 75 тонн технической соли «Галит».  В целях борьбы с наледью и скользкостью заготовлено 640 тонн песка. </w:t>
      </w:r>
    </w:p>
    <w:p w:rsidR="005349E8" w:rsidRPr="001D341B" w:rsidRDefault="005349E8" w:rsidP="005349E8">
      <w:pPr>
        <w:spacing w:after="0" w:line="240" w:lineRule="auto"/>
        <w:rPr>
          <w:rFonts w:ascii="Liberation Serif" w:hAnsi="Liberation Serif" w:cs="Times New Roman"/>
          <w:sz w:val="28"/>
        </w:rPr>
      </w:pPr>
    </w:p>
    <w:p w:rsidR="002F1DD4" w:rsidRPr="002F1DD4" w:rsidRDefault="002F1DD4" w:rsidP="002F1DD4">
      <w:pPr>
        <w:spacing w:before="75" w:after="30" w:line="240" w:lineRule="auto"/>
        <w:jc w:val="both"/>
        <w:rPr>
          <w:rFonts w:ascii="Liberation Serif" w:eastAsia="Times New Roman" w:hAnsi="Liberation Serif" w:cs="Times New Roman"/>
          <w:sz w:val="28"/>
          <w:szCs w:val="28"/>
        </w:rPr>
      </w:pPr>
      <w:r w:rsidRPr="002F1DD4">
        <w:rPr>
          <w:rFonts w:ascii="Liberation Serif" w:eastAsia="Times New Roman" w:hAnsi="Liberation Serif" w:cs="Times New Roman"/>
          <w:sz w:val="28"/>
          <w:szCs w:val="28"/>
        </w:rPr>
        <w:t>Заместитель главы администрации</w:t>
      </w:r>
    </w:p>
    <w:p w:rsidR="002F1DD4" w:rsidRPr="002F1DD4" w:rsidRDefault="002F1DD4" w:rsidP="002F1DD4">
      <w:pPr>
        <w:spacing w:before="75" w:after="30" w:line="240" w:lineRule="auto"/>
        <w:jc w:val="both"/>
        <w:rPr>
          <w:rFonts w:ascii="Liberation Serif" w:eastAsia="Times New Roman" w:hAnsi="Liberation Serif" w:cs="Times New Roman"/>
          <w:sz w:val="28"/>
          <w:szCs w:val="28"/>
        </w:rPr>
      </w:pPr>
      <w:r w:rsidRPr="002F1DD4">
        <w:rPr>
          <w:rFonts w:ascii="Liberation Serif" w:eastAsia="Times New Roman" w:hAnsi="Liberation Serif" w:cs="Times New Roman"/>
          <w:sz w:val="28"/>
          <w:szCs w:val="28"/>
        </w:rPr>
        <w:t>Невьянского городского округа</w:t>
      </w:r>
    </w:p>
    <w:p w:rsidR="002F1DD4" w:rsidRPr="002F1DD4" w:rsidRDefault="002F1DD4" w:rsidP="002F1DD4">
      <w:pPr>
        <w:spacing w:before="75" w:after="30" w:line="240" w:lineRule="auto"/>
        <w:jc w:val="both"/>
        <w:rPr>
          <w:rFonts w:ascii="Liberation Serif" w:eastAsia="Times New Roman" w:hAnsi="Liberation Serif" w:cs="Times New Roman"/>
          <w:sz w:val="28"/>
          <w:szCs w:val="28"/>
        </w:rPr>
      </w:pPr>
      <w:r w:rsidRPr="002F1DD4">
        <w:rPr>
          <w:rFonts w:ascii="Liberation Serif" w:eastAsia="Times New Roman" w:hAnsi="Liberation Serif" w:cs="Times New Roman"/>
          <w:sz w:val="28"/>
          <w:szCs w:val="28"/>
        </w:rPr>
        <w:t xml:space="preserve">по энергетике, транспорту, связи и </w:t>
      </w:r>
    </w:p>
    <w:p w:rsidR="002F1DD4" w:rsidRPr="002F1DD4" w:rsidRDefault="002F1DD4" w:rsidP="002F1DD4">
      <w:pPr>
        <w:spacing w:before="75" w:after="30" w:line="240" w:lineRule="auto"/>
        <w:jc w:val="both"/>
        <w:rPr>
          <w:rFonts w:ascii="Liberation Serif" w:eastAsia="Times New Roman" w:hAnsi="Liberation Serif" w:cs="Times New Roman"/>
          <w:sz w:val="28"/>
          <w:szCs w:val="28"/>
        </w:rPr>
      </w:pPr>
      <w:r w:rsidRPr="002F1DD4">
        <w:rPr>
          <w:rFonts w:ascii="Liberation Serif" w:eastAsia="Times New Roman" w:hAnsi="Liberation Serif" w:cs="Times New Roman"/>
          <w:sz w:val="28"/>
          <w:szCs w:val="28"/>
        </w:rPr>
        <w:t>жилищно-коммунальному хозяйству                                               И.В. Беляков</w:t>
      </w:r>
    </w:p>
    <w:p w:rsidR="002F1DD4" w:rsidRPr="002F1DD4" w:rsidRDefault="002F1DD4" w:rsidP="002F1DD4">
      <w:pPr>
        <w:spacing w:before="75" w:after="30" w:line="240" w:lineRule="auto"/>
        <w:jc w:val="both"/>
        <w:rPr>
          <w:rFonts w:ascii="Liberation Serif" w:eastAsia="Times New Roman" w:hAnsi="Liberation Serif" w:cs="Times New Roman"/>
          <w:sz w:val="28"/>
          <w:szCs w:val="28"/>
        </w:rPr>
      </w:pPr>
    </w:p>
    <w:p w:rsidR="005349E8" w:rsidRPr="005349E8" w:rsidRDefault="005349E8" w:rsidP="002F1DD4">
      <w:pPr>
        <w:spacing w:after="0" w:line="240" w:lineRule="auto"/>
        <w:jc w:val="both"/>
      </w:pPr>
    </w:p>
    <w:sectPr w:rsidR="005349E8" w:rsidRPr="005349E8" w:rsidSect="002F1DD4">
      <w:headerReference w:type="default" r:id="rId10"/>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AD" w:rsidRDefault="00584EAD" w:rsidP="006936A6">
      <w:pPr>
        <w:spacing w:after="0" w:line="240" w:lineRule="auto"/>
      </w:pPr>
      <w:r>
        <w:separator/>
      </w:r>
    </w:p>
  </w:endnote>
  <w:endnote w:type="continuationSeparator" w:id="0">
    <w:p w:rsidR="00584EAD" w:rsidRDefault="00584EAD" w:rsidP="006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AD" w:rsidRDefault="00584EAD" w:rsidP="006936A6">
      <w:pPr>
        <w:spacing w:after="0" w:line="240" w:lineRule="auto"/>
      </w:pPr>
      <w:r>
        <w:separator/>
      </w:r>
    </w:p>
  </w:footnote>
  <w:footnote w:type="continuationSeparator" w:id="0">
    <w:p w:rsidR="00584EAD" w:rsidRDefault="00584EAD" w:rsidP="0069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53924"/>
      <w:docPartObj>
        <w:docPartGallery w:val="Page Numbers (Top of Page)"/>
        <w:docPartUnique/>
      </w:docPartObj>
    </w:sdtPr>
    <w:sdtEndPr/>
    <w:sdtContent>
      <w:p w:rsidR="006936A6" w:rsidRDefault="006936A6">
        <w:pPr>
          <w:pStyle w:val="a7"/>
          <w:jc w:val="center"/>
        </w:pPr>
        <w:r>
          <w:fldChar w:fldCharType="begin"/>
        </w:r>
        <w:r>
          <w:instrText>PAGE   \* MERGEFORMAT</w:instrText>
        </w:r>
        <w:r>
          <w:fldChar w:fldCharType="separate"/>
        </w:r>
        <w:r w:rsidR="008A7FA0">
          <w:rPr>
            <w:noProof/>
          </w:rPr>
          <w:t>2</w:t>
        </w:r>
        <w:r>
          <w:fldChar w:fldCharType="end"/>
        </w:r>
      </w:p>
    </w:sdtContent>
  </w:sdt>
  <w:p w:rsidR="006936A6" w:rsidRDefault="006936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2C3"/>
    <w:multiLevelType w:val="hybridMultilevel"/>
    <w:tmpl w:val="38907FFC"/>
    <w:lvl w:ilvl="0" w:tplc="0192B480">
      <w:start w:val="5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122E6"/>
    <w:multiLevelType w:val="hybridMultilevel"/>
    <w:tmpl w:val="F726352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BF"/>
    <w:rsid w:val="000020D5"/>
    <w:rsid w:val="00042CB7"/>
    <w:rsid w:val="002314B4"/>
    <w:rsid w:val="00252787"/>
    <w:rsid w:val="002B7B59"/>
    <w:rsid w:val="002F1DD4"/>
    <w:rsid w:val="00364345"/>
    <w:rsid w:val="00367755"/>
    <w:rsid w:val="003745ED"/>
    <w:rsid w:val="00423B6E"/>
    <w:rsid w:val="004B4520"/>
    <w:rsid w:val="004F7297"/>
    <w:rsid w:val="00526CBF"/>
    <w:rsid w:val="005349E8"/>
    <w:rsid w:val="005514AA"/>
    <w:rsid w:val="00584EAD"/>
    <w:rsid w:val="005E3E8B"/>
    <w:rsid w:val="005F1C6D"/>
    <w:rsid w:val="006017B9"/>
    <w:rsid w:val="006936A6"/>
    <w:rsid w:val="006B7EE2"/>
    <w:rsid w:val="0070155C"/>
    <w:rsid w:val="0078180F"/>
    <w:rsid w:val="007B4DF5"/>
    <w:rsid w:val="0088301D"/>
    <w:rsid w:val="008A7FA0"/>
    <w:rsid w:val="009528E1"/>
    <w:rsid w:val="00974B68"/>
    <w:rsid w:val="009971AA"/>
    <w:rsid w:val="00A31AA5"/>
    <w:rsid w:val="00A375D6"/>
    <w:rsid w:val="00AA352D"/>
    <w:rsid w:val="00AC7BAC"/>
    <w:rsid w:val="00B251CE"/>
    <w:rsid w:val="00B56C01"/>
    <w:rsid w:val="00C55D24"/>
    <w:rsid w:val="00C67951"/>
    <w:rsid w:val="00D250C3"/>
    <w:rsid w:val="00E86CCF"/>
    <w:rsid w:val="00EF2170"/>
    <w:rsid w:val="00F10434"/>
    <w:rsid w:val="00F46ADC"/>
    <w:rsid w:val="00FB3059"/>
    <w:rsid w:val="00F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2043">
      <w:bodyDiv w:val="1"/>
      <w:marLeft w:val="0"/>
      <w:marRight w:val="0"/>
      <w:marTop w:val="0"/>
      <w:marBottom w:val="0"/>
      <w:divBdr>
        <w:top w:val="none" w:sz="0" w:space="0" w:color="auto"/>
        <w:left w:val="none" w:sz="0" w:space="0" w:color="auto"/>
        <w:bottom w:val="none" w:sz="0" w:space="0" w:color="auto"/>
        <w:right w:val="none" w:sz="0" w:space="0" w:color="auto"/>
      </w:divBdr>
    </w:div>
    <w:div w:id="861434987">
      <w:bodyDiv w:val="1"/>
      <w:marLeft w:val="0"/>
      <w:marRight w:val="0"/>
      <w:marTop w:val="0"/>
      <w:marBottom w:val="0"/>
      <w:divBdr>
        <w:top w:val="none" w:sz="0" w:space="0" w:color="auto"/>
        <w:left w:val="none" w:sz="0" w:space="0" w:color="auto"/>
        <w:bottom w:val="none" w:sz="0" w:space="0" w:color="auto"/>
        <w:right w:val="none" w:sz="0" w:space="0" w:color="auto"/>
      </w:divBdr>
    </w:div>
    <w:div w:id="1027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Nadegda A. Alexandrova</cp:lastModifiedBy>
  <cp:revision>17</cp:revision>
  <cp:lastPrinted>2020-10-28T09:44:00Z</cp:lastPrinted>
  <dcterms:created xsi:type="dcterms:W3CDTF">2019-10-11T06:56:00Z</dcterms:created>
  <dcterms:modified xsi:type="dcterms:W3CDTF">2020-10-28T10:33:00Z</dcterms:modified>
</cp:coreProperties>
</file>