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11.12.2019 № 1949-п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3735C" w:rsidRPr="009E5143" w:rsidRDefault="0063735C" w:rsidP="0063735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информацией, изложенной в письме Региональной энергетической комиссии Св</w:t>
      </w:r>
      <w:r w:rsidR="00ED7906">
        <w:rPr>
          <w:b w:val="0"/>
          <w:sz w:val="28"/>
          <w:szCs w:val="28"/>
        </w:rPr>
        <w:t>ердловской области от 29.12.2021</w:t>
      </w:r>
      <w:r>
        <w:rPr>
          <w:b w:val="0"/>
          <w:sz w:val="28"/>
          <w:szCs w:val="28"/>
        </w:rPr>
        <w:t xml:space="preserve"> № 31-01-81</w:t>
      </w:r>
      <w:r w:rsidRPr="009E5143">
        <w:rPr>
          <w:b w:val="0"/>
          <w:sz w:val="28"/>
          <w:szCs w:val="28"/>
        </w:rPr>
        <w:t>/</w:t>
      </w:r>
      <w:r w:rsidR="00ED7906">
        <w:rPr>
          <w:b w:val="0"/>
          <w:sz w:val="28"/>
          <w:szCs w:val="28"/>
        </w:rPr>
        <w:t>1807</w:t>
      </w:r>
      <w:r>
        <w:rPr>
          <w:b w:val="0"/>
          <w:sz w:val="28"/>
          <w:szCs w:val="28"/>
        </w:rPr>
        <w:t xml:space="preserve"> «О нормативах по отоплению»</w:t>
      </w:r>
    </w:p>
    <w:p w:rsidR="0063735C" w:rsidRDefault="0063735C" w:rsidP="0063735C">
      <w:pPr>
        <w:pStyle w:val="ConsPlusTitle"/>
        <w:jc w:val="both"/>
        <w:rPr>
          <w:b w:val="0"/>
          <w:sz w:val="28"/>
          <w:szCs w:val="28"/>
        </w:rPr>
      </w:pPr>
    </w:p>
    <w:p w:rsidR="0063735C" w:rsidRDefault="0063735C" w:rsidP="0063735C">
      <w:pPr>
        <w:pStyle w:val="ConsPlusTitle"/>
        <w:jc w:val="both"/>
        <w:rPr>
          <w:sz w:val="28"/>
          <w:szCs w:val="28"/>
        </w:rPr>
      </w:pPr>
      <w:r w:rsidRPr="008956B2">
        <w:rPr>
          <w:sz w:val="28"/>
          <w:szCs w:val="28"/>
        </w:rPr>
        <w:t>ПОСТАНОВЛЯЕТ:</w:t>
      </w:r>
    </w:p>
    <w:p w:rsidR="0063735C" w:rsidRDefault="0063735C" w:rsidP="0063735C">
      <w:pPr>
        <w:pStyle w:val="ConsPlusTitle"/>
        <w:jc w:val="both"/>
        <w:rPr>
          <w:sz w:val="28"/>
          <w:szCs w:val="28"/>
        </w:rPr>
      </w:pPr>
    </w:p>
    <w:p w:rsidR="0063735C" w:rsidRDefault="0063735C" w:rsidP="0063735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956B2">
        <w:rPr>
          <w:b w:val="0"/>
          <w:bCs w:val="0"/>
          <w:sz w:val="28"/>
          <w:szCs w:val="28"/>
        </w:rPr>
        <w:t>1.</w:t>
      </w:r>
      <w:r w:rsidRPr="008956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5038EE">
        <w:rPr>
          <w:b w:val="0"/>
          <w:sz w:val="28"/>
          <w:szCs w:val="28"/>
        </w:rPr>
        <w:t>нести изменение в</w:t>
      </w:r>
      <w:r>
        <w:rPr>
          <w:b w:val="0"/>
          <w:sz w:val="28"/>
          <w:szCs w:val="28"/>
        </w:rPr>
        <w:t xml:space="preserve"> пункт 1 постановления администрации Невьянского городского округа от 11.12.2019 № 1949-п «О признании утратившим силу постановления главы Невьянского городского округа </w:t>
      </w:r>
      <w:r w:rsidR="005038E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>от 30.12.2008 № 2387-п»</w:t>
      </w:r>
      <w:r w:rsidR="005038E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число «2022» заменить числом «2023».</w:t>
      </w:r>
    </w:p>
    <w:p w:rsidR="0063735C" w:rsidRDefault="0063735C" w:rsidP="0063735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Настоящее постановление распространяет свое действие </w:t>
      </w:r>
      <w:r w:rsidR="005038EE">
        <w:rPr>
          <w:b w:val="0"/>
          <w:sz w:val="28"/>
          <w:szCs w:val="28"/>
        </w:rPr>
        <w:t xml:space="preserve">                                </w:t>
      </w:r>
      <w:bookmarkStart w:id="3" w:name="_GoBack"/>
      <w:bookmarkEnd w:id="3"/>
      <w:r w:rsidR="00C87DDB">
        <w:rPr>
          <w:b w:val="0"/>
          <w:sz w:val="28"/>
          <w:szCs w:val="28"/>
        </w:rPr>
        <w:t>на правоотношения,</w:t>
      </w:r>
      <w:r>
        <w:rPr>
          <w:b w:val="0"/>
          <w:sz w:val="28"/>
          <w:szCs w:val="28"/>
        </w:rPr>
        <w:t xml:space="preserve"> возникшие с 01.01.2022 года.</w:t>
      </w:r>
    </w:p>
    <w:p w:rsidR="0063735C" w:rsidRPr="005038EE" w:rsidRDefault="0063735C" w:rsidP="005038E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E8264F">
        <w:rPr>
          <w:b w:val="0"/>
          <w:sz w:val="28"/>
          <w:szCs w:val="28"/>
        </w:rPr>
        <w:t>.</w:t>
      </w:r>
      <w:r w:rsidR="005038EE">
        <w:rPr>
          <w:b w:val="0"/>
          <w:sz w:val="28"/>
          <w:szCs w:val="28"/>
        </w:rPr>
        <w:t xml:space="preserve"> </w:t>
      </w:r>
      <w:r w:rsidRPr="005038EE">
        <w:rPr>
          <w:b w:val="0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63735C" w:rsidRDefault="0063735C" w:rsidP="0063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5FC" w:rsidRDefault="007525FC" w:rsidP="0063735C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414D7A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E0D6B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CC" w:rsidRDefault="006350CC" w:rsidP="00485EDB">
      <w:r>
        <w:separator/>
      </w:r>
    </w:p>
  </w:endnote>
  <w:endnote w:type="continuationSeparator" w:id="0">
    <w:p w:rsidR="006350CC" w:rsidRDefault="006350C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CC" w:rsidRDefault="006350CC" w:rsidP="00485EDB">
      <w:r>
        <w:separator/>
      </w:r>
    </w:p>
  </w:footnote>
  <w:footnote w:type="continuationSeparator" w:id="0">
    <w:p w:rsidR="006350CC" w:rsidRDefault="006350C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350C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3735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6168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12478"/>
    <w:rsid w:val="00074186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421D"/>
    <w:rsid w:val="005038EE"/>
    <w:rsid w:val="00556C14"/>
    <w:rsid w:val="006072DD"/>
    <w:rsid w:val="00610F70"/>
    <w:rsid w:val="0062553F"/>
    <w:rsid w:val="0062652F"/>
    <w:rsid w:val="006350CC"/>
    <w:rsid w:val="0063735C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BB3380"/>
    <w:rsid w:val="00C61E34"/>
    <w:rsid w:val="00C64063"/>
    <w:rsid w:val="00C70654"/>
    <w:rsid w:val="00C87DDB"/>
    <w:rsid w:val="00D91935"/>
    <w:rsid w:val="00DA3509"/>
    <w:rsid w:val="00DD6C9E"/>
    <w:rsid w:val="00DE2B81"/>
    <w:rsid w:val="00E83FBF"/>
    <w:rsid w:val="00ED7906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2EA5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7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7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23</cp:revision>
  <dcterms:created xsi:type="dcterms:W3CDTF">2022-07-15T12:32:00Z</dcterms:created>
  <dcterms:modified xsi:type="dcterms:W3CDTF">2022-12-06T10:00:00Z</dcterms:modified>
</cp:coreProperties>
</file>