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B2" w:rsidRDefault="009145B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45B2" w:rsidRDefault="009145B2">
      <w:pPr>
        <w:pStyle w:val="ConsPlusNormal"/>
        <w:outlineLvl w:val="0"/>
      </w:pPr>
    </w:p>
    <w:p w:rsidR="009145B2" w:rsidRDefault="009145B2">
      <w:pPr>
        <w:pStyle w:val="ConsPlusTitle"/>
        <w:jc w:val="center"/>
        <w:outlineLvl w:val="0"/>
      </w:pPr>
      <w:r>
        <w:t>НЕВЬЯНСКАЯ РАЙОННАЯ ДУМА</w:t>
      </w:r>
    </w:p>
    <w:p w:rsidR="009145B2" w:rsidRDefault="009145B2">
      <w:pPr>
        <w:pStyle w:val="ConsPlusTitle"/>
        <w:jc w:val="center"/>
      </w:pPr>
    </w:p>
    <w:p w:rsidR="009145B2" w:rsidRDefault="009145B2">
      <w:pPr>
        <w:pStyle w:val="ConsPlusTitle"/>
        <w:jc w:val="center"/>
      </w:pPr>
      <w:r>
        <w:t>РЕШЕНИЕ</w:t>
      </w:r>
    </w:p>
    <w:p w:rsidR="009145B2" w:rsidRDefault="009145B2">
      <w:pPr>
        <w:pStyle w:val="ConsPlusTitle"/>
        <w:jc w:val="center"/>
      </w:pPr>
      <w:r>
        <w:t>от 29 июня 2005 г. N 93</w:t>
      </w:r>
    </w:p>
    <w:p w:rsidR="009145B2" w:rsidRDefault="009145B2">
      <w:pPr>
        <w:pStyle w:val="ConsPlusTitle"/>
        <w:jc w:val="center"/>
      </w:pPr>
    </w:p>
    <w:p w:rsidR="009145B2" w:rsidRDefault="009145B2">
      <w:pPr>
        <w:pStyle w:val="ConsPlusTitle"/>
        <w:jc w:val="center"/>
      </w:pPr>
      <w:r>
        <w:t>ОБ УТВЕРЖДЕНИИ ПОЛОЖЕНИЯ</w:t>
      </w:r>
    </w:p>
    <w:p w:rsidR="009145B2" w:rsidRDefault="009145B2">
      <w:pPr>
        <w:pStyle w:val="ConsPlusTitle"/>
        <w:jc w:val="center"/>
      </w:pPr>
      <w:r>
        <w:t>"О ПОРЯДКЕ ОРГАНИЗАЦИИ РАБОТЫ С ОБРАЩЕНИЯМИ ГРАЖДАН</w:t>
      </w:r>
    </w:p>
    <w:p w:rsidR="009145B2" w:rsidRDefault="009145B2">
      <w:pPr>
        <w:pStyle w:val="ConsPlusTitle"/>
        <w:jc w:val="center"/>
      </w:pPr>
      <w:r>
        <w:t>В АДМИНИСТРАЦИИ НЕВЬЯНСКОГО ГОРОДСКОГО ОКРУГА"</w:t>
      </w:r>
    </w:p>
    <w:p w:rsidR="009145B2" w:rsidRDefault="009145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4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5B2" w:rsidRDefault="00914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5B2" w:rsidRDefault="00914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Невьянской районной Думы</w:t>
            </w:r>
          </w:p>
          <w:p w:rsidR="009145B2" w:rsidRDefault="009145B2">
            <w:pPr>
              <w:pStyle w:val="ConsPlusNormal"/>
              <w:jc w:val="center"/>
            </w:pPr>
            <w:r>
              <w:rPr>
                <w:color w:val="392C69"/>
              </w:rPr>
              <w:t>от 26.10.2005 N 174)</w:t>
            </w:r>
          </w:p>
        </w:tc>
      </w:tr>
    </w:tbl>
    <w:p w:rsidR="009145B2" w:rsidRDefault="009145B2">
      <w:pPr>
        <w:pStyle w:val="ConsPlusNormal"/>
        <w:jc w:val="center"/>
      </w:pPr>
    </w:p>
    <w:p w:rsidR="009145B2" w:rsidRDefault="009145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Невьянская районная Дума решила: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"О порядке организации работы с обращениями граждан в администрации Невьянского городского округа" (приложение N 1).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2. Контроль за выполнением настоящего Решения возложить на председателя Невьянской районной Думы </w:t>
      </w:r>
      <w:proofErr w:type="spellStart"/>
      <w:r>
        <w:t>Ветошкина</w:t>
      </w:r>
      <w:proofErr w:type="spellEnd"/>
      <w:r>
        <w:t xml:space="preserve"> В.В.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jc w:val="right"/>
      </w:pPr>
      <w:r>
        <w:t>Глава</w:t>
      </w:r>
    </w:p>
    <w:p w:rsidR="009145B2" w:rsidRDefault="009145B2">
      <w:pPr>
        <w:pStyle w:val="ConsPlusNormal"/>
        <w:jc w:val="right"/>
      </w:pPr>
      <w:r>
        <w:t>муниципального образования</w:t>
      </w:r>
    </w:p>
    <w:p w:rsidR="009145B2" w:rsidRDefault="009145B2">
      <w:pPr>
        <w:pStyle w:val="ConsPlusNormal"/>
        <w:jc w:val="right"/>
      </w:pPr>
      <w:r>
        <w:t>Невьянский район</w:t>
      </w:r>
    </w:p>
    <w:p w:rsidR="009145B2" w:rsidRDefault="009145B2">
      <w:pPr>
        <w:pStyle w:val="ConsPlusNormal"/>
        <w:jc w:val="right"/>
      </w:pPr>
      <w:r>
        <w:t>А.А.КОНОВ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jc w:val="right"/>
        <w:outlineLvl w:val="0"/>
      </w:pPr>
      <w:r>
        <w:t>Приложение</w:t>
      </w:r>
    </w:p>
    <w:p w:rsidR="009145B2" w:rsidRDefault="009145B2">
      <w:pPr>
        <w:pStyle w:val="ConsPlusNormal"/>
        <w:jc w:val="right"/>
      </w:pPr>
      <w:r>
        <w:t>к Решению</w:t>
      </w:r>
    </w:p>
    <w:p w:rsidR="009145B2" w:rsidRDefault="009145B2">
      <w:pPr>
        <w:pStyle w:val="ConsPlusNormal"/>
        <w:jc w:val="right"/>
      </w:pPr>
      <w:r>
        <w:t>Невьянской районной Думы</w:t>
      </w:r>
    </w:p>
    <w:p w:rsidR="009145B2" w:rsidRDefault="009145B2">
      <w:pPr>
        <w:pStyle w:val="ConsPlusNormal"/>
        <w:jc w:val="right"/>
      </w:pPr>
      <w:r>
        <w:t>от 29 июня 2005 г. N 93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Title"/>
        <w:jc w:val="center"/>
      </w:pPr>
      <w:bookmarkStart w:id="0" w:name="P31"/>
      <w:bookmarkEnd w:id="0"/>
      <w:r>
        <w:t>ПОЛОЖЕНИЕ</w:t>
      </w:r>
    </w:p>
    <w:p w:rsidR="009145B2" w:rsidRDefault="009145B2">
      <w:pPr>
        <w:pStyle w:val="ConsPlusTitle"/>
        <w:jc w:val="center"/>
      </w:pPr>
      <w:r>
        <w:t>О ПОРЯДКЕ ОРГАНИЗАЦИИ РАБОТЫ С ОБРАЩЕНИЯМИ ГРАЖДАН</w:t>
      </w:r>
    </w:p>
    <w:p w:rsidR="009145B2" w:rsidRDefault="009145B2">
      <w:pPr>
        <w:pStyle w:val="ConsPlusTitle"/>
        <w:jc w:val="center"/>
      </w:pPr>
      <w:r>
        <w:t>В АДМИНИСТРАЦИИ НЕВЬЯНСКОГО ГОРОДСКОГО ОКРУГА</w:t>
      </w:r>
    </w:p>
    <w:p w:rsidR="009145B2" w:rsidRDefault="009145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4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5B2" w:rsidRDefault="00914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5B2" w:rsidRDefault="00914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Невьянской районной Думы</w:t>
            </w:r>
          </w:p>
          <w:p w:rsidR="009145B2" w:rsidRDefault="009145B2">
            <w:pPr>
              <w:pStyle w:val="ConsPlusNormal"/>
              <w:jc w:val="center"/>
            </w:pPr>
            <w:r>
              <w:rPr>
                <w:color w:val="392C69"/>
              </w:rPr>
              <w:t>от 26.10.2005 N 174)</w:t>
            </w:r>
          </w:p>
        </w:tc>
      </w:tr>
    </w:tbl>
    <w:p w:rsidR="009145B2" w:rsidRDefault="009145B2">
      <w:pPr>
        <w:pStyle w:val="ConsPlusNormal"/>
        <w:jc w:val="both"/>
      </w:pPr>
    </w:p>
    <w:p w:rsidR="009145B2" w:rsidRDefault="009145B2">
      <w:pPr>
        <w:pStyle w:val="ConsPlusNormal"/>
        <w:jc w:val="center"/>
        <w:outlineLvl w:val="1"/>
      </w:pPr>
      <w:r>
        <w:t>I. ОБЩИЕ ПОЛОЖЕНИЯ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правовыми актами Президента Российской Федерации и Правительства Российской </w:t>
      </w:r>
      <w:r>
        <w:lastRenderedPageBreak/>
        <w:t xml:space="preserve">Федерации,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Президиума Верховного Совета СССР от 12.04.68 (в редакции от 04.04.80), указами Губернатора Свердловской области, Постановлениями Правительства Свердловской области,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09.01.98 N 4-ОЗ "Об обращениях граждан", </w:t>
      </w:r>
      <w:hyperlink r:id="rId11" w:history="1">
        <w:r>
          <w:rPr>
            <w:color w:val="0000FF"/>
          </w:rPr>
          <w:t>Уставом</w:t>
        </w:r>
      </w:hyperlink>
      <w:r>
        <w:t xml:space="preserve"> Невьянского городского округа, другими нормативными актами.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1.2. Положение является обязательным нормативным документом, устанавливающим порядок работы с обращениями граждан, поступающими в администрацию Невьянского городского округа.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1.3. Положение устанавливает порядок организации работы с обращениями граждан к должностным лицам администрации Невьянского городского округа.</w:t>
      </w:r>
    </w:p>
    <w:p w:rsidR="009145B2" w:rsidRDefault="009145B2">
      <w:pPr>
        <w:pStyle w:val="ConsPlusNormal"/>
        <w:spacing w:before="220"/>
        <w:ind w:firstLine="540"/>
        <w:jc w:val="both"/>
      </w:pPr>
      <w:bookmarkStart w:id="1" w:name="P43"/>
      <w:bookmarkEnd w:id="1"/>
      <w:r>
        <w:t>1.4. Действие настоящего Положения не распространяется на следующие обращения граждан: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1.4.1. Обращения, связанные с изобретениями, открытиями, рационализаторскими предложениями, порядок рассмотрения которых регламентируется федеральным законодательством.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1.4.2. Обращения, рассматриваемые в порядке уголовного, гражданского, арбитражного судопроизводства, производства по делам об административных правонарушениях.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1.4.3. Обращения, отнесенные законодательством Российской Федерации к компетенции Конституционного Суда Российской Федерации, а законодательством Свердловской области - к компетенции Уставного Суда Свердловской области.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1.4.4. Обращения, направляемые Уполномоченному по правам человека Российской Федерации и Уполномоченному по правам человека Свердловской области.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1.4.5. Обращения, вытекающие из отношений, складывающихся внутри коллективов организаций и общественных объединений, регулируемых федеральным законодательством, их уставами и положениями.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1.4.6. Запросы в архив.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1.4.7. Иные обращения, в отношении которых законодательством Российской Федерации установлен специальный порядок рассмотрения.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jc w:val="center"/>
        <w:outlineLvl w:val="1"/>
      </w:pPr>
      <w:r>
        <w:t>II. ОСНОВНЫЕ ПОНЯТИЯ, ИСПОЛЬЗУЕМЫЕ В ПОЛОЖЕНИИ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  <w:r>
        <w:t>В настоящем Положении используются следующие основные понятия: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2.1. Обращения граждан - индивидуальные или коллективные предложения, заявления, жалобы, ходатайства, изложенные в письменной или устной форме: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2.1.1. Письменные обращения граждан содержат, как правило, наименование и адрес органа или должностного лица, которым они адресованы, изложение существа обращения, сведения, по которым можно установить личность (личности) обратившихся граждан, дату составления обращения и личную подпись (подписи) обратившихся.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2.1.2. Устные обращения граждан рассматриваются в тех случаях, когда изложенные в них факты и обстоятельства очевидны и не требуют дополнительной проверки, а личности обращающихся известны или установлены.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2.2. Предложения - обращения граждан, направленные на улучшение деятельности органов и должностных лиц, на совершенствование правовой основы государственной и общественной </w:t>
      </w:r>
      <w:r>
        <w:lastRenderedPageBreak/>
        <w:t>жизни, решение вопросов экономической, политической, социально-культурной и других сфер деятельности общества и государства.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2.3. Заявления - обращения граждан по поводу реализации прав и свобод, закрепленных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</w:t>
      </w:r>
      <w:hyperlink r:id="rId13" w:history="1">
        <w:r>
          <w:rPr>
            <w:color w:val="0000FF"/>
          </w:rPr>
          <w:t>Уставом</w:t>
        </w:r>
      </w:hyperlink>
      <w:r>
        <w:t xml:space="preserve"> Свердловской области.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2.4. Жалобы - обращения граждан с требованием восстановления нарушенного действиями (бездействием) и решениями органов либо должностных лиц, другими гражданами их прав, свобод или законных интересов.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2.5. Ходатайства - письменные обращения граждан с просьбой о признании за физическими или юридическими лицами определенного статуса, прав, свобод.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2.6. Коллективные обращения граждан - обращения двух или более граждан, в том числе обращения, принятые на митингах и собраниях.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2.7. Повторные обращения граждан - обращения, поступившие от одного и того же лица (группы лиц) по одному и тому же вопросу, если со времени подачи первого обращения истек срок, установленный федеральным и областным законодательством для рассмотрения данного обращения, или обратившийся не согласен с принятым по его обращению решением.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2.8. Анонимные обращения - обращения, не содержащие сведений, по которым можно установить личность (личности) обратившихся граждан.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jc w:val="center"/>
        <w:outlineLvl w:val="1"/>
      </w:pPr>
      <w:r>
        <w:t>III. ОСНОВНЫЕ ПРИНЦИПЫ ДЕЯТЕЛЬНОСТИ И ОБЯЗАННОСТИ</w:t>
      </w:r>
    </w:p>
    <w:p w:rsidR="009145B2" w:rsidRDefault="009145B2">
      <w:pPr>
        <w:pStyle w:val="ConsPlusNormal"/>
        <w:jc w:val="center"/>
      </w:pPr>
      <w:r>
        <w:t>ДОЛЖНОСТНЫХ ЛИЦ НЕВЬЯНСКОГО ГОРОДСКОГО ОКРУГА</w:t>
      </w:r>
    </w:p>
    <w:p w:rsidR="009145B2" w:rsidRDefault="009145B2">
      <w:pPr>
        <w:pStyle w:val="ConsPlusNormal"/>
        <w:jc w:val="center"/>
      </w:pPr>
      <w:r>
        <w:t>ПО РАССМОТРЕНИЮ ОБРАЩЕНИЙ ГРАЖДАН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  <w:r>
        <w:t>3.1. Основными принципами деятельности должностных лиц администрации Невьянского городского округа по рассмотрению обращений граждан являются: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3.1.1. Защита прав и свобод, законных интересов человека и гражданина, укрепление законности и правопорядка.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3.1.2. Обязательность рассмотрения обращений граждан, независимо от их пола, возраста, национальности, принадлежности к социальным группам и общественным объединениям.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3.1.3. Своевременность и объективность рассмотрения обращений граждан.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3.2. Ответственность за своевременное качественное исполнение обращений и подготовку ответов гражданам возлагается на заместителей главы, управляющую делами, руководителей структурных подразделений администрации Невьянского городского округа.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3.3. Заместители главы, управляющая делами, руководители структурных подразделений администрации Невьянского городского округа при рассмотрении обращений граждан обязаны: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3.3.1. Своевременно и по существу рассматривать обращения и принимать по ним обоснованные обращения в порядке, установленном федеральным законодательством,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обращениях граждан", иными нормативными правовыми актами Свердловской области и настоящим Положением.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3.3.2. Систематически контролировать состояние дел по рассмотрению обращений граждан, принимать меры к устранению причин, вызывающих поступление повторных обращений граждан.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3.3.3. Сообщать гражданам, подавшим письменные обращения в письменной, а устные обращения - в устной форме, о решениях, принятых по обращениям; в случаях их отклонения </w:t>
      </w:r>
      <w:r>
        <w:lastRenderedPageBreak/>
        <w:t>указывать мотивы.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3.3.4. Обеспечить своевременное исполнение принятых по обращениям граждан решений.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3.3.5. Разъяснять порядок обжалования принятых решений.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3.3.6. Систематически обобщать обращения граждан с целью изучения общественного мнения, совершенствования своей работы, своевременного выявления и устранения причин нарушения прав и законных интересов граждан.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3.3.7. В случае необходимости предложить обратившемуся лицу предоставить дополнительные документы, истребовать документы от соответствующих органов и должностных лиц, а также принимать другие меры в пределах своей компетенции для объективного разрешения вопроса.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3.4. Заместители главы, управляющая делами, руководители структурных подразделений администрации Невьянского городского округа определяют ответственных за организацию работы в структурном подразделении с обращениями граждан, в чью обязанность входит выполнение требований данного Положения по исполнению, качеству подготовки ответов и контролю за обращениями граждан, сохранность материалов и документов.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В случае отсутствия работников (отпуск, больничный лист, выбытие в командировку, увольнение или перемещение и т.д.) имеющиеся у них обращения граждан передаются другим работникам.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Права, обязанности и ответственность сотрудников, участвующих в работе с обращениями граждан, определяются должностными инструкциями.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3.5. Специалист управления делами по работе с обращениями граждан администрации Невьянского городского округа осуществляет: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3.5.1. Прием, первичную обработку поступающих в администрацию города обращений граждан и отправляемых ответов.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3.5.2. Регистрацию, классификацию, контроль исполнения обращений граждан, консультирование по вопросам организации работы с обращениями граждан.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3.5.3. Контроль за формированием дел, оформление их для сдачи в архив, учет и хранение законченных делопроизводством обращений граждан.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3.5.4. Информационную и аналитическую </w:t>
      </w:r>
      <w:proofErr w:type="gramStart"/>
      <w:r>
        <w:t>работу</w:t>
      </w:r>
      <w:proofErr w:type="gramEnd"/>
      <w:r>
        <w:t xml:space="preserve"> но письменным и устным обращениям граждан.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3.6. Специалист управления делами по работе с обращениями граждан обеспечивает учет, прохождение обращений граждан в установленные сроки, контроль за их исполнением, осуществляет ознакомление работников с нормативными и методическими документами.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3.7. Органы и должностные лица в соответствии с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обращениях граждан" и настоящим Положением по официальным запросам администрации Невьянского городского округа обязаны предоставлять документы и другие материалы, имеющие значение для рассмотрения обращений граждан в качестве доказательств.</w:t>
      </w:r>
    </w:p>
    <w:p w:rsidR="009145B2" w:rsidRDefault="009145B2">
      <w:pPr>
        <w:pStyle w:val="ConsPlusNormal"/>
        <w:spacing w:before="220"/>
        <w:ind w:firstLine="540"/>
        <w:jc w:val="both"/>
      </w:pPr>
      <w:bookmarkStart w:id="2" w:name="P93"/>
      <w:bookmarkEnd w:id="2"/>
      <w:r>
        <w:t>3.8. Руководители комитетов, управлений, отделов администрации Невьянского городского округа имеют право оставить без рассмотрения обращения граждан в случаях: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3.8.1. Подачи анонимных обращений.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lastRenderedPageBreak/>
        <w:t>3.8.2. Обращений граждан с просьбой о толковании законодательства Российской Федерации и Свердловской области.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3.8.3. Подачи обращений, на которые не распространяется действие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"Об обращениях граждан".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3.9. В случае оставления обращений граждан без рассмотрения на основании </w:t>
      </w:r>
      <w:hyperlink w:anchor="P43" w:history="1">
        <w:r>
          <w:rPr>
            <w:color w:val="0000FF"/>
          </w:rPr>
          <w:t>п. 1.4</w:t>
        </w:r>
      </w:hyperlink>
      <w:r>
        <w:t xml:space="preserve">, </w:t>
      </w:r>
      <w:hyperlink w:anchor="P93" w:history="1">
        <w:r>
          <w:rPr>
            <w:color w:val="0000FF"/>
          </w:rPr>
          <w:t>п. 3.8</w:t>
        </w:r>
      </w:hyperlink>
      <w:r>
        <w:t xml:space="preserve"> настоящего Положения в порядке, определяемом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обращениях граждан", обратившиеся граждане извещаются о передаче его обращения должностному лицу, в компетенцию которого входит рассмотрение данного обращения граждан.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3.10. Извещение граждан об оставлении их обращений без рассмотрения осуществляется в трехдневный срок со дня регистрации обращений.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jc w:val="center"/>
        <w:outlineLvl w:val="1"/>
      </w:pPr>
      <w:r>
        <w:t>IV. СРОКИ РАССМОТРЕНИЯ ОБРАЩЕНИЙ ГРАЖДАН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  <w:r>
        <w:t>4.1. Заявления и жалобы граждан рассматриваются в срок не более одного месяца со дня их регистрации, а не требующие дополнительного изучения и проверки - безотлагательно, но не позднее пятнадцати дней со дня их регистрации. В случае необходимости проведения специальной проверки, истребования дополнительных материалов либо принятия других мер срок рассмотрения заявлений и жалоб может быть в порядке исключения продлен, но не более чем на один месяц.</w:t>
      </w:r>
    </w:p>
    <w:p w:rsidR="009145B2" w:rsidRDefault="009145B2">
      <w:pPr>
        <w:pStyle w:val="ConsPlusNormal"/>
        <w:jc w:val="both"/>
      </w:pPr>
      <w:r>
        <w:t xml:space="preserve">(п. 4.1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Невьянской районной Думы от 26.10.2005 N 174)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4.2. Предложения и ходатайства граждан рассматриваются в срок не более одного месяца со дня первичной регистрации. В случае необходимости дополнительного изучения предложений или ходатайств срок их рассмотрения может быть в порядке исключения продлен до трех месяцев.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4.3. Рассмотрение заявлений, жалоб и ходатайств, касающихся вопросов защиты прав ребенка, а также предложения по предотвращению возможных аварий, катастроф и иных чрезвычайных ситуаций начинается безотлагательно и должно быть завершено не позднее, чем в 15-дневный срок.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jc w:val="center"/>
        <w:outlineLvl w:val="1"/>
      </w:pPr>
      <w:r>
        <w:t>V. ПОРЯДОК ОРГАНИЗАЦИИ РАБОТЫ С ОБРАЩЕНИЯМИ ГРАЖДАН</w:t>
      </w:r>
    </w:p>
    <w:p w:rsidR="009145B2" w:rsidRDefault="009145B2">
      <w:pPr>
        <w:pStyle w:val="ConsPlusNormal"/>
        <w:jc w:val="center"/>
      </w:pPr>
      <w:r>
        <w:t>И КОНТРОЛЬ ЗА ИХ ИСПОЛНЕНИЕМ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  <w:r>
        <w:t>5.1. Делопроизводство по обращениям граждан в администрации Невьянского городского округа ведется отдельно от других видов делопроизводства и возлагается на специалиста управления делами.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5.2. Каждое обращение, поступившее в отдел управления делами, немедленно регистрируется.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Регистрационный номер письменного обращения указывается в правом нижнем углу первой страницы.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Повторным обращениям присваивается регистрационным номер первого. В правом верхнем углу повторных обращений на регистрационно-контрольных карточках делается отметка "ПОВТОРНО", и подбирается вся предшествующая переписка.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5.3. После регистрации обращения граждан передаются для первоначального рассмотрения Главе Невьянского городского округа, его заместителям, управляющей делами для изучения и наложения резолюции по направлениям своей деятельности.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5.3.1. Главе Невьянского городского округа направляются все контрольные письма, поступившие из вышестоящих организаций; обращения, адресованные с грифом "ЛИЧНО", </w:t>
      </w:r>
      <w:r>
        <w:lastRenderedPageBreak/>
        <w:t>повторные коллективные обращения; обращения граждан, которые требуют личного рассмотрения Главы Невьянского городского округа.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5.3.2. Заместителям Главы, управляющей делами Невьянского городского округа направляются для рассмотрения обращения граждан в соответствии с их полномочиями.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5.4. Резолюция руководителя должна содержать конкретное задание исполнителю по рассмотрению вопросов автора обращения.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5.5. Обращения граждан, поступившие в администрацию Невьянского городского округа и направленные для принятия мер исполнителям, после исполнения и высылки ответа заявителю с копией ответа возвращаются специалисту управления делами по работе с обращениями граждан.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Если по обращению дано поручение нескольким исполнителям, то работа по его выполнению и подготовке ответа координируется специалистом по работе с обращениями граждан.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5.6. Контроль за сроками исполнения письменных обращений граждан осуществляется специалистом управления делами по работе с обращениями граждан через выдачу контрольных карточек о сроках исполнения обращений.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5.7. Ответ на письменное обращение должен содержать исчерпывающую информацию на все поставленные вопросы; сведения о том, когда и кем, в какой форме (устно, письменно) дан ответ автору о результатах рассмотрения.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Обращения граждан считаются разрешенными, если рассмотрены все поставленные вопросы, по ним приняты необходимые меры и даны исчерпывающие ответы.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5.8. Повторные и коллективные обращения граждан в обязательном порядке ставятся на контроль.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5.9. Если в течение месяца не может быть решен вопрос, поставленный в обращении, то в вышестоящую организацию дается промежуточный ответ с указанием причины задержки и сроков окончательного ответа. Кроме того, об этом уведомляется автор обращения.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Обращения граждан, на которые даются промежуточные ответы, с контроля не снимаются. В этом случае обращение ставится на дополнительный контроль до полного осуществления намеченных мер.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5.10. Ответы на контрольные обращения граждан, поступившие из вышестоящих органов власти и организаций, передаются специалисту управления делами по работе с обращениями граждан. На основании материалов, представленных исполнителями, должностные лица готовят ответ, который передается для подписи руководителю, первоначально рассмотревшему обращение. Завизированный ответ передается специалисту управления делами по работе с обращениями граждан для отправки в течение суток.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5.11. Решение о снятии с контроля обращений граждан принимают руководители, первоначально рассмотревшие их. На ответе автору, поступившем от исполнителя, проставляется резолюция "В дело" и личная подпись руководителя.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5.12. Обращения граждан после их разрешения со всеми относящимися к ним материалами возвращаются специалисту управления делами по работе с обращениями граждан, где оформляется дело и формируются папки по порядку регистрационных номеров дел.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5.13. Для объективности, целесообразности и полноты рассмотрения обращений граждан должностные лица администрации Невьянского городского округа, специалисты управления делами по работе с обращениями граждан могут принимать решение о проведении проверок по </w:t>
      </w:r>
      <w:r>
        <w:lastRenderedPageBreak/>
        <w:t>фактам, указанным в обращениях, с привлечением специалистов из комитетов, управлений, отделов администрации Невьянского городского округа. По итогам проверки составляется акт обследования в установленном порядке. Проверки проводятся, как правило, с выездом на места. Обеспечение транспортом для выездов на проверки осуществляется управлением делами администрации Невьянского городского округа.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По окончании проверок обратившимся гражданам, а в случае проверок по жалобам также лицам, чьи действия (бездействие) и решения обжалуются, по их требованию предоставляется возможность знакомиться с проверочными материалами в той мере, в которой это не затрагивает прав других граждан и не противоречит законодательству Российской Федерации и Свердловской области.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jc w:val="center"/>
        <w:outlineLvl w:val="1"/>
      </w:pPr>
      <w:r>
        <w:t>VI. РЕШЕНИЯ ПО ОБРАЩЕНИЯМ ГРАЖДАН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  <w:r>
        <w:t>6.1. В результате рассмотрения обращений граждан принимается одно из следующих решений: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6.1.1. О полном или частичном удовлетворении обращения.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6.1.2. Об отказе в полном или частичном удовлетворении обращения.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6.1.3. О разъяснении по вопросам, поставленным в обращении, или информировании о результатах рассмотрения обращения.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6.2. Решения по предложениям, заявлениям и ходатайствам должны быть мотивированными.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6.3. Решения по жалобе должны быть мотивированными со ссылкой на конкретные статьи законов Российской Федерации и Свердловской области, содержать информацию о конкретных мерах по восстановлению нарушенных действиями (бездействием), решениями органов или должностных лиц прав и законных интересов граждан.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6.4. Должностные лица, принявшие решения по обращениям граждан, самостоятельно исполняют их, а в случае необходимости направляют поручения исполнителям.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6.5. Жалоба не считается </w:t>
      </w:r>
      <w:proofErr w:type="gramStart"/>
      <w:r>
        <w:t>разрешенной до момента исполнения</w:t>
      </w:r>
      <w:proofErr w:type="gramEnd"/>
      <w:r>
        <w:t xml:space="preserve"> принятого по ней решения.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Решения по обращениям граждан не могут считаться исполненными на основании документа, в котором сообщается о предполагаемых мерах по их реализации.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6.6. Без согласия обратившихся граждан органам и должностным лицам запрещается разглашение сведений и распространение информации о частной жизни граждан, ставших известными этим органам и должностным лицам в связи с рассмотрением обращений граждан.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По просьбе обратившегося гражданина не подлежат разглашению сведения о его фамилии, имени, отчестве, месте жительства, работе или учебе и иные данные.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jc w:val="center"/>
        <w:outlineLvl w:val="1"/>
      </w:pPr>
      <w:r>
        <w:t>VII. ЛИЧНЫЙ ПРИЕМ ГРАЖДАН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  <w:r>
        <w:t>7.1. Информация о месте и времени приема граждан по личным вопросам Главой Невьянского городского округа, его заместителями, управляющей делами и руководителями структурных подразделений размещается в здании администрации Невьянского городского округа, а также в средствах массовой информации.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7.2. Специалист управления делами, ответственный за организацию приемов в структурных подразделениях, проводит предварительную запись граждан на прием.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lastRenderedPageBreak/>
        <w:t>7.3. Учет посетителей и высказанных ими просьб, предложений, жалоб ведется в специальном журнале и по регистрационным карточкам устных обращений, а в случае необходимости ставится на контроль.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7.4. Специалист управления делами администрации ежеквартально делает общий анализ устных обращений граждан к Главе Невьянского городского округа. Информация о состоянии этой работы передается Главе Невьянского городского округа.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jc w:val="center"/>
        <w:outlineLvl w:val="1"/>
      </w:pPr>
      <w:r>
        <w:t>VIII. ОТВЕТСТВЕННОСТЬ ЗА НАРУШЕНИЕ ЗАКОНОДАТЕЛЬСТВА</w:t>
      </w:r>
    </w:p>
    <w:p w:rsidR="009145B2" w:rsidRDefault="009145B2">
      <w:pPr>
        <w:pStyle w:val="ConsPlusNormal"/>
        <w:jc w:val="center"/>
      </w:pPr>
      <w:r>
        <w:t>ОБ ОБРАЩЕНИЯХ ГРАЖДАН</w:t>
      </w:r>
    </w:p>
    <w:p w:rsidR="009145B2" w:rsidRDefault="009145B2">
      <w:pPr>
        <w:pStyle w:val="ConsPlusNormal"/>
        <w:ind w:firstLine="540"/>
        <w:jc w:val="both"/>
      </w:pPr>
    </w:p>
    <w:p w:rsidR="009145B2" w:rsidRDefault="009145B2">
      <w:pPr>
        <w:pStyle w:val="ConsPlusNormal"/>
        <w:ind w:firstLine="540"/>
        <w:jc w:val="both"/>
      </w:pPr>
      <w:r>
        <w:t xml:space="preserve">8.1. 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законодательства об обращениях граждан влекут ответственность должностных лиц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Свердловской области.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8.2. Преследование граждан в связи с их обращениями влечет ответственность в соответствии с законодательством Российской Федерации и Свердловской области.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>8.3. Граждане, чьи обращения содержат материалы клеветнического характера, выражения, оскорбляющие честь и достоинство других лиц, а также чьи обращения содержат заведомо ложные сведения, которые влекут значительные материальные затраты, связанные с рассмотрением обращений, привлекаются или могут быть привлечены к ответственности в соответствии с законодательством Российской Федерации.</w:t>
      </w:r>
    </w:p>
    <w:p w:rsidR="009145B2" w:rsidRDefault="009145B2">
      <w:pPr>
        <w:pStyle w:val="ConsPlusNormal"/>
        <w:spacing w:before="220"/>
        <w:ind w:firstLine="540"/>
        <w:jc w:val="both"/>
      </w:pPr>
      <w:r>
        <w:t xml:space="preserve">8.4. Должностные лица администрации Невьянского городского округа, а также организаций, находящихся на территории Невьянского городского округа, несут ответственность за неисполнение или ненадлежащее исполнение </w:t>
      </w:r>
      <w:proofErr w:type="gramStart"/>
      <w:r>
        <w:t>решений</w:t>
      </w:r>
      <w:proofErr w:type="gramEnd"/>
      <w:r>
        <w:t xml:space="preserve"> но обращениям граждан в соответствии с законодательством Российской Федерации и Свердловской области.</w:t>
      </w:r>
    </w:p>
    <w:p w:rsidR="009145B2" w:rsidRDefault="009145B2">
      <w:pPr>
        <w:pStyle w:val="ConsPlusNormal"/>
      </w:pPr>
    </w:p>
    <w:p w:rsidR="009145B2" w:rsidRDefault="009145B2">
      <w:pPr>
        <w:pStyle w:val="ConsPlusNormal"/>
      </w:pPr>
    </w:p>
    <w:p w:rsidR="009145B2" w:rsidRDefault="00914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BA6" w:rsidRDefault="00984BA6">
      <w:bookmarkStart w:id="3" w:name="_GoBack"/>
      <w:bookmarkEnd w:id="3"/>
    </w:p>
    <w:sectPr w:rsidR="00984BA6" w:rsidSect="0066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2"/>
    <w:rsid w:val="009145B2"/>
    <w:rsid w:val="009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4219-C311-4303-9D35-51D9886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954C3B4EE786DE6F3D63A2E117C8F27EB44C219740BF9DA43455EFF6D64D0328887108F0FACB4D7A33Dh8s1F" TargetMode="External"/><Relationship Id="rId13" Type="http://schemas.openxmlformats.org/officeDocument/2006/relationships/hyperlink" Target="consultantplus://offline/ref=B85954C3B4EE786DE6F3C837387D228524E81DCA152550A4D3491006A0343497638ED155D502AAAAD5A33D89646BD34F20302BB9FF33BD2BDD9CD5h5s4F" TargetMode="External"/><Relationship Id="rId18" Type="http://schemas.openxmlformats.org/officeDocument/2006/relationships/hyperlink" Target="consultantplus://offline/ref=B85954C3B4EE786DE6F3C837387D228524E81DCA112453AAD7491006A0343497638ED155D502AAAAD5A33C8D646BD34F20302BB9FF33BD2BDD9CD5h5s4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85954C3B4EE786DE6F3C837387D228524E81DCA112453AAD7491006A0343497638ED155D502AAAAD5A33C8D646BD34F20302BB9FF33BD2BDD9CD5h5s4F" TargetMode="External"/><Relationship Id="rId12" Type="http://schemas.openxmlformats.org/officeDocument/2006/relationships/hyperlink" Target="consultantplus://offline/ref=B85954C3B4EE786DE6F3D63A2E117C8F27EB44C219740BF9DA43455EFF6D64D0328887108F0FACB4D7A33Dh8s1F" TargetMode="External"/><Relationship Id="rId17" Type="http://schemas.openxmlformats.org/officeDocument/2006/relationships/hyperlink" Target="consultantplus://offline/ref=B85954C3B4EE786DE6F3C837387D228524E81DCA162056AFDC141A0EF93836906CD1D452C402A9ACCBA33B966D3F83h0s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954C3B4EE786DE6F3C837387D228524E81DCA162056AFDC141A0EF93836906CD1D452C402A9ACCBA33B966D3F83h0s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954C3B4EE786DE6F3D63A2E117C8F26E147C714275CFB8B164B5BF73D3EC024C188109104FFFB91F6318A6921820C6B3F29BEhEs8F" TargetMode="External"/><Relationship Id="rId11" Type="http://schemas.openxmlformats.org/officeDocument/2006/relationships/hyperlink" Target="consultantplus://offline/ref=B85954C3B4EE786DE6F3C837387D228524E81DCA102756ABDE424D0CA86D389564818E42D24BA6ABD5A33E8D6D34D65A316824BDE72DBA32C19ED45Ch2sBF" TargetMode="External"/><Relationship Id="rId5" Type="http://schemas.openxmlformats.org/officeDocument/2006/relationships/hyperlink" Target="consultantplus://offline/ref=B85954C3B4EE786DE6F3C837387D228524E81DCA112453AAD7491006A0343497638ED155D502AAAAD5A33C8D646BD34F20302BB9FF33BD2BDD9CD5h5s4F" TargetMode="External"/><Relationship Id="rId15" Type="http://schemas.openxmlformats.org/officeDocument/2006/relationships/hyperlink" Target="consultantplus://offline/ref=B85954C3B4EE786DE6F3C837387D228524E81DCA162056AFDC141A0EF93836906CD1D452C402A9ACCBA33B966D3F83h0s2F" TargetMode="External"/><Relationship Id="rId10" Type="http://schemas.openxmlformats.org/officeDocument/2006/relationships/hyperlink" Target="consultantplus://offline/ref=B85954C3B4EE786DE6F3C837387D228524E81DCA162056AFDC141A0EF93836906CD1D452C402A9ACCBA33B966D3F83h0s2F" TargetMode="External"/><Relationship Id="rId19" Type="http://schemas.openxmlformats.org/officeDocument/2006/relationships/hyperlink" Target="consultantplus://offline/ref=B85954C3B4EE786DE6F3C837387D228524E81DCA102650AADF474D0CA86D389564818E42D24BA6ABD5A33C8A6F34D65A316824BDE72DBA32C19ED45Ch2s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5954C3B4EE786DE6F3D63A2E117C8F24EA41CE19740BF9DA43455EFF6D64D0328887108F0FACB4D7A33Dh8s1F" TargetMode="External"/><Relationship Id="rId14" Type="http://schemas.openxmlformats.org/officeDocument/2006/relationships/hyperlink" Target="consultantplus://offline/ref=B85954C3B4EE786DE6F3C837387D228524E81DCA162056AFDC141A0EF93836906CD1D452C402A9ACCBA33B966D3F83h0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1</cp:revision>
  <dcterms:created xsi:type="dcterms:W3CDTF">2019-07-26T05:44:00Z</dcterms:created>
  <dcterms:modified xsi:type="dcterms:W3CDTF">2019-07-26T05:45:00Z</dcterms:modified>
</cp:coreProperties>
</file>