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FD" w:rsidRDefault="004861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61FD" w:rsidRDefault="004861FD">
      <w:pPr>
        <w:pStyle w:val="ConsPlusNormal"/>
        <w:jc w:val="both"/>
        <w:outlineLvl w:val="0"/>
      </w:pPr>
    </w:p>
    <w:p w:rsidR="004861FD" w:rsidRDefault="004861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61FD" w:rsidRDefault="004861FD">
      <w:pPr>
        <w:pStyle w:val="ConsPlusTitle"/>
        <w:jc w:val="center"/>
      </w:pPr>
    </w:p>
    <w:p w:rsidR="004861FD" w:rsidRDefault="004861FD">
      <w:pPr>
        <w:pStyle w:val="ConsPlusTitle"/>
        <w:jc w:val="center"/>
      </w:pPr>
      <w:r>
        <w:t>ПОСТАНОВЛЕНИЕ</w:t>
      </w:r>
    </w:p>
    <w:p w:rsidR="004861FD" w:rsidRDefault="004861FD">
      <w:pPr>
        <w:pStyle w:val="ConsPlusTitle"/>
        <w:jc w:val="center"/>
      </w:pPr>
      <w:r>
        <w:t>от 24 января 2017 г. N 62</w:t>
      </w:r>
    </w:p>
    <w:p w:rsidR="004861FD" w:rsidRDefault="004861FD">
      <w:pPr>
        <w:pStyle w:val="ConsPlusTitle"/>
        <w:jc w:val="center"/>
      </w:pPr>
    </w:p>
    <w:p w:rsidR="004861FD" w:rsidRDefault="004861FD">
      <w:pPr>
        <w:pStyle w:val="ConsPlusTitle"/>
        <w:jc w:val="center"/>
      </w:pPr>
      <w:r>
        <w:t>О ПРОВЕДЕНИИ</w:t>
      </w:r>
    </w:p>
    <w:p w:rsidR="004861FD" w:rsidRDefault="004861FD">
      <w:pPr>
        <w:pStyle w:val="ConsPlusTitle"/>
        <w:jc w:val="center"/>
      </w:pPr>
      <w:r>
        <w:t>ЭКСПЕРИМЕНТА ПО МАРКИРОВКЕ КОНТРОЛЬНЫМИ</w:t>
      </w:r>
    </w:p>
    <w:p w:rsidR="004861FD" w:rsidRDefault="004861FD">
      <w:pPr>
        <w:pStyle w:val="ConsPlusTitle"/>
        <w:jc w:val="center"/>
      </w:pPr>
      <w:r>
        <w:t>(ИДЕНТИФИКАЦИОННЫМИ) ЗНАКАМИ И МОНИТОРИНГУ ЗА ОБОРОТОМ</w:t>
      </w:r>
    </w:p>
    <w:p w:rsidR="004861FD" w:rsidRDefault="004861FD">
      <w:pPr>
        <w:pStyle w:val="ConsPlusTitle"/>
        <w:jc w:val="center"/>
      </w:pPr>
      <w:r>
        <w:t>ОТДЕЛЬНЫХ ВИДОВ ЛЕКАРСТВЕННЫХ ПРЕПАРАТОВ</w:t>
      </w:r>
    </w:p>
    <w:p w:rsidR="004861FD" w:rsidRDefault="004861FD">
      <w:pPr>
        <w:pStyle w:val="ConsPlusTitle"/>
        <w:jc w:val="center"/>
      </w:pPr>
      <w:r>
        <w:t>ДЛЯ МЕДИЦИНСКОГО ПРИМЕНЕНИЯ</w:t>
      </w:r>
    </w:p>
    <w:p w:rsidR="004861FD" w:rsidRDefault="0048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FD" w:rsidRDefault="0048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FD" w:rsidRDefault="00486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5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</w:p>
          <w:p w:rsidR="004861FD" w:rsidRDefault="00486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6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07.08.2019 </w:t>
            </w:r>
            <w:hyperlink r:id="rId7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61FD" w:rsidRDefault="004861FD">
      <w:pPr>
        <w:pStyle w:val="ConsPlusNormal"/>
        <w:jc w:val="center"/>
      </w:pPr>
    </w:p>
    <w:p w:rsidR="004861FD" w:rsidRDefault="004861F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1. Провести на территории Российской Федерации в рамках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 эксперимент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 (далее - эксперимент) в период с 1 февраля 2017 г. по 31 декабря 2019 г.</w:t>
      </w:r>
    </w:p>
    <w:p w:rsidR="004861FD" w:rsidRDefault="004861FD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8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9" w:history="1">
        <w:r>
          <w:rPr>
            <w:color w:val="0000FF"/>
          </w:rPr>
          <w:t>N 1018</w:t>
        </w:r>
      </w:hyperlink>
      <w:r>
        <w:t>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власти, уполномоченными на обеспечение проведения эксперимента, являются Министерство здравоохранения Российской Федерации, Министерство промышленности и торговли Российской Федерации, Федеральная служба по надзору в сфере здравоохранения и Федеральная налоговая служба;</w:t>
      </w:r>
    </w:p>
    <w:p w:rsidR="004861FD" w:rsidRDefault="004861F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оператором информационной системы, осуществляющим информационное обеспечение проведения эксперимента, до 31 октября 2018 г. является Федеральная налоговая служба.</w:t>
      </w:r>
    </w:p>
    <w:p w:rsidR="004861FD" w:rsidRDefault="004861F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3(1). Согласиться с предложением общества с ограниченной ответственностью "Оператор-ЦРПТ" о том, что указанное общество на безвозмездной основе является оператором информационной системы, осуществляющим информационное обеспечение проведения эксперимента, с 1 ноября 2018 г.</w:t>
      </w:r>
    </w:p>
    <w:p w:rsidR="004861FD" w:rsidRDefault="004861FD">
      <w:pPr>
        <w:pStyle w:val="ConsPlusNormal"/>
        <w:jc w:val="both"/>
      </w:pPr>
      <w:r>
        <w:t xml:space="preserve">(п. 3(1)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3(2). Регистрация в информационной системе, в которой будет осуществляться информационное обеспечение проведения эксперимента, юридических лиц и индивидуальных </w:t>
      </w:r>
      <w:r>
        <w:lastRenderedPageBreak/>
        <w:t xml:space="preserve">предпринимателей, которые являются субъектами обращения лекарственных средств 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Положения о 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 14 декабря 2018 г. N 1556 "Об утверждении Положения о системе мониторинга движения лекарственных препаратов для медицинского применения" (далее - Положение о системе мониторинга) (за исключением юридических лиц и индивидуальных предпринимателей, являющихся субъектами обращения лекарственных средств в соответствии с </w:t>
      </w:r>
      <w:hyperlink r:id="rId14" w:history="1">
        <w:r>
          <w:rPr>
            <w:color w:val="0000FF"/>
          </w:rPr>
          <w:t>пунктом "а"</w:t>
        </w:r>
      </w:hyperlink>
      <w:r>
        <w:t xml:space="preserve"> постановления Правительства Российской Федерации от 14 декабря 2018 г. N 1557 "Об особенностях внедрения системы мониторинга движения лекарственных препаратов для медицинского применения"), и которые по состоянию на 31 декабря 2019 г. являются участниками эксперимента, приравнивается к регистрации в системе мониторинга движения лекарственных препаратов для медицинского применения, осуществляемой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системе мониторинга.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В случае если в рамках эксперимента сведения, представленные указанными субъектами обращения лекарственных средств в информационную систему, в которой будет осуществляться информационное обеспечение проведения эксперимента, а также документы, представляемые ими в Федеральную службу по надзору в сфере здравоохранения, не отвечают требованиям к сведениям и документам, установленным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системе мониторинга, такие субъекты обращения лекарственных средств начиная с 1 января 2020 г. вносят недостающие и (или) актуальные сведения в систему мониторинга движения лекарственных препаратов для медицинского применения, а недостающие и (или) актуальные документы представляют в Федеральную службу по надзору в сфере здравоохранения.</w:t>
      </w:r>
    </w:p>
    <w:p w:rsidR="004861FD" w:rsidRDefault="004861FD">
      <w:pPr>
        <w:pStyle w:val="ConsPlusNormal"/>
        <w:jc w:val="both"/>
      </w:pPr>
      <w:r>
        <w:t xml:space="preserve">(п. 3(2)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07.08.2019 N 1027)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 налоговой службе провести оценку результатов эксперимента и представить соответствующие доклады в Правительство Российской Федерации 1 февраля 2019 г., 1 июля 2019 г. и 1 февраля 2020 г.</w:t>
      </w:r>
    </w:p>
    <w:p w:rsidR="004861FD" w:rsidRDefault="004861FD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5. Проведение эксперимента осуществляется за счет бюджетных ассигнований, предусмотренных Министерству здравоохранения Российской Федерации, Министерству финансов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 налоговой службе в федеральном бюджете на соответствующий финансовый год на руководство и управление в сфере установленных функций.</w:t>
      </w: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right"/>
      </w:pPr>
      <w:r>
        <w:t>Председатель Правительства</w:t>
      </w:r>
    </w:p>
    <w:p w:rsidR="004861FD" w:rsidRDefault="004861FD">
      <w:pPr>
        <w:pStyle w:val="ConsPlusNormal"/>
        <w:jc w:val="right"/>
      </w:pPr>
      <w:r>
        <w:t>Российской Федерации</w:t>
      </w:r>
    </w:p>
    <w:p w:rsidR="004861FD" w:rsidRDefault="004861FD">
      <w:pPr>
        <w:pStyle w:val="ConsPlusNormal"/>
        <w:jc w:val="right"/>
      </w:pPr>
      <w:r>
        <w:t>Д.МЕДВЕДЕВ</w:t>
      </w: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right"/>
        <w:outlineLvl w:val="0"/>
      </w:pPr>
      <w:r>
        <w:t>Утверждено</w:t>
      </w:r>
    </w:p>
    <w:p w:rsidR="004861FD" w:rsidRDefault="004861FD">
      <w:pPr>
        <w:pStyle w:val="ConsPlusNormal"/>
        <w:jc w:val="right"/>
      </w:pPr>
      <w:r>
        <w:t>постановлением Правительства</w:t>
      </w:r>
    </w:p>
    <w:p w:rsidR="004861FD" w:rsidRDefault="004861FD">
      <w:pPr>
        <w:pStyle w:val="ConsPlusNormal"/>
        <w:jc w:val="right"/>
      </w:pPr>
      <w:r>
        <w:t>Российской Федерации</w:t>
      </w:r>
    </w:p>
    <w:p w:rsidR="004861FD" w:rsidRDefault="004861FD">
      <w:pPr>
        <w:pStyle w:val="ConsPlusNormal"/>
        <w:jc w:val="right"/>
      </w:pPr>
      <w:r>
        <w:t>от 24 января 2017 г. N 62</w:t>
      </w: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Title"/>
        <w:jc w:val="center"/>
      </w:pPr>
      <w:bookmarkStart w:id="0" w:name="P46"/>
      <w:bookmarkEnd w:id="0"/>
      <w:r>
        <w:t>ПОЛОЖЕНИЕ</w:t>
      </w:r>
    </w:p>
    <w:p w:rsidR="004861FD" w:rsidRDefault="004861FD">
      <w:pPr>
        <w:pStyle w:val="ConsPlusTitle"/>
        <w:jc w:val="center"/>
      </w:pPr>
      <w:r>
        <w:t>О ПРОВЕДЕНИИ ЭКСПЕРИМЕНТА ПО МАРКИРОВКЕ КОНТРОЛЬНЫМИ</w:t>
      </w:r>
    </w:p>
    <w:p w:rsidR="004861FD" w:rsidRDefault="004861FD">
      <w:pPr>
        <w:pStyle w:val="ConsPlusTitle"/>
        <w:jc w:val="center"/>
      </w:pPr>
      <w:r>
        <w:lastRenderedPageBreak/>
        <w:t>(ИДЕНТИФИКАЦИОННЫМИ) ЗНАКАМИ И МОНИТОРИНГУ ЗА ОБОРОТОМ</w:t>
      </w:r>
    </w:p>
    <w:p w:rsidR="004861FD" w:rsidRDefault="004861FD">
      <w:pPr>
        <w:pStyle w:val="ConsPlusTitle"/>
        <w:jc w:val="center"/>
      </w:pPr>
      <w:r>
        <w:t>ОТДЕЛЬНЫХ ВИДОВ ЛЕКАРСТВЕННЫХ ПРЕПАРАТОВ</w:t>
      </w:r>
    </w:p>
    <w:p w:rsidR="004861FD" w:rsidRDefault="004861FD">
      <w:pPr>
        <w:pStyle w:val="ConsPlusTitle"/>
        <w:jc w:val="center"/>
      </w:pPr>
      <w:r>
        <w:t>ДЛЯ МЕДИЦИНСКОГО ПРИМЕНЕНИЯ</w:t>
      </w:r>
    </w:p>
    <w:p w:rsidR="004861FD" w:rsidRDefault="0048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FD" w:rsidRDefault="0048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FD" w:rsidRDefault="00486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19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</w:p>
          <w:p w:rsidR="004861FD" w:rsidRDefault="00486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0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эксперимента по </w:t>
      </w:r>
      <w:hyperlink r:id="rId21" w:history="1">
        <w:r>
          <w:rPr>
            <w:color w:val="0000FF"/>
          </w:rPr>
          <w:t>маркировке</w:t>
        </w:r>
      </w:hyperlink>
      <w:r>
        <w:t xml:space="preserve"> контрольными (идентификационными) знаками и мониторингу за оборотом отдельных видов лекарственных препаратов для медицинского применения, находящихся в гражданском обороте на территории Российской Федерации (далее - эксперимент).</w:t>
      </w:r>
    </w:p>
    <w:p w:rsidR="004861FD" w:rsidRDefault="004861F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Целями внедрения маркировки лекарственных препаратов контрольными (идентификационными) знаками являются: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а) противодействие незаконному производству лекарственных препаратов на территории Российской Федерации;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б) противодействие незаконному ввозу лекарственных препаратов на территорию Российской Федерации;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в) противодействие незаконному обороту лекарственных препаратов на территории Российской Федерации;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г) противодействие недобросовестной конкуренции в сфере оборота лекарственных препаратов;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д) стандартизация и унификация процедур учета поставок и распределения лекарственных препаратов, в том числе закупаемых для государственных нужд.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3. Целями эксперимента являются: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а) определение эффективности и результативности разрабатываемой системы контроля за движением на территории Российской Федерации лекарственных препаратов от производителя (импортера) до конечного потребителя в целом и каждого из участников рынка лекарственных препаратов в отдельности для достижения целей,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б) определение изменений, которые необходимо внести в нормативные правовые акты Российской Федерации, регламентирующие сферу обращения лекарственных препаратов, в случае принятия решения о внедрении мониторинга за оборотом отдельных видов лекарственных препаратов;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в) определение технических возможностей информационной системы, в которой будет осуществляться информационное обеспечение проведения эксперимента, и необходимости ее дальнейшего развития.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4. Маркировка лекарственных препаратов контрольными (идентификационными) знаками в целях проведения эксперимента осуществляется производителями лекарственных препаратов с использованием двухмерного штрихового кода.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Нанесение указанной маркировки не требует внесения изменений в регистрационное досье на лекарственный препарат.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5. Эксперимент проводится на добровольной основе на основании заявок субъектов </w:t>
      </w:r>
      <w:r>
        <w:lastRenderedPageBreak/>
        <w:t>обращения лекарственных средств в период с 1 февраля 2017 г. по 31 декабря 2019 г.</w:t>
      </w:r>
    </w:p>
    <w:p w:rsidR="004861FD" w:rsidRDefault="004861FD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22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23" w:history="1">
        <w:r>
          <w:rPr>
            <w:color w:val="0000FF"/>
          </w:rPr>
          <w:t>N 1018</w:t>
        </w:r>
      </w:hyperlink>
      <w:r>
        <w:t>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Приоритетными для участия в эксперименте являются лекарственные </w:t>
      </w:r>
      <w:hyperlink r:id="rId24" w:history="1">
        <w:r>
          <w:rPr>
            <w:color w:val="0000FF"/>
          </w:rPr>
          <w:t>препараты</w:t>
        </w:r>
      </w:hyperlink>
      <w:r>
        <w:t xml:space="preserve">, предназначенные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6. Для проведения эксперимента Министерством здравоохранения Российской Федерации по согласованию с Министерством промышленности и торговли Российской Федерации, Министерством связи и массовых коммуникаций Российской Федерации, Федеральной службой по надзору в сфере здравоохранения и Федеральной налоговой службой утверждаются </w:t>
      </w:r>
      <w:hyperlink r:id="rId25" w:history="1">
        <w:r>
          <w:rPr>
            <w:color w:val="0000FF"/>
          </w:rPr>
          <w:t>методические рекомендации</w:t>
        </w:r>
      </w:hyperlink>
      <w:r>
        <w:t>, которыми устанавливаются в том числе:</w:t>
      </w:r>
    </w:p>
    <w:p w:rsidR="004861FD" w:rsidRDefault="004861F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а) правила кодирования (структура кода, способ формирования, формат);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б) требования к информационной системе;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в) требования к оборудованию, используемому для считывания кодов;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г) порядок передачи и обмена информацией;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д) порядок взаимодействия информационной системы с имеющимися информационными ресурсами;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е) порядок подачи заявки на участие в эксперименте и прилагаемых к ней документов, а также типовая форма заявки;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ж) порядок регистрации участников в системе;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з) порядок внесения информации в систему, включая перечень предоставляемой информации;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и) порядок мониторинга и оценки результатов эксперимента;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к) функции участников эксперимента и порядок их взаимодействия, включая сроки и основания принятия решения о выводе лекарственного препарата из оборота.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7. Участниками эксперимента являются: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Федерации, Министерство промышленности и торговли Российской Федерации, Федеральная налоговая служба, Федеральная таможенная служба, Федеральная служба по надзору в сфере здравоохранения, территориальные органы Федеральной службы по надзору в сфере здравоохранения, общество с ограниченной ответственностью "Оператор-ЦРПТ";</w:t>
      </w:r>
    </w:p>
    <w:p w:rsidR="004861FD" w:rsidRDefault="004861F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>б) субъекты обращения лекарственных средств (производители лекарственных средств, организации оптовой торговли лекарственными препаратами, лица, выполняющие функции иностранного изготовителя, организации розничной торговли лекарственными препаратами, медицинские организации), подавшие заявки на участие в эксперименте.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8. Координация исполнения настоящего Положения осуществляется проектным комитетом по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</w:t>
      </w:r>
      <w:r>
        <w:lastRenderedPageBreak/>
        <w:t>оборота контрафактных и недоброкачественных препаратов" в соответствии с паспортом указанного приоритетного проекта и его сводным планом.</w:t>
      </w:r>
    </w:p>
    <w:p w:rsidR="004861FD" w:rsidRDefault="004861FD">
      <w:pPr>
        <w:pStyle w:val="ConsPlusNormal"/>
        <w:spacing w:before="220"/>
        <w:ind w:firstLine="540"/>
        <w:jc w:val="both"/>
      </w:pPr>
      <w:r>
        <w:t xml:space="preserve">9. Информационная система, в которой будет осуществляться информационное обеспечение проведения эксперимента, подключается к единой системе межведомственного электронного взаимодействия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4861FD" w:rsidRDefault="004861FD">
      <w:pPr>
        <w:pStyle w:val="ConsPlusNormal"/>
        <w:jc w:val="both"/>
      </w:pPr>
      <w:r>
        <w:t xml:space="preserve">(п. 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jc w:val="both"/>
      </w:pPr>
    </w:p>
    <w:p w:rsidR="004861FD" w:rsidRDefault="00486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B1" w:rsidRDefault="004861FD">
      <w:bookmarkStart w:id="2" w:name="_GoBack"/>
      <w:bookmarkEnd w:id="2"/>
    </w:p>
    <w:sectPr w:rsidR="006B57B1" w:rsidSect="0044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FD"/>
    <w:rsid w:val="001635C8"/>
    <w:rsid w:val="004861FD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4C05-1D92-432F-AB3C-F9902AB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75A777C9360CBBE66EDC8450A0617C6DE9ED1FE1848A7F48EABABF1827BC8F5D27993C24BA026ABF3FB5C87C1EB3E8sCG" TargetMode="External"/><Relationship Id="rId13" Type="http://schemas.openxmlformats.org/officeDocument/2006/relationships/hyperlink" Target="consultantplus://offline/ref=1A102BAD9C0293CE5F1775A777C9360CBAEF6DDC8656A0617C6DE9ED1FE1848A7F48EABABF1827B8875D27993C24BA026ABF3FB5C87C1EB3E8sCG" TargetMode="External"/><Relationship Id="rId18" Type="http://schemas.openxmlformats.org/officeDocument/2006/relationships/hyperlink" Target="consultantplus://offline/ref=1A102BAD9C0293CE5F1775A777C9360CBAEE6CDB8552A0617C6DE9ED1FE1848A7F48EABABF1827BD805D27993C24BA026ABF3FB5C87C1EB3E8sCG" TargetMode="External"/><Relationship Id="rId26" Type="http://schemas.openxmlformats.org/officeDocument/2006/relationships/hyperlink" Target="consultantplus://offline/ref=1A102BAD9C0293CE5F1775A777C9360CBAEE6CDB8552A0617C6DE9ED1FE1848A7F48EABABF1827BE865D27993C24BA026ABF3FB5C87C1EB3E8s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102BAD9C0293CE5F1775A777C9360CBAED69DA8958A0617C6DE9ED1FE1848A7F48EABABF1822B9805D27993C24BA026ABF3FB5C87C1EB3E8sCG" TargetMode="External"/><Relationship Id="rId7" Type="http://schemas.openxmlformats.org/officeDocument/2006/relationships/hyperlink" Target="consultantplus://offline/ref=1A102BAD9C0293CE5F1775A777C9360CBAED68DB8158A0617C6DE9ED1FE1848A7F48EABABF1827BC835D27993C24BA026ABF3FB5C87C1EB3E8sCG" TargetMode="External"/><Relationship Id="rId12" Type="http://schemas.openxmlformats.org/officeDocument/2006/relationships/hyperlink" Target="consultantplus://offline/ref=1A102BAD9C0293CE5F1775A777C9360CBAEE6CDB8552A0617C6DE9ED1FE1848A7F48EABABF1827BD825D27993C24BA026ABF3FB5C87C1EB3E8sCG" TargetMode="External"/><Relationship Id="rId17" Type="http://schemas.openxmlformats.org/officeDocument/2006/relationships/hyperlink" Target="consultantplus://offline/ref=1A102BAD9C0293CE5F1775A777C9360CBAED68DB8158A0617C6DE9ED1FE1848A7F48EABABF1827BC835D27993C24BA026ABF3FB5C87C1EB3E8sCG" TargetMode="External"/><Relationship Id="rId25" Type="http://schemas.openxmlformats.org/officeDocument/2006/relationships/hyperlink" Target="consultantplus://offline/ref=1A102BAD9C0293CE5F1775A777C9360CBAEE6BD48059A0617C6DE9ED1FE1848A6D48B2B6BE1839BC8F4871C879E7s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02BAD9C0293CE5F1775A777C9360CBAEF6DDC8656A0617C6DE9ED1FE1848A7F48EABABF1827BD845D27993C24BA026ABF3FB5C87C1EB3E8sCG" TargetMode="External"/><Relationship Id="rId20" Type="http://schemas.openxmlformats.org/officeDocument/2006/relationships/hyperlink" Target="consultantplus://offline/ref=1A102BAD9C0293CE5F1775A777C9360CBAEE6CDB8552A0617C6DE9ED1FE1848A7F48EABABF1827BD8E5D27993C24BA026ABF3FB5C87C1EB3E8sCG" TargetMode="External"/><Relationship Id="rId29" Type="http://schemas.openxmlformats.org/officeDocument/2006/relationships/hyperlink" Target="consultantplus://offline/ref=1A102BAD9C0293CE5F1775A777C9360CBAEE6CDB8552A0617C6DE9ED1FE1848A7F48EABABF1827BE825D27993C24BA026ABF3FB5C87C1EB3E8s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75A777C9360CBAEE6CDB8552A0617C6DE9ED1FE1848A7F48EABABF1827BC835D27993C24BA026ABF3FB5C87C1EB3E8sCG" TargetMode="External"/><Relationship Id="rId11" Type="http://schemas.openxmlformats.org/officeDocument/2006/relationships/hyperlink" Target="consultantplus://offline/ref=1A102BAD9C0293CE5F1775A777C9360CBAEE6CDB8552A0617C6DE9ED1FE1848A7F48EABABF1827BD845D27993C24BA026ABF3FB5C87C1EB3E8sCG" TargetMode="External"/><Relationship Id="rId24" Type="http://schemas.openxmlformats.org/officeDocument/2006/relationships/hyperlink" Target="consultantplus://offline/ref=1A102BAD9C0293CE5F1775A777C9360CBAEF6ADD8854A0617C6DE9ED1FE1848A7F48EABABF1C25BD835D27993C24BA026ABF3FB5C87C1EB3E8sCG" TargetMode="External"/><Relationship Id="rId5" Type="http://schemas.openxmlformats.org/officeDocument/2006/relationships/hyperlink" Target="consultantplus://offline/ref=1A102BAD9C0293CE5F1775A777C9360CBBE66EDC8450A0617C6DE9ED1FE1848A7F48EABABF1827BC835D27993C24BA026ABF3FB5C87C1EB3E8sCG" TargetMode="External"/><Relationship Id="rId15" Type="http://schemas.openxmlformats.org/officeDocument/2006/relationships/hyperlink" Target="consultantplus://offline/ref=1A102BAD9C0293CE5F1775A777C9360CBAEF6DDC8656A0617C6DE9ED1FE1848A7F48EABABF1827BD845D27993C24BA026ABF3FB5C87C1EB3E8sCG" TargetMode="External"/><Relationship Id="rId23" Type="http://schemas.openxmlformats.org/officeDocument/2006/relationships/hyperlink" Target="consultantplus://offline/ref=1A102BAD9C0293CE5F1775A777C9360CBAEE6CDB8552A0617C6DE9ED1FE1848A7F48EABABF1827BD8F5D27993C24BA026ABF3FB5C87C1EB3E8sCG" TargetMode="External"/><Relationship Id="rId28" Type="http://schemas.openxmlformats.org/officeDocument/2006/relationships/hyperlink" Target="consultantplus://offline/ref=1A102BAD9C0293CE5F1775A777C9360CBAEF68D58351A0617C6DE9ED1FE1848A6D48B2B6BE1839BC8F4871C879E7s8G" TargetMode="External"/><Relationship Id="rId10" Type="http://schemas.openxmlformats.org/officeDocument/2006/relationships/hyperlink" Target="consultantplus://offline/ref=1A102BAD9C0293CE5F1775A777C9360CBAEE6CDB8552A0617C6DE9ED1FE1848A7F48EABABF1827BD875D27993C24BA026ABF3FB5C87C1EB3E8sCG" TargetMode="External"/><Relationship Id="rId19" Type="http://schemas.openxmlformats.org/officeDocument/2006/relationships/hyperlink" Target="consultantplus://offline/ref=1A102BAD9C0293CE5F1775A777C9360CBBE66EDC8450A0617C6DE9ED1FE1848A7F48EABABF1827BD875D27993C24BA026ABF3FB5C87C1EB3E8sC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102BAD9C0293CE5F1775A777C9360CBAEE6CDB8552A0617C6DE9ED1FE1848A7F48EABABF1827BC8F5D27993C24BA026ABF3FB5C87C1EB3E8sCG" TargetMode="External"/><Relationship Id="rId14" Type="http://schemas.openxmlformats.org/officeDocument/2006/relationships/hyperlink" Target="consultantplus://offline/ref=1A102BAD9C0293CE5F1775A777C9360CBAEF6DDC8659A0617C6DE9ED1FE1848A7F48EABABF1827BC805D27993C24BA026ABF3FB5C87C1EB3E8sCG" TargetMode="External"/><Relationship Id="rId22" Type="http://schemas.openxmlformats.org/officeDocument/2006/relationships/hyperlink" Target="consultantplus://offline/ref=1A102BAD9C0293CE5F1775A777C9360CBBE66EDC8450A0617C6DE9ED1FE1848A7F48EABABF1827BD875D27993C24BA026ABF3FB5C87C1EB3E8sCG" TargetMode="External"/><Relationship Id="rId27" Type="http://schemas.openxmlformats.org/officeDocument/2006/relationships/hyperlink" Target="consultantplus://offline/ref=1A102BAD9C0293CE5F1775A777C9360CBAEE6CDB8552A0617C6DE9ED1FE1848A7F48EABABF1827BE875D27993C24BA026ABF3FB5C87C1EB3E8s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2019-09-10T06:44:00Z</dcterms:created>
  <dcterms:modified xsi:type="dcterms:W3CDTF">2019-09-10T06:44:00Z</dcterms:modified>
</cp:coreProperties>
</file>