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45" w:rsidRPr="00127845" w:rsidRDefault="00127845" w:rsidP="00127845">
      <w:pPr>
        <w:spacing w:after="0" w:line="240" w:lineRule="auto"/>
        <w:ind w:left="623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784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127845" w:rsidRPr="00127845" w:rsidRDefault="00127845" w:rsidP="00127845">
      <w:pPr>
        <w:spacing w:after="0" w:line="240" w:lineRule="auto"/>
        <w:ind w:left="623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784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127845" w:rsidRPr="00127845" w:rsidRDefault="00127845" w:rsidP="00127845">
      <w:pPr>
        <w:spacing w:after="0" w:line="240" w:lineRule="auto"/>
        <w:ind w:left="623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78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Невьянского городского округа </w:t>
      </w:r>
    </w:p>
    <w:p w:rsidR="00127845" w:rsidRPr="00127845" w:rsidRDefault="00127845" w:rsidP="00127845">
      <w:pPr>
        <w:spacing w:after="0" w:line="240" w:lineRule="auto"/>
        <w:ind w:left="623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78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___________ № </w:t>
      </w:r>
      <w:r w:rsidRPr="00127845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127845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  <w:t xml:space="preserve"> -п</w:t>
      </w:r>
    </w:p>
    <w:p w:rsidR="00127845" w:rsidRPr="00127845" w:rsidRDefault="00127845" w:rsidP="0012784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7845" w:rsidRPr="00127845" w:rsidRDefault="00127845" w:rsidP="001278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44"/>
          <w:sz w:val="28"/>
          <w:szCs w:val="28"/>
          <w:lang w:eastAsia="ru-RU"/>
        </w:rPr>
      </w:pPr>
      <w:r w:rsidRPr="00127845">
        <w:rPr>
          <w:rFonts w:ascii="Liberation Serif" w:eastAsia="Times New Roman" w:hAnsi="Liberation Serif" w:cs="Times New Roman"/>
          <w:b/>
          <w:bCs/>
          <w:spacing w:val="44"/>
          <w:sz w:val="28"/>
          <w:szCs w:val="28"/>
          <w:lang w:eastAsia="ru-RU"/>
        </w:rPr>
        <w:t>ПЛАН</w:t>
      </w:r>
    </w:p>
    <w:p w:rsidR="00127845" w:rsidRPr="00127845" w:rsidRDefault="00127845" w:rsidP="001278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127845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по предупреждению ландшафтных и торфяных пожаров</w:t>
      </w:r>
    </w:p>
    <w:p w:rsidR="00127845" w:rsidRPr="00127845" w:rsidRDefault="00127845" w:rsidP="001278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127845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в границах населенных пунктов, на землях которыми имеет право распоряжаться администрация Невьянского городского округа</w:t>
      </w:r>
    </w:p>
    <w:p w:rsidR="00127845" w:rsidRPr="00127845" w:rsidRDefault="00127845" w:rsidP="001278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127845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в пожароопасный период 2024 года</w:t>
      </w:r>
    </w:p>
    <w:p w:rsidR="00127845" w:rsidRPr="00127845" w:rsidRDefault="00127845" w:rsidP="001278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80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4728"/>
        <w:gridCol w:w="1882"/>
        <w:gridCol w:w="2643"/>
      </w:tblGrid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Ответственные исполнители, соисполнители</w:t>
            </w:r>
          </w:p>
        </w:tc>
      </w:tr>
      <w:tr w:rsidR="00127845" w:rsidRPr="00127845" w:rsidTr="00127845">
        <w:trPr>
          <w:trHeight w:val="250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Организовать проведение информационно-разъяснительной работы по предупреждению ландшафтных, торфяных, лесных пожаров.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К разъяснительной работе привлечь: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- преподавательский состав образовательных организаций;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- специалистов по гражданской обороне организаций;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-специалистов по охране труда в организациях;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- печатные и электронные СМИ НГО.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 пожароопасный период 2024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ОНД и ПР по НГО;</w:t>
            </w:r>
          </w:p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Администрация НГО;</w:t>
            </w:r>
          </w:p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Управление образования НГО, МБУ Управление Культуры НГО, отдел ФКСиМП НГО;</w:t>
            </w:r>
          </w:p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Организации, предприятия не зависимо от формы собственности;</w:t>
            </w:r>
          </w:p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ГБУ СО «Невьянское лесничество»;</w:t>
            </w:r>
          </w:p>
          <w:p w:rsidR="00127845" w:rsidRPr="00127845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127845">
              <w:rPr>
                <w:rFonts w:ascii="Liberation Serif" w:hAnsi="Liberation Serif" w:cs="Liberation Serif"/>
              </w:rPr>
              <w:t>Газета «Звезда»,</w:t>
            </w:r>
          </w:p>
          <w:p w:rsidR="00127845" w:rsidRPr="00CA2B5A" w:rsidRDefault="00127845" w:rsidP="00127845">
            <w:pPr>
              <w:pStyle w:val="a7"/>
              <w:rPr>
                <w:rFonts w:ascii="Liberation Serif" w:hAnsi="Liberation Serif" w:cs="Liberation Serif"/>
              </w:rPr>
            </w:pPr>
            <w:r w:rsidRPr="00CA2B5A">
              <w:rPr>
                <w:rFonts w:ascii="Liberation Serif" w:hAnsi="Liberation Serif" w:cs="Liberation Serif"/>
              </w:rPr>
              <w:t xml:space="preserve">МАУ «Невьянское </w:t>
            </w:r>
            <w:bookmarkStart w:id="0" w:name="_GoBack"/>
            <w:bookmarkEnd w:id="0"/>
            <w:r w:rsidRPr="00CA2B5A">
              <w:rPr>
                <w:rFonts w:ascii="Liberation Serif" w:hAnsi="Liberation Serif" w:cs="Liberation Serif"/>
              </w:rPr>
              <w:t>телевидение».</w:t>
            </w:r>
          </w:p>
        </w:tc>
      </w:tr>
      <w:tr w:rsidR="00127845" w:rsidRPr="00127845" w:rsidTr="00127845">
        <w:trPr>
          <w:trHeight w:val="104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В случае осложнения пожарной обстановки на подведомственной территории, предусмотреть установление особого противопожарного режима на территории округа. Организовать круглосуточное дежурство руководящего состава подразделений ГПС.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Апрель 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Администрации НГО;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9 ПСО ГУ МЧС по СО;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ОНД и ПР по НГО.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127845" w:rsidRPr="00127845" w:rsidTr="00127845">
        <w:trPr>
          <w:trHeight w:val="78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Организовать мониторинг уровня пожарной безопасности на территории Невьянского городского округа.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В пожароопасный период 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ОНД и ПР по НГО;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НГО;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МКУ ЕЕДС НГО;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ГБУ СО «Невьянское лесничество».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4.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На пожароопасный сезон привести в готовность пожарную технику, пожарно-техническое вооружение и средства связи, а также обеспечить готовность ДПД и  провести с ними дополнительные занятия по тактике борьбы с ландшафтными пожарами.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Апрель -май 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9 ПСО ГУ МЧС по СО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НГО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Невьянское ВДПО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Провести подготовительные мероприятия по созданию запасов первичных средств пожаротушения, исходя из расчета, предусмотренного планом тушения пожаров в населенных пунктах и на объектах.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Апрель - май 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9 ПСО ГУ МЧС по СО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НГО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Невьянское ВДПО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Рассмотреть на заседании КЧСиОПБ НГО вопрос «О подготовке к весенне-летнему пожароопасному периоду»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Март 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Администрация НГО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Провести мероприятия по контролю противопожарного состояния населенных пунктов, объектов экономики расположенных в лесной зоне (подверженные лесным пожарам).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до 16.05.2024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Начальники управлений населенными пунктами,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ОНД и ПР по НГО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8.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Организовать контроль выполнения противопожарных мероприятий в полосах отвода автомобильных и железнодорожных дорог, линий электропередачи и связи, магистральных нефте- и газопроводов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28.04.2024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подкомиссия по борьбе с лесными и торфяными пожарами КЧСиОПБ НГО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9.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Организовать проверки состояния боеготовности действующих подразделений ДПД, наличие созданного резерва ГСМ, наличия пожарно-технического вооружения.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до 19.04.2024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Начальники управлений нас. пунктами,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Невьянское ВДПО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10.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Организовать совместно со СМИ рейды по садоводческим товариществам по обучению мерам пожарной безопасности.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Апрель-август</w:t>
            </w:r>
          </w:p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2024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ОНД и ПР по НГО,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Газета «Звезда»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11.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Обеспечить реализацию мероприятий по обеспечению безопасности населенных пунктов, прилегающих к лесным насаждениям, в том числе оборудованию противопожарных разрывов (минерализованных полос, полос опашки) и их обновлению (освежению).</w:t>
            </w:r>
          </w:p>
          <w:p w:rsidR="00127845" w:rsidRPr="00127845" w:rsidRDefault="00127845" w:rsidP="00127845">
            <w:pPr>
              <w:spacing w:after="0" w:line="276" w:lineRule="auto"/>
              <w:ind w:firstLine="709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 момента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схода снежного покрова и оттаивания почвы до установления устойчивого снежного покрова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Начальники управлений населенными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Times New Roman"/>
                <w:sz w:val="20"/>
                <w:szCs w:val="20"/>
              </w:rPr>
              <w:t>пунктами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Провести обучение председателей садоводческих товариществ по вопросам обеспечения пожарной безопасности на базе ВДПО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до 19.04.2024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ОНД и ПР по НГО 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(по согласованию),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Невьянское ВДПО 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(по согласованию)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МКУ «ЕДДС НГО» обеспечить своевременный сбор и передачу информации о ландшафтных и торфяных, лесных пожарах на землях поселений и землях иных категорий, находящихся в ведении муниципального образования в течении всего пожароопасного периода в Региональную диспетчерскую службу лесного хозяйства Свердловской области и ЦУКС ГУ МЧС России по Свердловской области. При поступлении сообщения от населения о возникновении природных пожаров информацию об этом незамедлительно доводить до начальников управлений населенными пунктами администрации Невьянского городского округа, в целях организации добровольных пожарных и населения для его тушения и ликвидации угрозы перехода пожара на земли населенных пунктов и оповещения населения о пожаре.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с 01.04 по 01.10.2024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Директор МКУ 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«ЕДДС НГО»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Отделу ГЗиМР администрации Невьянского городского округа заключить договор с ГБУ СО «Уральская база авиационной охраны лесов» на проведение работ по тушению природных пожаров на землях муниципалитета.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до 14.04.2024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ОГЗиМР администрации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НГО</w:t>
            </w:r>
          </w:p>
        </w:tc>
      </w:tr>
      <w:tr w:rsidR="00127845" w:rsidRPr="00127845" w:rsidTr="00127845">
        <w:trPr>
          <w:trHeight w:val="18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highlight w:val="yellow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Провести информирование правообладателей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о необходимости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highlight w:val="yellow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до 01.05.2024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начальники управлений населенными пунктами администрации НГО,</w:t>
            </w:r>
          </w:p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КУМИ администрации НГО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16.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Обновить реестр земель, которыми имеет право распоряжаться администрация НГО, переданных в аренду. </w:t>
            </w:r>
          </w:p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Данные о землях и их арендаторах направить в МКУ «ЕДДС НГО» и ОНДиПР по НГО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до 01.05.2024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КУМИ администрации НГО</w:t>
            </w:r>
          </w:p>
        </w:tc>
      </w:tr>
      <w:tr w:rsidR="00127845" w:rsidRPr="00127845" w:rsidTr="0012784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Руководителям организаций и предприятий Невьянского городского округа провести ревизию источников наружного противопожарного водоснабжения, принять меры к обеспечению необходимого запаса воды на цели наружного пожаротушения.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до 01.05.2024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МУП «Невьянский водоканал»;</w:t>
            </w:r>
          </w:p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МУП «Территория»;</w:t>
            </w:r>
          </w:p>
          <w:p w:rsidR="00127845" w:rsidRPr="00127845" w:rsidRDefault="00127845" w:rsidP="00127845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27845">
              <w:rPr>
                <w:rFonts w:ascii="Liberation Serif" w:eastAsia="Times New Roman" w:hAnsi="Liberation Serif" w:cs="Liberation Serif"/>
                <w:sz w:val="20"/>
                <w:szCs w:val="20"/>
              </w:rPr>
              <w:t>Руководители организаций и предприятий.</w:t>
            </w:r>
          </w:p>
        </w:tc>
      </w:tr>
    </w:tbl>
    <w:p w:rsidR="001024B4" w:rsidRPr="00127845" w:rsidRDefault="001024B4" w:rsidP="00127845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</w:p>
    <w:sectPr w:rsidR="001024B4" w:rsidRPr="00127845" w:rsidSect="00127845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3E" w:rsidRDefault="0053083E" w:rsidP="0045537F">
      <w:pPr>
        <w:spacing w:after="0" w:line="240" w:lineRule="auto"/>
      </w:pPr>
      <w:r>
        <w:separator/>
      </w:r>
    </w:p>
  </w:endnote>
  <w:endnote w:type="continuationSeparator" w:id="0">
    <w:p w:rsidR="0053083E" w:rsidRDefault="0053083E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3E" w:rsidRDefault="0053083E" w:rsidP="0045537F">
      <w:pPr>
        <w:spacing w:after="0" w:line="240" w:lineRule="auto"/>
      </w:pPr>
      <w:r>
        <w:separator/>
      </w:r>
    </w:p>
  </w:footnote>
  <w:footnote w:type="continuationSeparator" w:id="0">
    <w:p w:rsidR="0053083E" w:rsidRDefault="0053083E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627339"/>
      <w:docPartObj>
        <w:docPartGallery w:val="Page Numbers (Top of Page)"/>
        <w:docPartUnique/>
      </w:docPartObj>
    </w:sdtPr>
    <w:sdtContent>
      <w:p w:rsidR="00127845" w:rsidRDefault="00127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5A">
          <w:rPr>
            <w:noProof/>
          </w:rPr>
          <w:t>3</w:t>
        </w:r>
        <w: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27845"/>
    <w:rsid w:val="00162491"/>
    <w:rsid w:val="00300D13"/>
    <w:rsid w:val="0036071A"/>
    <w:rsid w:val="0045537F"/>
    <w:rsid w:val="004763F8"/>
    <w:rsid w:val="00483123"/>
    <w:rsid w:val="0053083E"/>
    <w:rsid w:val="005326B8"/>
    <w:rsid w:val="00597E6F"/>
    <w:rsid w:val="005E767B"/>
    <w:rsid w:val="00617CAA"/>
    <w:rsid w:val="006B0702"/>
    <w:rsid w:val="0073073F"/>
    <w:rsid w:val="007472DF"/>
    <w:rsid w:val="009312E6"/>
    <w:rsid w:val="009E16AE"/>
    <w:rsid w:val="00A253D5"/>
    <w:rsid w:val="00AB65A0"/>
    <w:rsid w:val="00B06EB8"/>
    <w:rsid w:val="00BE310C"/>
    <w:rsid w:val="00BE4077"/>
    <w:rsid w:val="00BF15A9"/>
    <w:rsid w:val="00C769F7"/>
    <w:rsid w:val="00CA2B5A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12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U. Zaikin</cp:lastModifiedBy>
  <cp:revision>7</cp:revision>
  <dcterms:created xsi:type="dcterms:W3CDTF">2023-10-18T11:36:00Z</dcterms:created>
  <dcterms:modified xsi:type="dcterms:W3CDTF">2024-03-28T08:49:00Z</dcterms:modified>
</cp:coreProperties>
</file>