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3"/>
        <w:gridCol w:w="2574"/>
        <w:gridCol w:w="1076"/>
        <w:gridCol w:w="1322"/>
        <w:gridCol w:w="874"/>
        <w:gridCol w:w="1015"/>
        <w:gridCol w:w="1016"/>
        <w:gridCol w:w="1016"/>
        <w:gridCol w:w="5928"/>
      </w:tblGrid>
      <w:tr w:rsidR="00A06AE7" w:rsidRPr="0051028B" w:rsidTr="0029655E">
        <w:trPr>
          <w:trHeight w:val="100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95402E" w:rsidRDefault="00A06AE7" w:rsidP="0029655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2E" w:rsidRPr="0095402E" w:rsidRDefault="0095402E" w:rsidP="0029655E">
            <w:pPr>
              <w:rPr>
                <w:rFonts w:ascii="Liberation Serif" w:hAnsi="Liberation Serif"/>
                <w:sz w:val="20"/>
                <w:szCs w:val="20"/>
              </w:rPr>
            </w:pPr>
            <w:r w:rsidRPr="0095402E">
              <w:rPr>
                <w:rFonts w:ascii="Liberation Serif" w:hAnsi="Liberation Serif"/>
                <w:sz w:val="20"/>
                <w:szCs w:val="20"/>
              </w:rPr>
              <w:t xml:space="preserve">Приложение № 1 к постановлению администрации Невьянского городского округа от </w:t>
            </w:r>
            <w:r w:rsidR="00F97438">
              <w:rPr>
                <w:rFonts w:ascii="Liberation Serif" w:hAnsi="Liberation Serif"/>
                <w:sz w:val="20"/>
                <w:szCs w:val="20"/>
              </w:rPr>
              <w:t>29.10.2020</w:t>
            </w:r>
            <w:r w:rsidRPr="0095402E">
              <w:rPr>
                <w:rFonts w:ascii="Liberation Serif" w:hAnsi="Liberation Serif"/>
                <w:sz w:val="20"/>
                <w:szCs w:val="20"/>
              </w:rPr>
              <w:t xml:space="preserve"> № </w:t>
            </w:r>
            <w:r w:rsidR="00F97438">
              <w:rPr>
                <w:rFonts w:ascii="Liberation Serif" w:hAnsi="Liberation Serif"/>
                <w:sz w:val="20"/>
                <w:szCs w:val="20"/>
              </w:rPr>
              <w:t>1471-п</w:t>
            </w:r>
            <w:bookmarkStart w:id="0" w:name="_GoBack"/>
            <w:bookmarkEnd w:id="0"/>
          </w:p>
          <w:p w:rsidR="00A06AE7" w:rsidRPr="0095402E" w:rsidRDefault="0095402E" w:rsidP="0029655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="00A06AE7" w:rsidRPr="0095402E">
              <w:rPr>
                <w:rFonts w:ascii="Liberation Serif" w:hAnsi="Liberation Serif"/>
                <w:sz w:val="20"/>
                <w:szCs w:val="20"/>
              </w:rPr>
              <w:t xml:space="preserve">Приложение № 1 к муниципальной </w:t>
            </w:r>
            <w:proofErr w:type="gramStart"/>
            <w:r w:rsidR="00A06AE7" w:rsidRPr="0095402E">
              <w:rPr>
                <w:rFonts w:ascii="Liberation Serif" w:hAnsi="Liberation Serif"/>
                <w:sz w:val="20"/>
                <w:szCs w:val="20"/>
              </w:rPr>
              <w:t>программе  «</w:t>
            </w:r>
            <w:proofErr w:type="gramEnd"/>
            <w:r w:rsidR="00A06AE7" w:rsidRPr="0095402E">
              <w:rPr>
                <w:rFonts w:ascii="Liberation Serif" w:hAnsi="Liberation Serif"/>
                <w:sz w:val="20"/>
                <w:szCs w:val="20"/>
              </w:rPr>
              <w:t>Развитие системы образования в Невьянском городском округе до 2024 года»</w:t>
            </w:r>
          </w:p>
          <w:p w:rsidR="00A06AE7" w:rsidRPr="0095402E" w:rsidRDefault="00A06AE7" w:rsidP="0029655E">
            <w:pPr>
              <w:rPr>
                <w:rFonts w:ascii="Liberation Serif" w:hAnsi="Liberation Serif"/>
              </w:rPr>
            </w:pPr>
          </w:p>
        </w:tc>
      </w:tr>
      <w:tr w:rsidR="00A06AE7" w:rsidRPr="0051028B" w:rsidTr="0029655E">
        <w:trPr>
          <w:trHeight w:val="28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5402E">
              <w:rPr>
                <w:rFonts w:ascii="Liberation Serif" w:hAnsi="Liberation Serif"/>
                <w:b/>
                <w:bCs/>
              </w:rPr>
              <w:t>ЦЕЛИ, ЗАДАЧИ И ЦЕЛЕВЫЕ ПОКАЗАТЕЛИ</w:t>
            </w:r>
          </w:p>
        </w:tc>
      </w:tr>
      <w:tr w:rsidR="00A06AE7" w:rsidRPr="0051028B" w:rsidTr="0029655E">
        <w:trPr>
          <w:trHeight w:val="25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gramStart"/>
            <w:r w:rsidRPr="0095402E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</w:t>
            </w:r>
            <w:proofErr w:type="gramEnd"/>
            <w:r w:rsidRPr="0095402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муниципальной программы</w:t>
            </w: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402E">
              <w:rPr>
                <w:rFonts w:ascii="Liberation Serif" w:hAnsi="Liberation Serif"/>
                <w:sz w:val="20"/>
                <w:szCs w:val="20"/>
              </w:rPr>
              <w:t>«Развитие системы образования в Невьянском городском округе до 2024 года»</w:t>
            </w: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A06AE7" w:rsidRPr="0051028B" w:rsidTr="0029655E">
        <w:trPr>
          <w:trHeight w:val="294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260"/>
              <w:gridCol w:w="1134"/>
              <w:gridCol w:w="850"/>
              <w:gridCol w:w="709"/>
              <w:gridCol w:w="709"/>
              <w:gridCol w:w="709"/>
              <w:gridCol w:w="708"/>
              <w:gridCol w:w="567"/>
              <w:gridCol w:w="709"/>
              <w:gridCol w:w="851"/>
              <w:gridCol w:w="1417"/>
              <w:gridCol w:w="3119"/>
            </w:tblGrid>
            <w:tr w:rsidR="00A06AE7" w:rsidRPr="0095402E" w:rsidTr="0029655E">
              <w:tc>
                <w:tcPr>
                  <w:tcW w:w="739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№ </w:t>
                  </w:r>
                </w:p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Наименование цели (целей) и задач, целевых показателей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7229" w:type="dxa"/>
                  <w:gridSpan w:val="9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Значение целевого показателя реализации муниципальной программы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Источник значений показателей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3119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06AE7" w:rsidRPr="0095402E" w:rsidRDefault="00A06AE7" w:rsidP="0029655E">
            <w:pPr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260"/>
              <w:gridCol w:w="1134"/>
              <w:gridCol w:w="850"/>
              <w:gridCol w:w="709"/>
              <w:gridCol w:w="709"/>
              <w:gridCol w:w="709"/>
              <w:gridCol w:w="708"/>
              <w:gridCol w:w="567"/>
              <w:gridCol w:w="709"/>
              <w:gridCol w:w="851"/>
              <w:gridCol w:w="1417"/>
              <w:gridCol w:w="3119"/>
            </w:tblGrid>
            <w:tr w:rsidR="00A06AE7" w:rsidRPr="0095402E" w:rsidTr="0029655E">
              <w:trPr>
                <w:tblHeader/>
              </w:trPr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A06AE7" w:rsidRPr="0095402E" w:rsidTr="0029655E">
              <w:trPr>
                <w:trHeight w:val="700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1.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дошкольного образования в Невьянском городском округе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Достижение 100-процентной доступности дошкольного образования для детей в возрасте от 1,5 до 3 лет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Обеспеченность доступности дошкольного образования для детей в возрасте от 1,5 до 3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2. Обеспечение доступности дошкольного образования для детей в возрасте от 3 до 7 лет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Обеспеченность доступности дошкольного образования для детей в возрасте от 3 до 7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100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rPr>
                <w:trHeight w:val="1160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2.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общего образования в Невьянском городском округе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Охват детей школьного возраста в общеобразовательных организациях Невьянского городского округа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Об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 класс - 2014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 класс - 2015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 класс - 2016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273-ФЗ 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 класс - 2017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Федеральный закон от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29 декабря 2012 года N 273-ФЗ 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8 класс - 2018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декабря 2012 года N 273-ФЗ 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 класс - 2019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rPr>
                <w:trHeight w:val="1090"/>
              </w:trPr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 класс - 2020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2.8.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11 класс – 2021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обучающихся, освоивших образовательные программы основного общего и среднего общего образования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spacing w:after="200" w:line="276" w:lineRule="auto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color w:val="FF0000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учащихся общеобразовательных организаций, обучающихся в одну смену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77,5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96,5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96,5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2. Осуществление мероприятий по организации питания в муниципальных общеобразовательных организациях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Охват организованным горячим питанием обучающихся в общеобразовательных организациях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F578FC" w:rsidP="005A78E7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F578FC" w:rsidRPr="0095402E" w:rsidTr="0029655E">
              <w:tc>
                <w:tcPr>
                  <w:tcW w:w="73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обучающихся, получающих начальное общее образование в государственных и муниципальных образовательных организациях, </w:t>
                  </w: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получающих  бесплатное</w:t>
                  </w:r>
                  <w:proofErr w:type="gramEnd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578FC" w:rsidRPr="0095402E" w:rsidRDefault="00F578FC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578FC" w:rsidRPr="0095402E" w:rsidRDefault="00F578FC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F578FC" w:rsidRPr="0095402E" w:rsidRDefault="00F578FC" w:rsidP="005A78E7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Постановление правительства Свердловской области от 03.09.2020 №621-ПП 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3. создание в образовательных организациях необходимых условий для получения качественного образования лицами с ограниченными возможностями здоровья;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детей-инвалидов, которым обеспечен беспрепятственный доступ к объектам инфраструктуры образовательных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F578FC" w:rsidP="0029655E">
                  <w:pPr>
                    <w:autoSpaceDE w:val="0"/>
                    <w:autoSpaceDN w:val="0"/>
                    <w:adjustRightInd w:val="0"/>
                    <w:rPr>
                      <w:rFonts w:ascii="Liberation Serif" w:eastAsia="Calibri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eastAsia="Calibri" w:hAnsi="Liberation Serif"/>
                      <w:sz w:val="20"/>
                      <w:szCs w:val="20"/>
                    </w:rPr>
                    <w:t>Д</w:t>
                  </w:r>
                  <w:r w:rsidR="00A06AE7" w:rsidRPr="0095402E">
                    <w:rPr>
                      <w:rFonts w:ascii="Liberation Serif" w:eastAsia="Calibri" w:hAnsi="Liberation Serif"/>
                      <w:sz w:val="20"/>
                      <w:szCs w:val="20"/>
                    </w:rPr>
                    <w:t>оля образовательных организаций, в которых созданы условия для совместного обучения детей-инвалидов и лиц, не имеющих нарушений развития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4.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pStyle w:val="ConsPlusNormal"/>
                    <w:rPr>
                      <w:rFonts w:ascii="Liberation Serif" w:hAnsi="Liberation Serif" w:cs="Times New Roman"/>
                    </w:rPr>
                  </w:pPr>
                  <w:r w:rsidRPr="0095402E">
                    <w:rPr>
                      <w:rFonts w:ascii="Liberation Serif" w:hAnsi="Liberation Serif" w:cs="Times New Roman"/>
                    </w:rPr>
      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Количество созданных новых мест в общеобразовательных организациях Невьянского городского округа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F578FC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03.09.2020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620-ПП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5. Сохранение и развитие спортивной инфраструктуры общеобразовательных организаций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2024 года"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Указ Президента РФ от 24.03.2014 г. № 172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 Всероссийском физкультурно-спортивном комплексе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Готов к труду и о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бороне!» (ГТО)»</w:t>
                  </w:r>
                </w:p>
              </w:tc>
            </w:tr>
            <w:tr w:rsidR="00A06AE7" w:rsidRPr="0095402E" w:rsidTr="0029655E">
              <w:trPr>
                <w:trHeight w:val="415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3.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дополнительного образования, отдыха и оздоровления дете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й в Невьянском городском округе»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3.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Развитие системы дополнительного образования детей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Государственная программа Свердловской области «Развитие системы образования в Свердловской области до 2024 года», утвержденная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реализация молодежной политики в Свердловской области до 2025года»,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2. Обеспечение персонифицированного финансирования дополнительного образования детей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1642, Национальной стратегией действий в интересах детей на 2012-2017 годы, утвержденной Указом Президента Российской Федерации от 01.06.2012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761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детей в возрасте от 5 до 18 лет, использующих сертификаты дополнительного образования в статусе </w:t>
                  </w:r>
                  <w:proofErr w:type="spell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сертификатьв</w:t>
                  </w:r>
                  <w:proofErr w:type="spellEnd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персонифицированного финансирования.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95402E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Не менее 5%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Не менее 5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,5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Не менее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6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Не менее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7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95402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Не менее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8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Федерации от 04.09.2014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3. Совершенствование форм организации отдыха и оздоровления детей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Постановлением Правительства Свердловской области от 03.08.2017 года № 558-ПП «О мерах по организации и обеспечению отдыха и оздоровления детей в Свердловской области»</w:t>
                  </w:r>
                </w:p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государственная</w:t>
                  </w:r>
                  <w:proofErr w:type="gramEnd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программа «Развитие системы образования в Свердловской области до 2024 года»</w:t>
                  </w:r>
                </w:p>
              </w:tc>
            </w:tr>
            <w:tr w:rsidR="00A06AE7" w:rsidRPr="0095402E" w:rsidTr="0029655E">
              <w:trPr>
                <w:trHeight w:val="979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4.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Обеспечение реализации муниципальной программы "Развитие системы образования в Невьянском городском округе до 2024 года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4.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Создание материально-технических условий для обеспечения деятельности муниципальных образовательных организаций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34,9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32,6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27,9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Санитарно-эпидемиологические правила и нормативы, Федеральный закон от 22 июля 2008 года N 123-ФЗ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Технический регламент о требованиях пожарной безопасности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муниципальных общеобразовательных организаций,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Санитарно-эпидемиологические правила и нормативы,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 xml:space="preserve">Федеральный закон от 22 июля 2008 года N 123-ФЗ "Технический регламент о требованиях пожарной безопасности", Федеральный закон от 30.12.2009 N 384-ФЗ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Технический регламент о безопаснос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ти зданий и сооружений»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2. Доля целевых показателей муниципальной программы "Развитие системы образования Невьянского городского округа до 2024 года", значения которых достигли или превысили запланированные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целевых показателей муниципальной программы "Развитие системы образования Невьянского городского округа до 2024 года", значения которых достигли или превысили запланированные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97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Закон Свердловской области от 15 июля 2013 года N 78-ОЗ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Свердловской области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rPr>
                <w:trHeight w:val="918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5.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5.</w:t>
                  </w:r>
                  <w:r w:rsidRPr="0095402E">
                    <w:rPr>
                      <w:rFonts w:ascii="Liberation Serif" w:hAnsi="Liberation Serif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в образовательных учреждениях образовательных условий для обеспечения профессиональной ориентации обучающихся.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Развитие в образовательных учреждениях образовательных условий для обеспечения профессиональной ориентации обучающихся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учащихся 8-11 классов, охваченных различными формами профессиональной ориентации от общей численности учащихся данных классов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40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A06AE7" w:rsidRPr="0095402E" w:rsidRDefault="00A06AE7" w:rsidP="0029655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F215A8" w:rsidRDefault="00F215A8"/>
    <w:sectPr w:rsidR="00F215A8" w:rsidSect="005B5FA5">
      <w:headerReference w:type="default" r:id="rId6"/>
      <w:pgSz w:w="16838" w:h="11906" w:orient="landscape"/>
      <w:pgMar w:top="709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07" w:rsidRDefault="00685A07" w:rsidP="005B5FA5">
      <w:r>
        <w:separator/>
      </w:r>
    </w:p>
  </w:endnote>
  <w:endnote w:type="continuationSeparator" w:id="0">
    <w:p w:rsidR="00685A07" w:rsidRDefault="00685A07" w:rsidP="005B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07" w:rsidRDefault="00685A07" w:rsidP="005B5FA5">
      <w:r>
        <w:separator/>
      </w:r>
    </w:p>
  </w:footnote>
  <w:footnote w:type="continuationSeparator" w:id="0">
    <w:p w:rsidR="00685A07" w:rsidRDefault="00685A07" w:rsidP="005B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270966"/>
      <w:docPartObj>
        <w:docPartGallery w:val="Page Numbers (Top of Page)"/>
        <w:docPartUnique/>
      </w:docPartObj>
    </w:sdtPr>
    <w:sdtEndPr/>
    <w:sdtContent>
      <w:p w:rsidR="005B5FA5" w:rsidRDefault="005B5F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38">
          <w:rPr>
            <w:noProof/>
          </w:rPr>
          <w:t>5</w:t>
        </w:r>
        <w:r>
          <w:fldChar w:fldCharType="end"/>
        </w:r>
      </w:p>
    </w:sdtContent>
  </w:sdt>
  <w:p w:rsidR="005B5FA5" w:rsidRDefault="005B5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7"/>
    <w:rsid w:val="00187D92"/>
    <w:rsid w:val="005A78E7"/>
    <w:rsid w:val="005B5FA5"/>
    <w:rsid w:val="00685A07"/>
    <w:rsid w:val="00731950"/>
    <w:rsid w:val="0095402E"/>
    <w:rsid w:val="00A06AE7"/>
    <w:rsid w:val="00C078A9"/>
    <w:rsid w:val="00F215A8"/>
    <w:rsid w:val="00F578FC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E916-CC1F-42CC-8B69-FE1DE61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5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B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F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BUSUNOVA</dc:creator>
  <cp:keywords/>
  <dc:description/>
  <cp:lastModifiedBy>NATALIA BUSUNOVA</cp:lastModifiedBy>
  <cp:revision>7</cp:revision>
  <dcterms:created xsi:type="dcterms:W3CDTF">2020-10-19T10:15:00Z</dcterms:created>
  <dcterms:modified xsi:type="dcterms:W3CDTF">2020-11-02T08:53:00Z</dcterms:modified>
</cp:coreProperties>
</file>