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576FF" w:rsidRDefault="00C2353D" w:rsidP="00C2353D">
      <w:pPr>
        <w:shd w:val="clear" w:color="auto" w:fill="FFFFFF"/>
        <w:tabs>
          <w:tab w:val="left" w:pos="4820"/>
          <w:tab w:val="left" w:pos="5387"/>
        </w:tabs>
        <w:ind w:left="4395"/>
        <w:rPr>
          <w:rFonts w:ascii="Liberation Serif" w:hAnsi="Liberation Serif"/>
          <w:color w:val="000000"/>
          <w:sz w:val="24"/>
          <w:szCs w:val="24"/>
        </w:rPr>
      </w:pPr>
      <w:r w:rsidRPr="00A576FF">
        <w:rPr>
          <w:rFonts w:ascii="Liberation Serif" w:hAnsi="Liberation Serif"/>
          <w:color w:val="000000"/>
          <w:sz w:val="24"/>
          <w:szCs w:val="24"/>
        </w:rPr>
        <w:t xml:space="preserve">                           </w:t>
      </w:r>
      <w:r w:rsidR="00B1362F" w:rsidRPr="00A576FF">
        <w:rPr>
          <w:rFonts w:ascii="Liberation Serif" w:hAnsi="Liberation Serif"/>
          <w:color w:val="000000"/>
          <w:sz w:val="24"/>
          <w:szCs w:val="24"/>
        </w:rPr>
        <w:t>УТВЕРЖДЕНА</w:t>
      </w:r>
    </w:p>
    <w:p w:rsidR="00AA391E" w:rsidRPr="00A576FF" w:rsidRDefault="00AA391E" w:rsidP="00AA391E">
      <w:pPr>
        <w:shd w:val="clear" w:color="auto" w:fill="FFFFFF"/>
        <w:tabs>
          <w:tab w:val="left" w:pos="4820"/>
          <w:tab w:val="left" w:pos="5387"/>
        </w:tabs>
        <w:ind w:left="3119" w:hanging="851"/>
        <w:jc w:val="right"/>
        <w:rPr>
          <w:rFonts w:ascii="Liberation Serif" w:hAnsi="Liberation Serif"/>
          <w:color w:val="000000"/>
          <w:sz w:val="24"/>
          <w:szCs w:val="24"/>
        </w:rPr>
      </w:pPr>
      <w:r w:rsidRPr="00A576FF">
        <w:rPr>
          <w:rFonts w:ascii="Liberation Serif" w:hAnsi="Liberation Serif"/>
          <w:color w:val="000000"/>
          <w:sz w:val="24"/>
          <w:szCs w:val="24"/>
        </w:rPr>
        <w:t xml:space="preserve"> постановлением администрации </w:t>
      </w:r>
    </w:p>
    <w:p w:rsidR="00AA391E" w:rsidRPr="00A576FF" w:rsidRDefault="00F05BCF" w:rsidP="00F05BCF">
      <w:pPr>
        <w:shd w:val="clear" w:color="auto" w:fill="FFFFFF"/>
        <w:tabs>
          <w:tab w:val="left" w:pos="4820"/>
          <w:tab w:val="left" w:pos="5387"/>
        </w:tabs>
        <w:ind w:left="3119" w:hanging="851"/>
        <w:jc w:val="center"/>
        <w:rPr>
          <w:rFonts w:ascii="Liberation Serif" w:hAnsi="Liberation Serif"/>
          <w:color w:val="000000"/>
          <w:sz w:val="24"/>
          <w:szCs w:val="24"/>
        </w:rPr>
      </w:pPr>
      <w:r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Невьянского городского округа</w:t>
      </w:r>
    </w:p>
    <w:p w:rsidR="00AA391E" w:rsidRPr="00A576FF" w:rsidRDefault="00C2353D" w:rsidP="00C2353D">
      <w:pPr>
        <w:shd w:val="clear" w:color="auto" w:fill="FFFFFF"/>
        <w:tabs>
          <w:tab w:val="left" w:pos="4820"/>
          <w:tab w:val="left" w:pos="5387"/>
        </w:tabs>
        <w:ind w:left="3119" w:hanging="851"/>
        <w:jc w:val="center"/>
        <w:rPr>
          <w:rFonts w:ascii="Liberation Serif" w:hAnsi="Liberation Serif"/>
          <w:b/>
          <w:color w:val="000000"/>
          <w:sz w:val="24"/>
          <w:szCs w:val="24"/>
        </w:rPr>
      </w:pPr>
      <w:r w:rsidRPr="00A576FF">
        <w:rPr>
          <w:rFonts w:ascii="Liberation Serif" w:hAnsi="Liberation Serif"/>
          <w:color w:val="000000"/>
          <w:sz w:val="24"/>
          <w:szCs w:val="24"/>
        </w:rPr>
        <w:t xml:space="preserve">                                                            </w:t>
      </w:r>
      <w:r w:rsidR="00A5134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от </w:t>
      </w:r>
      <w:r w:rsidR="00E84903">
        <w:rPr>
          <w:rFonts w:ascii="Liberation Serif" w:hAnsi="Liberation Serif"/>
          <w:color w:val="000000"/>
          <w:sz w:val="24"/>
          <w:szCs w:val="24"/>
        </w:rPr>
        <w:t>19.03.2021</w:t>
      </w:r>
      <w:r w:rsidR="00A5134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w:t>
      </w:r>
      <w:r w:rsidR="00E84903">
        <w:rPr>
          <w:rFonts w:ascii="Liberation Serif" w:hAnsi="Liberation Serif"/>
          <w:color w:val="000000"/>
          <w:sz w:val="24"/>
          <w:szCs w:val="24"/>
        </w:rPr>
        <w:t xml:space="preserve">  </w:t>
      </w:r>
      <w:bookmarkStart w:id="0" w:name="_GoBack"/>
      <w:bookmarkEnd w:id="0"/>
      <w:r w:rsidR="00AA391E" w:rsidRPr="00A576FF">
        <w:rPr>
          <w:rFonts w:ascii="Liberation Serif" w:hAnsi="Liberation Serif"/>
          <w:color w:val="000000"/>
          <w:sz w:val="24"/>
          <w:szCs w:val="24"/>
        </w:rPr>
        <w:t xml:space="preserve"> </w:t>
      </w:r>
      <w:r w:rsidR="00E84903">
        <w:rPr>
          <w:rFonts w:ascii="Liberation Serif" w:hAnsi="Liberation Serif"/>
          <w:color w:val="000000"/>
          <w:sz w:val="24"/>
          <w:szCs w:val="24"/>
        </w:rPr>
        <w:t>341</w:t>
      </w:r>
      <w:r w:rsidR="00D764BD">
        <w:rPr>
          <w:rFonts w:ascii="Liberation Serif" w:hAnsi="Liberation Serif"/>
          <w:color w:val="000000"/>
          <w:sz w:val="24"/>
          <w:szCs w:val="24"/>
        </w:rPr>
        <w:t xml:space="preserve">      </w:t>
      </w:r>
      <w:r w:rsidR="00E63DE2" w:rsidRPr="00A576FF">
        <w:rPr>
          <w:rFonts w:ascii="Liberation Serif" w:hAnsi="Liberation Serif"/>
          <w:color w:val="000000"/>
          <w:sz w:val="24"/>
          <w:szCs w:val="24"/>
        </w:rPr>
        <w:t xml:space="preserve"> </w:t>
      </w:r>
      <w:r w:rsidRPr="00A576FF">
        <w:rPr>
          <w:rFonts w:ascii="Liberation Serif" w:hAnsi="Liberation Serif"/>
          <w:color w:val="000000"/>
          <w:sz w:val="24"/>
          <w:szCs w:val="24"/>
        </w:rPr>
        <w:t xml:space="preserve">    </w:t>
      </w:r>
      <w:r w:rsidR="00E54B5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-п</w:t>
      </w: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b/>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jc w:val="center"/>
        <w:rPr>
          <w:rFonts w:ascii="Liberation Serif" w:hAnsi="Liberation Serif"/>
          <w:sz w:val="28"/>
        </w:rPr>
      </w:pPr>
    </w:p>
    <w:p w:rsidR="00AA391E" w:rsidRPr="00A576FF" w:rsidRDefault="00AA391E" w:rsidP="00AA391E">
      <w:pPr>
        <w:shd w:val="clear" w:color="auto" w:fill="FFFFFF"/>
        <w:jc w:val="center"/>
        <w:rPr>
          <w:rFonts w:ascii="Liberation Serif" w:hAnsi="Liberation Serif"/>
          <w:color w:val="000000"/>
          <w:sz w:val="28"/>
        </w:rPr>
      </w:pPr>
      <w:r w:rsidRPr="00A576FF">
        <w:rPr>
          <w:rFonts w:ascii="Liberation Serif" w:hAnsi="Liberation Serif"/>
          <w:color w:val="000000"/>
          <w:sz w:val="28"/>
        </w:rPr>
        <w:t>КОНКУРСНАЯ  ДОКУМЕНТАЦИЯ</w:t>
      </w:r>
    </w:p>
    <w:p w:rsidR="00AA391E" w:rsidRPr="00A576FF" w:rsidRDefault="00AA391E" w:rsidP="00AA391E">
      <w:pPr>
        <w:shd w:val="clear" w:color="auto" w:fill="FFFFFF"/>
        <w:ind w:right="34"/>
        <w:jc w:val="center"/>
        <w:rPr>
          <w:rFonts w:ascii="Liberation Serif" w:hAnsi="Liberation Serif"/>
          <w:color w:val="000000"/>
          <w:sz w:val="28"/>
        </w:rPr>
      </w:pPr>
      <w:r w:rsidRPr="00A576FF">
        <w:rPr>
          <w:rFonts w:ascii="Liberation Serif" w:hAnsi="Liberation Serif"/>
          <w:color w:val="000000"/>
          <w:sz w:val="28"/>
        </w:rPr>
        <w:t xml:space="preserve"> О ПРОВЕДЕНИИ  ОТКРЫТОГО КОНКУРСА</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по отбору управляющей организации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для управления многоквартирным дом</w:t>
      </w:r>
      <w:r w:rsidR="00D764BD">
        <w:rPr>
          <w:rFonts w:ascii="Liberation Serif" w:hAnsi="Liberation Serif"/>
          <w:caps/>
          <w:sz w:val="28"/>
        </w:rPr>
        <w:t>О</w:t>
      </w:r>
      <w:r w:rsidRPr="00A576FF">
        <w:rPr>
          <w:rFonts w:ascii="Liberation Serif" w:hAnsi="Liberation Serif"/>
          <w:caps/>
          <w:sz w:val="28"/>
        </w:rPr>
        <w:t>М</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НА ТЕРРИТОРИИ НЕВЬЯНСКОГО ГОРОДСКОГО ОКРУГА</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spacing w:line="300" w:lineRule="exact"/>
        <w:ind w:left="72" w:right="-144"/>
        <w:jc w:val="center"/>
        <w:rPr>
          <w:rFonts w:ascii="Liberation Serif" w:hAnsi="Liberation Serif"/>
          <w:color w:val="000000"/>
          <w:sz w:val="28"/>
        </w:rPr>
      </w:pPr>
      <w:r w:rsidRPr="00A576FF">
        <w:rPr>
          <w:rFonts w:ascii="Liberation Serif" w:hAnsi="Liberation Serif"/>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r w:rsidRPr="00A576FF">
        <w:rPr>
          <w:rFonts w:ascii="Liberation Serif" w:hAnsi="Liberation Serif"/>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tabs>
          <w:tab w:val="left" w:pos="8789"/>
        </w:tabs>
        <w:spacing w:line="300" w:lineRule="exact"/>
        <w:ind w:left="72" w:right="-144"/>
        <w:jc w:val="both"/>
        <w:rPr>
          <w:rFonts w:ascii="Liberation Serif" w:hAnsi="Liberation Serif"/>
          <w:color w:val="000000"/>
          <w:sz w:val="28"/>
        </w:rPr>
      </w:pPr>
      <w:r w:rsidRPr="00A576FF">
        <w:rPr>
          <w:rFonts w:ascii="Liberation Serif" w:hAnsi="Liberation Serif"/>
          <w:color w:val="000000"/>
          <w:sz w:val="28"/>
        </w:rPr>
        <w:t>Организатор конкурса: администрация Невьянского городского округа</w:t>
      </w: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r w:rsidRPr="00A576FF">
        <w:rPr>
          <w:rFonts w:ascii="Liberation Serif" w:hAnsi="Liberation Serif"/>
          <w:color w:val="000000"/>
        </w:rPr>
        <w:t xml:space="preserve">г. Невьянск  </w:t>
      </w:r>
    </w:p>
    <w:p w:rsidR="00AA391E" w:rsidRPr="00A576FF" w:rsidRDefault="00AA391E" w:rsidP="00AA391E">
      <w:pPr>
        <w:pStyle w:val="a4"/>
        <w:spacing w:line="300" w:lineRule="exact"/>
        <w:ind w:left="0" w:right="0"/>
        <w:rPr>
          <w:rFonts w:ascii="Liberation Serif" w:hAnsi="Liberation Serif"/>
        </w:rPr>
      </w:pPr>
      <w:r w:rsidRPr="00A576FF">
        <w:rPr>
          <w:rFonts w:ascii="Liberation Serif" w:hAnsi="Liberation Serif"/>
          <w:color w:val="000000"/>
        </w:rPr>
        <w:t>20</w:t>
      </w:r>
      <w:r w:rsidR="00A51344" w:rsidRPr="00A576FF">
        <w:rPr>
          <w:rFonts w:ascii="Liberation Serif" w:hAnsi="Liberation Serif"/>
          <w:color w:val="000000"/>
        </w:rPr>
        <w:t>2</w:t>
      </w:r>
      <w:r w:rsidR="004058B4">
        <w:rPr>
          <w:rFonts w:ascii="Liberation Serif" w:hAnsi="Liberation Serif"/>
          <w:color w:val="000000"/>
        </w:rPr>
        <w:t>1</w:t>
      </w:r>
      <w:r w:rsidRPr="00A576FF">
        <w:rPr>
          <w:rFonts w:ascii="Liberation Serif" w:hAnsi="Liberation Serif"/>
          <w:color w:val="000000"/>
        </w:rPr>
        <w:t xml:space="preserve"> год</w:t>
      </w:r>
    </w:p>
    <w:p w:rsidR="00AA391E" w:rsidRPr="00A576FF" w:rsidRDefault="00AA391E" w:rsidP="00AA391E">
      <w:pPr>
        <w:jc w:val="center"/>
        <w:rPr>
          <w:rFonts w:ascii="Liberation Serif" w:hAnsi="Liberation Serif" w:cs="Times New Roman"/>
          <w:sz w:val="24"/>
          <w:szCs w:val="24"/>
        </w:rPr>
      </w:pPr>
      <w:r w:rsidRPr="00A576FF">
        <w:rPr>
          <w:rFonts w:ascii="Liberation Serif" w:hAnsi="Liberation Serif"/>
          <w:sz w:val="28"/>
        </w:rPr>
        <w:br w:type="page"/>
      </w:r>
      <w:r w:rsidRPr="00A576FF">
        <w:rPr>
          <w:rFonts w:ascii="Liberation Serif" w:hAnsi="Liberation Serif" w:cs="Times New Roman"/>
          <w:sz w:val="24"/>
          <w:szCs w:val="24"/>
        </w:rPr>
        <w:lastRenderedPageBreak/>
        <w:t>Содержание конкурсной документации</w:t>
      </w:r>
    </w:p>
    <w:p w:rsidR="00AA391E" w:rsidRPr="00A576FF" w:rsidRDefault="00AA391E" w:rsidP="00AA391E">
      <w:pPr>
        <w:jc w:val="center"/>
        <w:rPr>
          <w:rFonts w:ascii="Liberation Serif" w:hAnsi="Liberation Serif"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A576FF" w:rsidTr="004F027C">
        <w:trPr>
          <w:trHeight w:val="494"/>
        </w:trPr>
        <w:tc>
          <w:tcPr>
            <w:tcW w:w="1506"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 п/п</w:t>
            </w:r>
          </w:p>
          <w:p w:rsidR="00AA391E" w:rsidRPr="00A576FF" w:rsidRDefault="00AA391E" w:rsidP="00696D0F">
            <w:pPr>
              <w:ind w:left="408"/>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Наименование</w:t>
            </w:r>
          </w:p>
        </w:tc>
        <w:tc>
          <w:tcPr>
            <w:tcW w:w="1134" w:type="dxa"/>
          </w:tcPr>
          <w:p w:rsidR="00AA391E" w:rsidRPr="00A576FF" w:rsidRDefault="00AA391E" w:rsidP="004F027C">
            <w:pPr>
              <w:rPr>
                <w:rFonts w:ascii="Liberation Serif" w:hAnsi="Liberation Serif" w:cs="Times New Roman"/>
                <w:sz w:val="24"/>
                <w:szCs w:val="24"/>
              </w:rPr>
            </w:pPr>
            <w:r w:rsidRPr="00A576FF">
              <w:rPr>
                <w:rFonts w:ascii="Liberation Serif" w:hAnsi="Liberation Serif" w:cs="Times New Roman"/>
                <w:sz w:val="24"/>
                <w:szCs w:val="24"/>
              </w:rPr>
              <w:t>Номера листов</w:t>
            </w:r>
          </w:p>
        </w:tc>
      </w:tr>
      <w:tr w:rsidR="00AA391E" w:rsidRPr="00A576FF" w:rsidTr="004F027C">
        <w:trPr>
          <w:trHeight w:val="308"/>
        </w:trPr>
        <w:tc>
          <w:tcPr>
            <w:tcW w:w="1506" w:type="dxa"/>
          </w:tcPr>
          <w:p w:rsidR="00AA391E" w:rsidRPr="00A576FF" w:rsidRDefault="00AA391E" w:rsidP="004F027C">
            <w:pPr>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p>
        </w:tc>
        <w:tc>
          <w:tcPr>
            <w:tcW w:w="1134" w:type="dxa"/>
          </w:tcPr>
          <w:p w:rsidR="00AA391E" w:rsidRPr="00A576FF" w:rsidRDefault="00AA391E" w:rsidP="00F743E3">
            <w:pPr>
              <w:jc w:val="center"/>
              <w:rPr>
                <w:rFonts w:ascii="Liberation Serif" w:hAnsi="Liberation Serif" w:cs="Times New Roman"/>
                <w:sz w:val="24"/>
                <w:szCs w:val="24"/>
              </w:rPr>
            </w:pP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Общие сведения о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5</w:t>
            </w: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Законодательное регулирование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Организатор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u w:val="single"/>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Порядок работы конкурсной комиссии</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Информационное обеспечение проведения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Участник конкурса</w:t>
            </w:r>
          </w:p>
        </w:tc>
        <w:tc>
          <w:tcPr>
            <w:tcW w:w="1134" w:type="dxa"/>
          </w:tcPr>
          <w:p w:rsidR="00AA391E" w:rsidRPr="00A576FF" w:rsidRDefault="003E0186" w:rsidP="004F027C">
            <w:pPr>
              <w:jc w:val="center"/>
              <w:rPr>
                <w:rFonts w:ascii="Liberation Serif" w:hAnsi="Liberation Serif" w:cs="Times New Roman"/>
                <w:sz w:val="24"/>
                <w:szCs w:val="24"/>
              </w:rPr>
            </w:pPr>
            <w:r>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Расходы на участие в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Валюта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Требования, предъявляемые к претендентам</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заявки на участие в конкурсе</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Предоставление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Разъяснение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Внесение изменений в конкурсную документацию</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rPr>
          <w:trHeight w:val="337"/>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sz w:val="24"/>
                <w:szCs w:val="24"/>
              </w:rPr>
              <w:t>Порядок подачи заявок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Отказ от проведения конкурса</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lang w:val="en-US"/>
              </w:rPr>
              <w:t>1</w:t>
            </w:r>
            <w:r w:rsidR="00C00F50" w:rsidRPr="00A576FF">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рассмотрения заявок на участие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Основания для отказа в допуске к участию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исполнения обязательств</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5</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Разъяснение результатов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Обжалование результатов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Уведомление собственников помещений о результатах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Заключение договора управления многоквартирным дом</w:t>
            </w:r>
            <w:r w:rsidR="00141939" w:rsidRPr="00A576FF">
              <w:rPr>
                <w:rFonts w:ascii="Liberation Serif" w:hAnsi="Liberation Serif" w:cs="Times New Roman"/>
                <w:color w:val="000000"/>
                <w:sz w:val="24"/>
                <w:szCs w:val="24"/>
              </w:rPr>
              <w:t>а</w:t>
            </w:r>
            <w:r w:rsidRPr="00A576FF">
              <w:rPr>
                <w:rFonts w:ascii="Liberation Serif" w:hAnsi="Liberation Serif" w:cs="Times New Roman"/>
                <w:color w:val="000000"/>
                <w:sz w:val="24"/>
                <w:szCs w:val="24"/>
              </w:rPr>
              <w:t>ми</w:t>
            </w:r>
            <w:r w:rsidR="00141939" w:rsidRPr="00A576FF">
              <w:rPr>
                <w:rFonts w:ascii="Liberation Serif" w:hAnsi="Liberation Serif" w:cs="Times New Roman"/>
                <w:color w:val="000000"/>
                <w:sz w:val="24"/>
                <w:szCs w:val="24"/>
              </w:rPr>
              <w:t>,</w:t>
            </w:r>
            <w:r w:rsidRPr="00A576FF">
              <w:rPr>
                <w:rFonts w:ascii="Liberation Serif" w:hAnsi="Liberation Serif"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 xml:space="preserve">Признание уклонившимся от заключения </w:t>
            </w:r>
            <w:r w:rsidRPr="00A576FF">
              <w:rPr>
                <w:rFonts w:ascii="Liberation Serif" w:hAnsi="Liberation Serif" w:cs="Times New Roman"/>
                <w:sz w:val="24"/>
                <w:szCs w:val="24"/>
              </w:rPr>
              <w:t>договора управления многоквартирным домом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Срок действия договора управления многоквартирным домом</w:t>
            </w:r>
          </w:p>
        </w:tc>
        <w:tc>
          <w:tcPr>
            <w:tcW w:w="1134" w:type="dxa"/>
          </w:tcPr>
          <w:p w:rsidR="00AA391E" w:rsidRPr="00A576FF" w:rsidRDefault="00946C29" w:rsidP="004F027C">
            <w:pPr>
              <w:jc w:val="center"/>
              <w:rPr>
                <w:rFonts w:ascii="Liberation Serif" w:hAnsi="Liberation Serif" w:cs="Times New Roman"/>
                <w:sz w:val="24"/>
                <w:szCs w:val="24"/>
              </w:rPr>
            </w:pPr>
            <w:r>
              <w:rPr>
                <w:rFonts w:ascii="Liberation Serif" w:hAnsi="Liberation Serif" w:cs="Times New Roman"/>
                <w:sz w:val="24"/>
                <w:szCs w:val="24"/>
              </w:rPr>
              <w:t>19</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Приложение № 1 Размер обеспечения заявки на участие в конкурсе. Размер обеспечения исполнения обязательств</w:t>
            </w:r>
          </w:p>
        </w:tc>
        <w:tc>
          <w:tcPr>
            <w:tcW w:w="1134" w:type="dxa"/>
          </w:tcPr>
          <w:p w:rsidR="00AA391E" w:rsidRPr="00A576FF" w:rsidRDefault="00946C29" w:rsidP="005C5528">
            <w:pPr>
              <w:jc w:val="center"/>
              <w:rPr>
                <w:rFonts w:ascii="Liberation Serif" w:hAnsi="Liberation Serif" w:cs="Times New Roman"/>
                <w:sz w:val="24"/>
                <w:szCs w:val="24"/>
              </w:rPr>
            </w:pPr>
            <w:r>
              <w:rPr>
                <w:rFonts w:ascii="Liberation Serif" w:hAnsi="Liberation Serif" w:cs="Times New Roman"/>
                <w:sz w:val="24"/>
                <w:szCs w:val="24"/>
              </w:rPr>
              <w:t>21</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sidRPr="00A576FF">
              <w:rPr>
                <w:rFonts w:ascii="Liberation Serif" w:hAnsi="Liberation Serif" w:cs="Times New Roman"/>
                <w:color w:val="000000"/>
                <w:w w:val="101"/>
                <w:sz w:val="24"/>
                <w:szCs w:val="24"/>
              </w:rPr>
              <w:t xml:space="preserve"> </w:t>
            </w:r>
            <w:r w:rsidRPr="00A576FF">
              <w:rPr>
                <w:rFonts w:ascii="Liberation Serif" w:hAnsi="Liberation Serif" w:cs="Times New Roman"/>
                <w:color w:val="000000"/>
                <w:w w:val="101"/>
                <w:sz w:val="24"/>
                <w:szCs w:val="24"/>
              </w:rPr>
              <w:t>Инструкция  по заполнению заявки на участие в конкурсе</w:t>
            </w:r>
          </w:p>
        </w:tc>
        <w:tc>
          <w:tcPr>
            <w:tcW w:w="1134" w:type="dxa"/>
          </w:tcPr>
          <w:p w:rsidR="00AA391E" w:rsidRPr="00A576FF" w:rsidRDefault="00131184" w:rsidP="00A76152">
            <w:pPr>
              <w:jc w:val="center"/>
              <w:rPr>
                <w:rFonts w:ascii="Liberation Serif" w:hAnsi="Liberation Serif" w:cs="Times New Roman"/>
                <w:sz w:val="24"/>
                <w:szCs w:val="24"/>
              </w:rPr>
            </w:pPr>
            <w:r>
              <w:rPr>
                <w:rFonts w:ascii="Liberation Serif" w:hAnsi="Liberation Serif" w:cs="Times New Roman"/>
                <w:sz w:val="24"/>
                <w:szCs w:val="24"/>
              </w:rPr>
              <w:t>22</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 xml:space="preserve">Приложение № 3 Расписка о получении заявки на участие в конкурсе по </w:t>
            </w:r>
            <w:r w:rsidRPr="00A576FF">
              <w:rPr>
                <w:rFonts w:ascii="Liberation Serif" w:hAnsi="Liberation Serif" w:cs="Times New Roman"/>
                <w:color w:val="000000"/>
                <w:w w:val="101"/>
                <w:sz w:val="24"/>
                <w:szCs w:val="24"/>
              </w:rPr>
              <w:lastRenderedPageBreak/>
              <w:t>отбору управляющей организации для управления многоквартирным домом</w:t>
            </w:r>
          </w:p>
        </w:tc>
        <w:tc>
          <w:tcPr>
            <w:tcW w:w="1134" w:type="dxa"/>
          </w:tcPr>
          <w:p w:rsidR="00AA391E" w:rsidRPr="00A576FF" w:rsidRDefault="00377BFB" w:rsidP="00F336CA">
            <w:pPr>
              <w:jc w:val="center"/>
              <w:rPr>
                <w:rFonts w:ascii="Liberation Serif" w:hAnsi="Liberation Serif" w:cs="Times New Roman"/>
                <w:sz w:val="24"/>
                <w:szCs w:val="24"/>
              </w:rPr>
            </w:pPr>
            <w:r>
              <w:rPr>
                <w:rFonts w:ascii="Liberation Serif" w:hAnsi="Liberation Serif" w:cs="Times New Roman"/>
                <w:sz w:val="24"/>
                <w:szCs w:val="24"/>
              </w:rPr>
              <w:lastRenderedPageBreak/>
              <w:t>26</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4 Размер обеспечения исполнения обязательств</w:t>
            </w:r>
          </w:p>
        </w:tc>
        <w:tc>
          <w:tcPr>
            <w:tcW w:w="1134" w:type="dxa"/>
          </w:tcPr>
          <w:p w:rsidR="00AA391E" w:rsidRPr="00A576FF" w:rsidRDefault="00377BFB" w:rsidP="005C5528">
            <w:pPr>
              <w:jc w:val="center"/>
              <w:rPr>
                <w:rFonts w:ascii="Liberation Serif" w:hAnsi="Liberation Serif" w:cs="Times New Roman"/>
                <w:sz w:val="24"/>
                <w:szCs w:val="24"/>
              </w:rPr>
            </w:pPr>
            <w:r>
              <w:rPr>
                <w:rFonts w:ascii="Liberation Serif" w:hAnsi="Liberation Serif" w:cs="Times New Roman"/>
                <w:sz w:val="24"/>
                <w:szCs w:val="24"/>
              </w:rPr>
              <w:t>27</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A576FF" w:rsidRDefault="00377BFB" w:rsidP="002C47DE">
            <w:pPr>
              <w:jc w:val="center"/>
              <w:rPr>
                <w:rFonts w:ascii="Liberation Serif" w:hAnsi="Liberation Serif" w:cs="Times New Roman"/>
                <w:sz w:val="24"/>
                <w:szCs w:val="24"/>
              </w:rPr>
            </w:pPr>
            <w:r>
              <w:rPr>
                <w:rFonts w:ascii="Liberation Serif" w:hAnsi="Liberation Serif" w:cs="Times New Roman"/>
                <w:sz w:val="24"/>
                <w:szCs w:val="24"/>
              </w:rPr>
              <w:t>28</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A576FF" w:rsidRDefault="00377BFB" w:rsidP="00857E61">
            <w:pPr>
              <w:jc w:val="center"/>
              <w:rPr>
                <w:rFonts w:ascii="Liberation Serif" w:hAnsi="Liberation Serif" w:cs="Times New Roman"/>
                <w:sz w:val="24"/>
                <w:szCs w:val="24"/>
              </w:rPr>
            </w:pPr>
            <w:r>
              <w:rPr>
                <w:rFonts w:ascii="Liberation Serif" w:hAnsi="Liberation Serif" w:cs="Times New Roman"/>
                <w:sz w:val="24"/>
                <w:szCs w:val="24"/>
              </w:rPr>
              <w:t>31</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7 Проект договора управления многоквартирным домом</w:t>
            </w:r>
          </w:p>
        </w:tc>
        <w:tc>
          <w:tcPr>
            <w:tcW w:w="1134" w:type="dxa"/>
          </w:tcPr>
          <w:p w:rsidR="00AA391E" w:rsidRPr="00A576FF" w:rsidRDefault="00377BFB" w:rsidP="002C47DE">
            <w:pPr>
              <w:jc w:val="center"/>
              <w:rPr>
                <w:rFonts w:ascii="Liberation Serif" w:hAnsi="Liberation Serif" w:cs="Times New Roman"/>
                <w:sz w:val="24"/>
                <w:szCs w:val="24"/>
              </w:rPr>
            </w:pPr>
            <w:r>
              <w:rPr>
                <w:rFonts w:ascii="Liberation Serif" w:hAnsi="Liberation Serif" w:cs="Times New Roman"/>
                <w:sz w:val="24"/>
                <w:szCs w:val="24"/>
              </w:rPr>
              <w:t>56</w:t>
            </w:r>
          </w:p>
        </w:tc>
      </w:tr>
    </w:tbl>
    <w:p w:rsidR="00AA391E" w:rsidRPr="00A576FF" w:rsidRDefault="00AA391E" w:rsidP="00AA391E">
      <w:pPr>
        <w:rPr>
          <w:rFonts w:ascii="Liberation Serif" w:hAnsi="Liberation Serif"/>
        </w:rPr>
      </w:pPr>
    </w:p>
    <w:p w:rsidR="00AA391E" w:rsidRPr="00E96B1D" w:rsidRDefault="00AA391E" w:rsidP="00AA391E">
      <w:pPr>
        <w:shd w:val="clear" w:color="auto" w:fill="FFFFFF"/>
        <w:ind w:left="24"/>
        <w:jc w:val="center"/>
        <w:rPr>
          <w:rFonts w:ascii="Liberation Serif" w:hAnsi="Liberation Serif" w:cs="Times New Roman"/>
          <w:b/>
          <w:color w:val="000000"/>
          <w:sz w:val="24"/>
          <w:szCs w:val="24"/>
        </w:rPr>
      </w:pPr>
      <w:r w:rsidRPr="00A576FF">
        <w:rPr>
          <w:rFonts w:ascii="Liberation Serif" w:hAnsi="Liberation Serif" w:cs="Times New Roman"/>
          <w:b/>
          <w:color w:val="000000"/>
          <w:w w:val="101"/>
          <w:sz w:val="24"/>
          <w:szCs w:val="24"/>
        </w:rPr>
        <w:br w:type="page"/>
      </w:r>
      <w:r w:rsidRPr="00E96B1D">
        <w:rPr>
          <w:rFonts w:ascii="Liberation Serif" w:hAnsi="Liberation Serif" w:cs="Times New Roman"/>
          <w:b/>
          <w:color w:val="000000"/>
          <w:sz w:val="24"/>
          <w:szCs w:val="24"/>
        </w:rPr>
        <w:lastRenderedPageBreak/>
        <w:t>1. Общие сведения о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Настоящая конкурсная документация разработана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Невьянского городского округа.</w:t>
      </w: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E96B1D" w:rsidRDefault="00AA391E" w:rsidP="00771A70">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 </w:t>
      </w:r>
      <w:r w:rsidR="00F43A53" w:rsidRPr="00E96B1D">
        <w:rPr>
          <w:rFonts w:ascii="Liberation Serif" w:eastAsiaTheme="minorHAnsi" w:hAnsi="Liberation Serif" w:cs="Times New Roman"/>
          <w:sz w:val="28"/>
          <w:szCs w:val="28"/>
          <w:lang w:eastAsia="en-US"/>
        </w:rPr>
        <w:t xml:space="preserve"> </w:t>
      </w:r>
      <w:r w:rsidR="00F43A53" w:rsidRPr="00E96B1D">
        <w:rPr>
          <w:rFonts w:ascii="Liberation Serif" w:eastAsiaTheme="minorHAnsi" w:hAnsi="Liberation Serif"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E96B1D">
        <w:rPr>
          <w:rFonts w:ascii="Liberation Serif" w:hAnsi="Liberation Serif" w:cs="Times New Roman"/>
          <w:color w:val="000000"/>
          <w:sz w:val="24"/>
          <w:szCs w:val="24"/>
        </w:rPr>
        <w:t>;</w:t>
      </w:r>
    </w:p>
    <w:p w:rsidR="00AA391E" w:rsidRPr="00E96B1D" w:rsidRDefault="00AA391E" w:rsidP="0077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AA391E" w:rsidRPr="00E96B1D" w:rsidRDefault="00AA391E" w:rsidP="00C8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«объект конкурса»- общее имущество собственников помещений в многоквартирном доме, на право управления  которым проводится конкурс;</w:t>
      </w:r>
    </w:p>
    <w:p w:rsidR="00F602D0" w:rsidRPr="00E96B1D" w:rsidRDefault="00AA391E" w:rsidP="00771A70">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«размер платы за содержание и ремонт жилого помещения» - </w:t>
      </w:r>
      <w:r w:rsidR="00F602D0" w:rsidRPr="00E96B1D">
        <w:rPr>
          <w:rFonts w:ascii="Liberation Serif" w:eastAsiaTheme="minorHAnsi" w:hAnsi="Liberation Serif"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 претендент, допущенный конкурсной комиссией к участию в конкурсе.</w:t>
      </w:r>
    </w:p>
    <w:p w:rsidR="00AA391E" w:rsidRPr="00E96B1D" w:rsidRDefault="00AA391E" w:rsidP="00773AB8">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проводится на основе следующих принципов: </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добросовестная конкуренция;</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w:t>
      </w:r>
      <w:r w:rsidR="00252A31"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доступность информации о проведении конкурса и обеспечение открытости его проведения.</w:t>
      </w: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является открытым по составу участников и по форме подачи заявок.</w:t>
      </w:r>
    </w:p>
    <w:p w:rsidR="003E2083" w:rsidRPr="00E96B1D" w:rsidRDefault="003E2083" w:rsidP="009C7384">
      <w:pPr>
        <w:pStyle w:val="ae"/>
        <w:widowControl/>
        <w:numPr>
          <w:ilvl w:val="0"/>
          <w:numId w:val="4"/>
        </w:numPr>
        <w:tabs>
          <w:tab w:val="clear" w:pos="2204"/>
          <w:tab w:val="num"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w:t>
      </w:r>
      <w:r w:rsidRPr="00E96B1D">
        <w:rPr>
          <w:rFonts w:ascii="Liberation Serif" w:eastAsiaTheme="minorHAnsi" w:hAnsi="Liberation Serif" w:cs="Times New Roman"/>
          <w:sz w:val="24"/>
          <w:szCs w:val="24"/>
          <w:lang w:eastAsia="en-US"/>
        </w:rPr>
        <w:lastRenderedPageBreak/>
        <w:t>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 Законодательное регулирование конкурса</w:t>
      </w: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по отбору управляющей организации для управления многоквартирным домом проводится на основании ст. 161 Жилищного кодекса Российской Федерации и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 Организатор конкурса</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Организатором конкурса является администрация Невьянского городского округа.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4. Порядок работы конкурсной комиссии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sidRPr="00E96B1D">
        <w:rPr>
          <w:rFonts w:ascii="Liberation Serif" w:hAnsi="Liberation Serif" w:cs="Times New Roman"/>
          <w:color w:val="000000"/>
          <w:sz w:val="24"/>
          <w:szCs w:val="24"/>
        </w:rPr>
        <w:t>администрации Невьянского городского округа</w:t>
      </w:r>
      <w:r w:rsidRPr="00E96B1D">
        <w:rPr>
          <w:rFonts w:ascii="Liberation Serif" w:hAnsi="Liberation Serif" w:cs="Times New Roman"/>
          <w:color w:val="000000"/>
          <w:sz w:val="24"/>
          <w:szCs w:val="24"/>
        </w:rPr>
        <w:t>.</w:t>
      </w:r>
    </w:p>
    <w:p w:rsidR="00AA391E" w:rsidRPr="00E96B1D" w:rsidRDefault="00AA391E" w:rsidP="002A5779">
      <w:pPr>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рассматривает заявки на участие в конкурсе и проводит конкурс.</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Руководство работой конкурсной комиссии осуществляет председатель конкурсной комиссии, а</w:t>
      </w:r>
      <w:r w:rsidR="005854DA" w:rsidRPr="00E96B1D">
        <w:rPr>
          <w:rFonts w:ascii="Liberation Serif" w:hAnsi="Liberation Serif" w:cs="Times New Roman"/>
          <w:color w:val="000000"/>
          <w:sz w:val="24"/>
          <w:szCs w:val="24"/>
        </w:rPr>
        <w:t xml:space="preserve"> в его отсутствие – заместитель, назначаемый председателем конкурсной комиссии.</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A391E" w:rsidRPr="00E96B1D" w:rsidRDefault="00AA391E" w:rsidP="00314D4C">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Конкурсная комиссия правомочна, если на заседании присутствуют </w:t>
      </w:r>
      <w:r w:rsidR="005854DA" w:rsidRPr="00E96B1D">
        <w:rPr>
          <w:rFonts w:ascii="Liberation Serif" w:hAnsi="Liberation Serif" w:cs="Times New Roman"/>
          <w:color w:val="000000"/>
          <w:sz w:val="24"/>
          <w:szCs w:val="24"/>
        </w:rPr>
        <w:t>более</w:t>
      </w:r>
      <w:r w:rsidR="00502DC4"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50 процентов общего числа ее членов. Каждый член конкурсной комиссии имеет 1 голос.</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sidRPr="00E96B1D">
        <w:rPr>
          <w:rFonts w:ascii="Liberation Serif" w:hAnsi="Liberation Serif" w:cs="Times New Roman"/>
          <w:color w:val="000000"/>
          <w:sz w:val="24"/>
          <w:szCs w:val="24"/>
        </w:rPr>
        <w:t xml:space="preserve">Не допускается </w:t>
      </w:r>
      <w:r w:rsidR="00905383" w:rsidRPr="00E96B1D">
        <w:rPr>
          <w:rFonts w:ascii="Liberation Serif" w:hAnsi="Liberation Serif" w:cs="Times New Roman"/>
          <w:color w:val="000000"/>
          <w:sz w:val="24"/>
          <w:szCs w:val="24"/>
        </w:rPr>
        <w:t xml:space="preserve">заполнение протоколов карандашом и весенние в них исправлений.  </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Свердловской области, а также представители общественных объединений потребителей (их ассоциаций, союзов), действующих на территории Свердловской области. Полномочия указанных представителей подтверждаются документально.</w:t>
      </w:r>
    </w:p>
    <w:p w:rsidR="00AA391E" w:rsidRPr="00E96B1D" w:rsidRDefault="00AA391E" w:rsidP="00314D4C">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36719" w:rsidRDefault="00A36719"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AA391E"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5. Информационное обеспечение проведения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4539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E96B1D">
        <w:rPr>
          <w:rFonts w:ascii="Liberation Serif" w:hAnsi="Liberation Serif" w:cs="Times New Roman"/>
          <w:color w:val="000000"/>
          <w:sz w:val="24"/>
          <w:szCs w:val="24"/>
          <w:lang w:val="en-US"/>
        </w:rPr>
        <w:t>www</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torgi</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gov</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ru</w:t>
      </w:r>
      <w:r w:rsidRPr="00E96B1D">
        <w:rPr>
          <w:rFonts w:ascii="Liberation Serif" w:hAnsi="Liberation Serif" w:cs="Times New Roman"/>
          <w:color w:val="000000"/>
          <w:sz w:val="24"/>
          <w:szCs w:val="24"/>
        </w:rPr>
        <w:t>.</w:t>
      </w:r>
    </w:p>
    <w:p w:rsidR="00AA391E" w:rsidRPr="00E96B1D" w:rsidRDefault="00AA391E" w:rsidP="00D5504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В извещении о проведении конкурса указывается следующее: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 основание проведения конкурса и нормативные правовые акты, на основании которых проводится конкурс;</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sidRPr="00E96B1D">
        <w:rPr>
          <w:rFonts w:ascii="Liberation Serif" w:hAnsi="Liberation Serif" w:cs="Times New Roman"/>
          <w:sz w:val="24"/>
          <w:szCs w:val="24"/>
        </w:rPr>
        <w:t>ра</w:t>
      </w:r>
      <w:r w:rsidRPr="00E96B1D">
        <w:rPr>
          <w:rFonts w:ascii="Liberation Serif" w:hAnsi="Liberation Serif" w:cs="Times New Roman"/>
          <w:sz w:val="24"/>
          <w:szCs w:val="24"/>
        </w:rPr>
        <w:t>бот и услуг;</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8) место, порядок и срок подачи заявок на участие в конкурсе, установленный в соответствии с </w:t>
      </w:r>
      <w:hyperlink r:id="rId8" w:history="1">
        <w:r w:rsidRPr="00E96B1D">
          <w:rPr>
            <w:rFonts w:ascii="Liberation Serif" w:hAnsi="Liberation Serif" w:cs="Times New Roman"/>
            <w:sz w:val="24"/>
            <w:szCs w:val="24"/>
          </w:rPr>
          <w:t xml:space="preserve">пунктом </w:t>
        </w:r>
        <w:r w:rsidR="00587C1F" w:rsidRPr="00E96B1D">
          <w:rPr>
            <w:rFonts w:ascii="Liberation Serif" w:hAnsi="Liberation Serif" w:cs="Times New Roman"/>
            <w:sz w:val="24"/>
            <w:szCs w:val="24"/>
          </w:rPr>
          <w:t>35</w:t>
        </w:r>
      </w:hyperlink>
      <w:r w:rsidRPr="00E96B1D">
        <w:rPr>
          <w:rFonts w:ascii="Liberation Serif" w:hAnsi="Liberation Serif" w:cs="Times New Roman"/>
          <w:sz w:val="24"/>
          <w:szCs w:val="24"/>
        </w:rPr>
        <w:t xml:space="preserve"> настоящих Правил;</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10) место, дата и время проведения конкурса;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11) размер обеспечения заявки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 позднее,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в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sidRPr="00E96B1D">
        <w:rPr>
          <w:rFonts w:ascii="Liberation Serif" w:hAnsi="Liberation Serif"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E96B1D">
        <w:rPr>
          <w:rFonts w:ascii="Liberation Serif" w:hAnsi="Liberation Serif" w:cs="Times New Roman"/>
          <w:b/>
          <w:color w:val="000000"/>
          <w:w w:val="101"/>
          <w:sz w:val="24"/>
          <w:szCs w:val="24"/>
        </w:rPr>
        <w:t>6. Участник конкурса</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w:t>
      </w:r>
      <w:r w:rsidRPr="00E96B1D">
        <w:rPr>
          <w:rFonts w:ascii="Liberation Serif" w:hAnsi="Liberation Serif" w:cs="Times New Roman"/>
          <w:color w:val="000000"/>
          <w:sz w:val="24"/>
          <w:szCs w:val="24"/>
        </w:rPr>
        <w:lastRenderedPageBreak/>
        <w:t>происхождения капитала или любое физическое лицо, в том числе индивидуальный предприниматель,  представивший заявку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7. Расходы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многоквартирными  домами.</w:t>
      </w: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8. Валюта конкурса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при расчетах по договору управления многоквартирными домами, является рубль Российской Федерации.</w:t>
      </w:r>
    </w:p>
    <w:p w:rsidR="00AA391E" w:rsidRPr="00E96B1D" w:rsidRDefault="00AA391E" w:rsidP="00CC7069">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9. Требования, предъявляемые к претендентам</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8F5DEC"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проведении конкурса устанавливаются следующие требования к претендентам</w:t>
      </w:r>
      <w:r w:rsidR="00AA391E"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rPr>
        <w:t xml:space="preserve"> </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соответств</w:t>
      </w:r>
      <w:r w:rsidR="008F5DEC" w:rsidRPr="00E96B1D">
        <w:rPr>
          <w:rFonts w:ascii="Liberation Serif" w:hAnsi="Liberation Serif" w:cs="Times New Roman"/>
          <w:color w:val="000000"/>
          <w:sz w:val="24"/>
          <w:szCs w:val="24"/>
        </w:rPr>
        <w:t xml:space="preserve">ие </w:t>
      </w:r>
      <w:r w:rsidR="00DD26B9" w:rsidRPr="00E96B1D">
        <w:rPr>
          <w:rFonts w:ascii="Liberation Serif" w:hAnsi="Liberation Serif" w:cs="Times New Roman"/>
          <w:color w:val="000000"/>
          <w:sz w:val="24"/>
          <w:szCs w:val="24"/>
        </w:rPr>
        <w:t>претендентов</w:t>
      </w:r>
      <w:r w:rsidRPr="00E96B1D">
        <w:rPr>
          <w:rFonts w:ascii="Liberation Serif" w:hAnsi="Liberation Serif" w:cs="Times New Roman"/>
          <w:color w:val="000000"/>
          <w:sz w:val="24"/>
          <w:szCs w:val="24"/>
        </w:rPr>
        <w:t xml:space="preserve"> </w:t>
      </w:r>
      <w:r w:rsidR="00E94801" w:rsidRPr="00E96B1D">
        <w:rPr>
          <w:rFonts w:ascii="Liberation Serif" w:hAnsi="Liberation Serif" w:cs="Times New Roman"/>
          <w:color w:val="000000"/>
          <w:sz w:val="24"/>
          <w:szCs w:val="24"/>
        </w:rPr>
        <w:t xml:space="preserve">установленным </w:t>
      </w:r>
      <w:r w:rsidRPr="00E96B1D">
        <w:rPr>
          <w:rFonts w:ascii="Liberation Serif" w:hAnsi="Liberation Serif" w:cs="Times New Roman"/>
          <w:color w:val="000000"/>
          <w:sz w:val="24"/>
          <w:szCs w:val="24"/>
        </w:rPr>
        <w:t>федеральными законами к лицам, осуществляющим выполнение работ, оказание услуг, предусмотренных договором управления многоквартирными  домами;</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4632A" w:rsidRPr="00E96B1D" w:rsidRDefault="00AA391E"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5) </w:t>
      </w:r>
      <w:r w:rsidR="0064632A" w:rsidRPr="00E96B1D">
        <w:rPr>
          <w:rFonts w:ascii="Liberation Serif" w:eastAsiaTheme="minorHAnsi" w:hAnsi="Liberation Serif" w:cs="Times New Roman"/>
          <w:sz w:val="24"/>
          <w:szCs w:val="24"/>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sidRPr="00E96B1D">
        <w:rPr>
          <w:rFonts w:ascii="Liberation Serif" w:hAnsi="Liberation Serif" w:cs="Times New Roman"/>
          <w:color w:val="000000"/>
          <w:sz w:val="24"/>
          <w:szCs w:val="24"/>
        </w:rPr>
        <w:t>анный в конкурсной документации;</w:t>
      </w:r>
    </w:p>
    <w:p w:rsidR="0064632A" w:rsidRPr="00E96B1D" w:rsidRDefault="0064632A"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7) </w:t>
      </w:r>
      <w:r w:rsidRPr="00E96B1D">
        <w:rPr>
          <w:rFonts w:ascii="Liberation Serif" w:eastAsiaTheme="minorHAnsi" w:hAnsi="Liberation Serif"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4632A" w:rsidRPr="00E96B1D" w:rsidRDefault="0064632A"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2F" w:rsidRPr="00E96B1D" w:rsidRDefault="004667E2"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25. Требования, указанные в </w:t>
      </w:r>
      <w:hyperlink r:id="rId9" w:history="1">
        <w:r w:rsidRPr="00E96B1D">
          <w:rPr>
            <w:rFonts w:ascii="Liberation Serif" w:eastAsiaTheme="minorHAnsi" w:hAnsi="Liberation Serif" w:cs="Times New Roman"/>
            <w:sz w:val="24"/>
            <w:szCs w:val="24"/>
            <w:lang w:eastAsia="en-US"/>
          </w:rPr>
          <w:t xml:space="preserve">пункте </w:t>
        </w:r>
      </w:hyperlink>
      <w:r w:rsidR="00923D41" w:rsidRPr="00E96B1D">
        <w:rPr>
          <w:rFonts w:ascii="Liberation Serif" w:eastAsiaTheme="minorHAnsi" w:hAnsi="Liberation Serif" w:cs="Times New Roman"/>
          <w:sz w:val="24"/>
          <w:szCs w:val="24"/>
          <w:lang w:eastAsia="en-US"/>
        </w:rPr>
        <w:t>24</w:t>
      </w:r>
      <w:r w:rsidRPr="00E96B1D">
        <w:rPr>
          <w:rFonts w:ascii="Liberation Serif" w:eastAsiaTheme="minorHAnsi" w:hAnsi="Liberation Serif" w:cs="Times New Roman"/>
          <w:sz w:val="24"/>
          <w:szCs w:val="24"/>
          <w:lang w:eastAsia="en-US"/>
        </w:rPr>
        <w:t xml:space="preserve"> настоящих Правил, предъявляются ко всем претендентам. </w:t>
      </w:r>
    </w:p>
    <w:p w:rsidR="004667E2" w:rsidRPr="00E96B1D" w:rsidRDefault="00923D41"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26.</w:t>
      </w:r>
      <w:r w:rsidR="004667E2" w:rsidRPr="00E96B1D">
        <w:rPr>
          <w:rFonts w:ascii="Liberation Serif" w:eastAsiaTheme="minorHAnsi" w:hAnsi="Liberation Serif" w:cs="Times New Roman"/>
          <w:sz w:val="24"/>
          <w:szCs w:val="24"/>
          <w:lang w:eastAsia="en-US"/>
        </w:rPr>
        <w:t xml:space="preserve"> Проверка соответствия претендентов требованиям, указанным в </w:t>
      </w:r>
      <w:hyperlink r:id="rId10" w:history="1">
        <w:r w:rsidR="004667E2" w:rsidRPr="00E96B1D">
          <w:rPr>
            <w:rFonts w:ascii="Liberation Serif" w:eastAsiaTheme="minorHAnsi" w:hAnsi="Liberation Serif" w:cs="Times New Roman"/>
            <w:sz w:val="24"/>
            <w:szCs w:val="24"/>
            <w:lang w:eastAsia="en-US"/>
          </w:rPr>
          <w:t>подпунктах 2</w:t>
        </w:r>
      </w:hyperlink>
      <w:r w:rsidR="004667E2" w:rsidRPr="00E96B1D">
        <w:rPr>
          <w:rFonts w:ascii="Liberation Serif" w:eastAsiaTheme="minorHAnsi" w:hAnsi="Liberation Serif" w:cs="Times New Roman"/>
          <w:sz w:val="24"/>
          <w:szCs w:val="24"/>
          <w:lang w:eastAsia="en-US"/>
        </w:rPr>
        <w:t xml:space="preserve"> - </w:t>
      </w:r>
      <w:hyperlink r:id="rId11" w:history="1">
        <w:r w:rsidR="004667E2" w:rsidRPr="00E96B1D">
          <w:rPr>
            <w:rFonts w:ascii="Liberation Serif" w:eastAsiaTheme="minorHAnsi" w:hAnsi="Liberation Serif" w:cs="Times New Roman"/>
            <w:sz w:val="24"/>
            <w:szCs w:val="24"/>
            <w:lang w:eastAsia="en-US"/>
          </w:rPr>
          <w:t xml:space="preserve">8 пункта </w:t>
        </w:r>
      </w:hyperlink>
      <w:r w:rsidRPr="00E96B1D">
        <w:rPr>
          <w:rFonts w:ascii="Liberation Serif" w:eastAsiaTheme="minorHAnsi" w:hAnsi="Liberation Serif" w:cs="Times New Roman"/>
          <w:sz w:val="24"/>
          <w:szCs w:val="24"/>
          <w:lang w:eastAsia="en-US"/>
        </w:rPr>
        <w:t>24</w:t>
      </w:r>
      <w:r w:rsidR="004667E2" w:rsidRPr="00E96B1D">
        <w:rPr>
          <w:rFonts w:ascii="Liberation Serif" w:eastAsiaTheme="minorHAnsi" w:hAnsi="Liberation Serif"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10. Обеспечение заявки на участие в конкурсе</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Times New Roman"/>
          <w:color w:val="000000"/>
          <w:sz w:val="24"/>
          <w:szCs w:val="24"/>
        </w:rPr>
      </w:pPr>
    </w:p>
    <w:p w:rsidR="00AA391E" w:rsidRPr="00E96B1D" w:rsidRDefault="00AA391E" w:rsidP="004B4A87">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AA391E" w:rsidRPr="00E96B1D" w:rsidRDefault="00AA391E" w:rsidP="004B4A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6621017625 КПП 662101001 р/сч 40302810016545000053 Уральский банк Сбербанка РФ г. Екатеринбург к/сч 30101810500000000674 БИК 046577674.</w:t>
      </w:r>
    </w:p>
    <w:p w:rsidR="00AA391E" w:rsidRPr="00E96B1D" w:rsidRDefault="004B4A87" w:rsidP="004B4A8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00AA391E" w:rsidRPr="00E96B1D">
        <w:rPr>
          <w:rFonts w:ascii="Liberation Serif" w:hAnsi="Liberation Serif" w:cs="Times New Roman"/>
          <w:color w:val="000000"/>
          <w:sz w:val="24"/>
          <w:szCs w:val="24"/>
        </w:rPr>
        <w:t>.2. Назначение платежа: обеспечение исполнения заявки на участие в конкурсе по отбору управляющей организации для управления многоквартирными домами (адреса МКД).</w:t>
      </w:r>
    </w:p>
    <w:p w:rsidR="00AA391E" w:rsidRPr="00E96B1D" w:rsidRDefault="00AA391E" w:rsidP="004B4A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color w:val="000000"/>
          <w:sz w:val="24"/>
          <w:szCs w:val="24"/>
        </w:rPr>
        <w:t xml:space="preserve"> Размер обеспечения заявки на участие в конкурсе составляет </w:t>
      </w:r>
      <w:r w:rsidRPr="00E96B1D">
        <w:rPr>
          <w:rFonts w:ascii="Liberation Serif" w:hAnsi="Liberation Serif" w:cs="Times New Roman"/>
          <w:color w:val="000000"/>
          <w:sz w:val="24"/>
          <w:szCs w:val="24"/>
        </w:rPr>
        <w:br/>
        <w:t xml:space="preserve">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w:t>
      </w:r>
      <w:r w:rsidRPr="00E96B1D">
        <w:rPr>
          <w:rFonts w:ascii="Liberation Serif" w:hAnsi="Liberation Serif" w:cs="Times New Roman"/>
          <w:sz w:val="24"/>
          <w:szCs w:val="24"/>
        </w:rPr>
        <w:t>приложении № 1.</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11. Предоставление конкурсной документации</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4C7A57">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sidRPr="00E96B1D">
        <w:rPr>
          <w:rFonts w:ascii="Liberation Serif" w:hAnsi="Liberation Serif" w:cs="Times New Roman"/>
          <w:color w:val="000000"/>
          <w:sz w:val="24"/>
          <w:szCs w:val="24"/>
        </w:rPr>
        <w:t xml:space="preserve"> в соответствии с пунктом 17 настоящ</w:t>
      </w:r>
      <w:r w:rsidR="005E6FD3" w:rsidRPr="00E96B1D">
        <w:rPr>
          <w:rFonts w:ascii="Liberation Serif" w:hAnsi="Liberation Serif" w:cs="Times New Roman"/>
          <w:color w:val="000000"/>
          <w:sz w:val="24"/>
          <w:szCs w:val="24"/>
        </w:rPr>
        <w:t>ей</w:t>
      </w:r>
      <w:r w:rsidR="0010317B" w:rsidRPr="00E96B1D">
        <w:rPr>
          <w:rFonts w:ascii="Liberation Serif" w:hAnsi="Liberation Serif" w:cs="Times New Roman"/>
          <w:color w:val="000000"/>
          <w:sz w:val="24"/>
          <w:szCs w:val="24"/>
        </w:rPr>
        <w:t xml:space="preserve"> </w:t>
      </w:r>
      <w:r w:rsidR="005E6FD3" w:rsidRPr="00E96B1D">
        <w:rPr>
          <w:rFonts w:ascii="Liberation Serif" w:hAnsi="Liberation Serif" w:cs="Times New Roman"/>
          <w:color w:val="000000"/>
          <w:sz w:val="24"/>
          <w:szCs w:val="24"/>
        </w:rPr>
        <w:t>конкурсной документации</w:t>
      </w:r>
      <w:r w:rsidRPr="00E96B1D">
        <w:rPr>
          <w:rFonts w:ascii="Liberation Serif" w:hAnsi="Liberation Serif" w:cs="Times New Roman"/>
          <w:color w:val="000000"/>
          <w:sz w:val="24"/>
          <w:szCs w:val="24"/>
        </w:rPr>
        <w:t xml:space="preserve">. </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К × (Рои + Рку),</w:t>
      </w:r>
    </w:p>
    <w:p w:rsidR="00AA391E" w:rsidRPr="00E96B1D" w:rsidRDefault="00AA391E" w:rsidP="004C7A5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где: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размер обеспечения обязательств;</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 коэффициент, установленный организатором конкурса;</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Рку – размер ежемесячной платы за коммунальные услуги, рассчитанный исходя из среднемесячных  объемов потребления ресурсов.</w:t>
      </w:r>
    </w:p>
    <w:p w:rsidR="00AA04C7" w:rsidRPr="00E96B1D" w:rsidRDefault="00536A6F" w:rsidP="00CA42F6">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lastRenderedPageBreak/>
        <w:t>П</w:t>
      </w:r>
      <w:r w:rsidR="00AA04C7" w:rsidRPr="00E96B1D">
        <w:rPr>
          <w:rFonts w:ascii="Liberation Serif" w:eastAsiaTheme="minorHAnsi" w:hAnsi="Liberation Serif"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2" w:history="1">
        <w:r w:rsidR="00AA04C7" w:rsidRPr="00E96B1D">
          <w:rPr>
            <w:rFonts w:ascii="Liberation Serif" w:eastAsiaTheme="minorHAnsi" w:hAnsi="Liberation Serif" w:cs="Times New Roman"/>
            <w:sz w:val="24"/>
            <w:szCs w:val="24"/>
            <w:lang w:eastAsia="en-US"/>
          </w:rPr>
          <w:t>минимальном перечне</w:t>
        </w:r>
      </w:hyperlink>
      <w:r w:rsidR="00AA04C7" w:rsidRPr="00E96B1D">
        <w:rPr>
          <w:rFonts w:ascii="Liberation Serif" w:eastAsiaTheme="minorHAnsi" w:hAnsi="Liberation Serif"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sidRPr="00E96B1D">
        <w:rPr>
          <w:rFonts w:ascii="Liberation Serif" w:eastAsiaTheme="minorHAnsi" w:hAnsi="Liberation Serif" w:cs="Times New Roman"/>
          <w:sz w:val="24"/>
          <w:szCs w:val="24"/>
          <w:lang w:eastAsia="en-US"/>
        </w:rPr>
        <w:t>0</w:t>
      </w:r>
      <w:r w:rsidR="00AA04C7" w:rsidRPr="00E96B1D">
        <w:rPr>
          <w:rFonts w:ascii="Liberation Serif" w:eastAsiaTheme="minorHAnsi" w:hAnsi="Liberation Serif" w:cs="Times New Roman"/>
          <w:sz w:val="24"/>
          <w:szCs w:val="24"/>
          <w:lang w:eastAsia="en-US"/>
        </w:rPr>
        <w:t>3</w:t>
      </w:r>
      <w:r w:rsidR="00B1362F" w:rsidRPr="00E96B1D">
        <w:rPr>
          <w:rFonts w:ascii="Liberation Serif" w:eastAsiaTheme="minorHAnsi" w:hAnsi="Liberation Serif" w:cs="Times New Roman"/>
          <w:sz w:val="24"/>
          <w:szCs w:val="24"/>
          <w:lang w:eastAsia="en-US"/>
        </w:rPr>
        <w:t>.04.</w:t>
      </w:r>
      <w:r w:rsidR="00AA04C7" w:rsidRPr="00E96B1D">
        <w:rPr>
          <w:rFonts w:ascii="Liberation Serif" w:eastAsiaTheme="minorHAnsi" w:hAnsi="Liberation Serif" w:cs="Times New Roman"/>
          <w:sz w:val="24"/>
          <w:szCs w:val="24"/>
          <w:lang w:eastAsia="en-US"/>
        </w:rPr>
        <w:t xml:space="preserve">2013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290, по форме согласно </w:t>
      </w:r>
      <w:hyperlink r:id="rId13" w:history="1">
        <w:r w:rsidR="00AA04C7" w:rsidRPr="00E96B1D">
          <w:rPr>
            <w:rFonts w:ascii="Liberation Serif" w:eastAsiaTheme="minorHAnsi" w:hAnsi="Liberation Serif" w:cs="Times New Roman"/>
            <w:sz w:val="24"/>
            <w:szCs w:val="24"/>
            <w:lang w:eastAsia="en-US"/>
          </w:rPr>
          <w:t xml:space="preserve">приложению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w:t>
        </w:r>
        <w:r w:rsidR="002E0B77" w:rsidRPr="00E96B1D">
          <w:rPr>
            <w:rFonts w:ascii="Liberation Serif" w:eastAsiaTheme="minorHAnsi" w:hAnsi="Liberation Serif" w:cs="Times New Roman"/>
            <w:sz w:val="24"/>
            <w:szCs w:val="24"/>
            <w:lang w:eastAsia="en-US"/>
          </w:rPr>
          <w:t>6</w:t>
        </w:r>
        <w:r w:rsidR="00AA04C7" w:rsidRPr="00E96B1D">
          <w:rPr>
            <w:rFonts w:ascii="Liberation Serif" w:eastAsiaTheme="minorHAnsi" w:hAnsi="Liberation Serif" w:cs="Times New Roman"/>
            <w:color w:val="0000FF"/>
            <w:sz w:val="24"/>
            <w:szCs w:val="24"/>
            <w:lang w:eastAsia="en-US"/>
          </w:rPr>
          <w:t>.</w:t>
        </w:r>
      </w:hyperlink>
      <w:r w:rsidR="00AA04C7" w:rsidRPr="00E96B1D">
        <w:rPr>
          <w:rFonts w:ascii="Liberation Serif" w:eastAsiaTheme="minorHAnsi" w:hAnsi="Liberation Serif" w:cs="Times New Roman"/>
          <w:sz w:val="24"/>
          <w:szCs w:val="24"/>
          <w:lang w:eastAsia="en-US"/>
        </w:rPr>
        <w:t xml:space="preserve"> При этом организатор конкурса в соответствии с перечнем работ и услуг определяет расчетную ст</w:t>
      </w:r>
      <w:r w:rsidRPr="00E96B1D">
        <w:rPr>
          <w:rFonts w:ascii="Liberation Serif" w:eastAsiaTheme="minorHAnsi" w:hAnsi="Liberation Serif" w:cs="Times New Roman"/>
          <w:sz w:val="24"/>
          <w:szCs w:val="24"/>
          <w:lang w:eastAsia="en-US"/>
        </w:rPr>
        <w:t>оимость каждой из работ и услуг.</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sz w:val="24"/>
          <w:szCs w:val="24"/>
        </w:rPr>
        <w:t>12. Разъяснение конкурсной документации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A42F6">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CA42F6">
      <w:pPr>
        <w:ind w:right="-285"/>
        <w:jc w:val="center"/>
        <w:rPr>
          <w:rFonts w:ascii="Liberation Serif" w:hAnsi="Liberation Serif" w:cs="Times New Roman"/>
          <w:b/>
          <w:sz w:val="24"/>
          <w:szCs w:val="24"/>
        </w:rPr>
      </w:pPr>
      <w:r w:rsidRPr="00E96B1D">
        <w:rPr>
          <w:rFonts w:ascii="Liberation Serif" w:hAnsi="Liberation Serif" w:cs="Times New Roman"/>
          <w:b/>
          <w:sz w:val="24"/>
          <w:szCs w:val="24"/>
        </w:rPr>
        <w:t>13. Внесение изменений в конкурсную документацию</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1362F" w:rsidRPr="00E96B1D"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r w:rsidRPr="00E96B1D">
        <w:rPr>
          <w:rFonts w:ascii="Liberation Serif" w:hAnsi="Liberation Serif" w:cs="Times New Roman"/>
          <w:b/>
          <w:sz w:val="24"/>
          <w:szCs w:val="24"/>
        </w:rPr>
        <w:t>14. Порядок подачи заявок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FA5E2D">
      <w:pPr>
        <w:pStyle w:val="ae"/>
        <w:widowControl/>
        <w:numPr>
          <w:ilvl w:val="0"/>
          <w:numId w:val="10"/>
        </w:numPr>
        <w:tabs>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п</w:t>
      </w:r>
      <w:r w:rsidRPr="00E96B1D">
        <w:rPr>
          <w:rFonts w:ascii="Liberation Serif" w:hAnsi="Liberation Serif" w:cs="Times New Roman"/>
          <w:sz w:val="24"/>
          <w:szCs w:val="24"/>
        </w:rPr>
        <w:t>риложением № 2</w:t>
      </w:r>
      <w:r w:rsidRPr="00E96B1D">
        <w:rPr>
          <w:rFonts w:ascii="Liberation Serif" w:hAnsi="Liberation Serif" w:cs="Times New Roman"/>
          <w:color w:val="000000"/>
          <w:sz w:val="24"/>
          <w:szCs w:val="24"/>
        </w:rPr>
        <w:t xml:space="preserve">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E96B1D">
        <w:rPr>
          <w:rFonts w:ascii="Liberation Serif" w:eastAsiaTheme="minorHAnsi" w:hAnsi="Liberation Serif"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E96B1D">
          <w:rPr>
            <w:rFonts w:ascii="Liberation Serif" w:eastAsiaTheme="minorHAnsi" w:hAnsi="Liberation Serif" w:cs="Times New Roman"/>
            <w:sz w:val="24"/>
            <w:szCs w:val="24"/>
            <w:lang w:eastAsia="en-US"/>
          </w:rPr>
          <w:t>Правилами</w:t>
        </w:r>
      </w:hyperlink>
      <w:r w:rsidR="00CE23CA" w:rsidRPr="00E96B1D">
        <w:rPr>
          <w:rFonts w:ascii="Liberation Serif" w:eastAsiaTheme="minorHAnsi" w:hAnsi="Liberation Serif"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sidRPr="00E96B1D">
        <w:rPr>
          <w:rFonts w:ascii="Liberation Serif" w:eastAsiaTheme="minorHAnsi" w:hAnsi="Liberation Serif" w:cs="Times New Roman"/>
          <w:sz w:val="24"/>
          <w:szCs w:val="24"/>
          <w:lang w:eastAsia="en-US"/>
        </w:rPr>
        <w:t>.12.</w:t>
      </w:r>
      <w:r w:rsidR="00CE23CA" w:rsidRPr="00E96B1D">
        <w:rPr>
          <w:rFonts w:ascii="Liberation Serif" w:eastAsiaTheme="minorHAnsi" w:hAnsi="Liberation Serif" w:cs="Times New Roman"/>
          <w:sz w:val="24"/>
          <w:szCs w:val="24"/>
          <w:lang w:eastAsia="en-US"/>
        </w:rPr>
        <w:t xml:space="preserve">2018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 1616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w:t>
      </w:r>
      <w:r w:rsidR="00CE23CA" w:rsidRPr="00E96B1D">
        <w:rPr>
          <w:rFonts w:ascii="Liberation Serif" w:eastAsiaTheme="minorHAnsi" w:hAnsi="Liberation Serif" w:cs="Times New Roman"/>
          <w:sz w:val="24"/>
          <w:szCs w:val="24"/>
          <w:lang w:eastAsia="en-US"/>
        </w:rPr>
        <w:lastRenderedPageBreak/>
        <w:t>управления не реализован, не определена управляющая организация, и о внесении изменений в некоторые акты Пра</w:t>
      </w:r>
      <w:r w:rsidR="00B1362F" w:rsidRPr="00E96B1D">
        <w:rPr>
          <w:rFonts w:ascii="Liberation Serif" w:eastAsiaTheme="minorHAnsi" w:hAnsi="Liberation Serif" w:cs="Times New Roman"/>
          <w:sz w:val="24"/>
          <w:szCs w:val="24"/>
          <w:lang w:eastAsia="en-US"/>
        </w:rPr>
        <w:t>вительства Российской Федерации»</w:t>
      </w:r>
      <w:r w:rsidR="00CE23CA" w:rsidRPr="00E96B1D">
        <w:rPr>
          <w:rFonts w:ascii="Liberation Serif" w:eastAsiaTheme="minorHAnsi" w:hAnsi="Liberation Serif" w:cs="Times New Roman"/>
          <w:sz w:val="24"/>
          <w:szCs w:val="24"/>
          <w:lang w:eastAsia="en-US"/>
        </w:rPr>
        <w:t>.</w:t>
      </w:r>
    </w:p>
    <w:p w:rsidR="00AA391E" w:rsidRPr="00E96B1D" w:rsidRDefault="00AA391E" w:rsidP="00FA5E2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Заявка на участие в конкурсе включает в себя:</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1) сведения и документы о претенденте: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наименование, организационно-правовую форму, место нахождения, почтовый </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адрес</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 xml:space="preserve">-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номер телефона;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юридических лиц –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документы, подтверждающие внесение средств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копии документов, подтверждающих соответствие претендента требованию, установленному подпунктом </w:t>
      </w:r>
      <w:r w:rsidRPr="00E96B1D">
        <w:rPr>
          <w:rFonts w:ascii="Liberation Serif" w:hAnsi="Liberation Serif" w:cs="Times New Roman"/>
          <w:sz w:val="24"/>
          <w:szCs w:val="24"/>
        </w:rPr>
        <w:t>1 пункта 24</w:t>
      </w:r>
      <w:r w:rsidRPr="00E96B1D">
        <w:rPr>
          <w:rFonts w:ascii="Liberation Serif" w:hAnsi="Liberation Serif"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копию утвержденного бухгалтерского баланса за последний отчетный период;</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2908A5" w:rsidRPr="00E96B1D">
        <w:rPr>
          <w:rFonts w:ascii="Liberation Serif" w:hAnsi="Liberation Serif" w:cs="Times New Roman"/>
          <w:color w:val="000000"/>
          <w:sz w:val="24"/>
          <w:szCs w:val="24"/>
        </w:rPr>
        <w:t xml:space="preserve"> и платы за коммунальные услуги;</w:t>
      </w:r>
    </w:p>
    <w:p w:rsidR="002908A5" w:rsidRPr="00E96B1D" w:rsidRDefault="002908A5" w:rsidP="00F00901">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4) </w:t>
      </w:r>
      <w:r w:rsidRPr="00E96B1D">
        <w:rPr>
          <w:rFonts w:ascii="Liberation Serif" w:eastAsiaTheme="minorHAnsi" w:hAnsi="Liberation Serif"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E96B1D">
          <w:rPr>
            <w:rFonts w:ascii="Liberation Serif" w:eastAsiaTheme="minorHAnsi" w:hAnsi="Liberation Serif" w:cs="Times New Roman"/>
            <w:sz w:val="24"/>
            <w:szCs w:val="24"/>
            <w:lang w:eastAsia="en-US"/>
          </w:rPr>
          <w:t xml:space="preserve">пунктом </w:t>
        </w:r>
      </w:hyperlink>
      <w:r w:rsidR="00CB0C24" w:rsidRPr="00E96B1D">
        <w:rPr>
          <w:rFonts w:ascii="Liberation Serif" w:eastAsiaTheme="minorHAnsi" w:hAnsi="Liberation Serif" w:cs="Times New Roman"/>
          <w:sz w:val="24"/>
          <w:szCs w:val="24"/>
          <w:lang w:eastAsia="en-US"/>
        </w:rPr>
        <w:t>35</w:t>
      </w:r>
      <w:r w:rsidRPr="00E96B1D">
        <w:rPr>
          <w:rFonts w:ascii="Liberation Serif" w:eastAsiaTheme="minorHAnsi" w:hAnsi="Liberation Serif" w:cs="Times New Roman"/>
          <w:sz w:val="24"/>
          <w:szCs w:val="24"/>
          <w:lang w:eastAsia="en-US"/>
        </w:rPr>
        <w:t xml:space="preserve"> настоящих Правил.</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Одно лицо вправе подать в отношении одного лота только одну заявку.</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A391E" w:rsidRPr="00E96B1D" w:rsidRDefault="00AA391E" w:rsidP="00F00901">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w:t>
      </w:r>
      <w:r w:rsidR="00965645" w:rsidRPr="00E96B1D">
        <w:rPr>
          <w:rFonts w:ascii="Liberation Serif" w:hAnsi="Liberation Serif" w:cs="Times New Roman"/>
          <w:color w:val="000000"/>
          <w:sz w:val="24"/>
          <w:szCs w:val="24"/>
        </w:rPr>
        <w:t>ами</w:t>
      </w:r>
      <w:r w:rsidRPr="00E96B1D">
        <w:rPr>
          <w:rFonts w:ascii="Liberation Serif" w:hAnsi="Liberation Serif" w:cs="Times New Roman"/>
          <w:color w:val="000000"/>
          <w:sz w:val="24"/>
          <w:szCs w:val="24"/>
        </w:rPr>
        <w:t xml:space="preserve"> </w:t>
      </w:r>
      <w:r w:rsidR="00965645" w:rsidRPr="00E96B1D">
        <w:rPr>
          <w:rFonts w:ascii="Liberation Serif" w:hAnsi="Liberation Serif" w:cs="Times New Roman"/>
          <w:color w:val="000000"/>
          <w:sz w:val="24"/>
          <w:szCs w:val="24"/>
        </w:rPr>
        <w:t>1</w:t>
      </w:r>
      <w:r w:rsidR="00965645" w:rsidRPr="00E96B1D">
        <w:rPr>
          <w:rFonts w:ascii="Liberation Serif" w:hAnsi="Liberation Serif" w:cs="Times New Roman"/>
          <w:sz w:val="24"/>
          <w:szCs w:val="24"/>
        </w:rPr>
        <w:t>8 и 35</w:t>
      </w:r>
      <w:r w:rsidRPr="00E96B1D">
        <w:rPr>
          <w:rFonts w:ascii="Liberation Serif" w:hAnsi="Liberation Serif" w:cs="Times New Roman"/>
          <w:sz w:val="24"/>
          <w:szCs w:val="24"/>
        </w:rPr>
        <w:t xml:space="preserve"> н</w:t>
      </w:r>
      <w:r w:rsidRPr="00E96B1D">
        <w:rPr>
          <w:rFonts w:ascii="Liberation Serif" w:hAnsi="Liberation Serif" w:cs="Times New Roman"/>
          <w:color w:val="000000"/>
          <w:sz w:val="24"/>
          <w:szCs w:val="24"/>
        </w:rPr>
        <w:t>астоящей конкурсной документации срок, регист</w:t>
      </w:r>
      <w:r w:rsidR="005D6D85" w:rsidRPr="00E96B1D">
        <w:rPr>
          <w:rFonts w:ascii="Liberation Serif" w:hAnsi="Liberation Serif" w:cs="Times New Roman"/>
          <w:color w:val="000000"/>
          <w:sz w:val="24"/>
          <w:szCs w:val="24"/>
        </w:rPr>
        <w:t>рируется организатором конкурса</w:t>
      </w:r>
      <w:r w:rsidR="005A4A29" w:rsidRPr="00E96B1D">
        <w:rPr>
          <w:rFonts w:ascii="Liberation Serif" w:eastAsiaTheme="minorHAnsi" w:hAnsi="Liberation Serif"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E96B1D">
        <w:rPr>
          <w:rFonts w:ascii="Liberation Serif" w:hAnsi="Liberation Serif" w:cs="Times New Roman"/>
          <w:color w:val="000000"/>
          <w:sz w:val="24"/>
          <w:szCs w:val="24"/>
        </w:rPr>
        <w:t xml:space="preserve"> По требованию претендента организатор конкурса выдает расписку о получении такой заявки по форме согласно </w:t>
      </w:r>
      <w:r w:rsidRPr="00E96B1D">
        <w:rPr>
          <w:rFonts w:ascii="Liberation Serif" w:hAnsi="Liberation Serif" w:cs="Times New Roman"/>
          <w:sz w:val="24"/>
          <w:szCs w:val="24"/>
        </w:rPr>
        <w:t xml:space="preserve">Приложению № </w:t>
      </w:r>
      <w:r w:rsidRPr="00A61BB9">
        <w:rPr>
          <w:rFonts w:ascii="Liberation Serif" w:hAnsi="Liberation Serif" w:cs="Times New Roman"/>
          <w:sz w:val="24"/>
          <w:szCs w:val="24"/>
        </w:rPr>
        <w:t>3.</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w:t>
      </w:r>
      <w:r w:rsidRPr="00E96B1D">
        <w:rPr>
          <w:rFonts w:ascii="Liberation Serif" w:hAnsi="Liberation Serif" w:cs="Times New Roman"/>
          <w:color w:val="000000"/>
          <w:sz w:val="24"/>
          <w:szCs w:val="24"/>
        </w:rPr>
        <w:lastRenderedPageBreak/>
        <w:t>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E96B1D">
        <w:rPr>
          <w:rFonts w:ascii="Liberation Serif" w:hAnsi="Liberation Serif" w:cs="Times New Roman"/>
          <w:sz w:val="24"/>
          <w:szCs w:val="24"/>
        </w:rPr>
        <w:t>разделом 17</w:t>
      </w:r>
      <w:r w:rsidR="00B1362F"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rsidR="00707A47" w:rsidRPr="00E96B1D" w:rsidRDefault="00AA391E" w:rsidP="0083354C">
      <w:pPr>
        <w:widowControl/>
        <w:ind w:right="-285" w:firstLine="540"/>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sidRPr="00E96B1D">
        <w:rPr>
          <w:rFonts w:ascii="Liberation Serif" w:hAnsi="Liberation Serif" w:cs="Times New Roman"/>
          <w:color w:val="000000"/>
          <w:sz w:val="24"/>
          <w:szCs w:val="24"/>
        </w:rPr>
        <w:t>ия не менее чем на 10 процентов,</w:t>
      </w:r>
      <w:r w:rsidR="00707A47" w:rsidRPr="00E96B1D">
        <w:rPr>
          <w:rFonts w:ascii="Liberation Serif" w:eastAsiaTheme="minorHAnsi" w:hAnsi="Liberation Serif" w:cs="Times New Roman"/>
          <w:sz w:val="24"/>
          <w:szCs w:val="24"/>
          <w:lang w:eastAsia="en-US"/>
        </w:rPr>
        <w:t xml:space="preserve">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E96B1D">
          <w:rPr>
            <w:rFonts w:ascii="Liberation Serif" w:eastAsiaTheme="minorHAnsi" w:hAnsi="Liberation Serif" w:cs="Times New Roman"/>
            <w:sz w:val="24"/>
            <w:szCs w:val="24"/>
            <w:lang w:eastAsia="en-US"/>
          </w:rPr>
          <w:t>частью 3 статьи 156</w:t>
        </w:r>
      </w:hyperlink>
      <w:r w:rsidR="00707A47" w:rsidRPr="00E96B1D">
        <w:rPr>
          <w:rFonts w:ascii="Liberation Serif" w:eastAsiaTheme="minorHAnsi" w:hAnsi="Liberation Serif" w:cs="Times New Roman"/>
          <w:sz w:val="24"/>
          <w:szCs w:val="24"/>
          <w:lang w:eastAsia="en-US"/>
        </w:rPr>
        <w:t xml:space="preserve"> Жилищного кодекса Российской Федерации, более чем в 1,5 раза.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15. Отказ от проведения конкурса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A391E" w:rsidRPr="00E96B1D" w:rsidRDefault="00AA391E" w:rsidP="0083354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Если организатор конкурса отказался от проведения конкурса, то организатор конкурса в течение 2 рабочих дней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73D94" w:rsidRPr="00E96B1D" w:rsidRDefault="00E73D94"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E73D94" w:rsidRPr="00E96B1D" w:rsidRDefault="00E73D94"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E73D94" w:rsidRPr="00E96B1D" w:rsidRDefault="00E73D94"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17. Порядок рассмотрения заявок на участие в конкурсе</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Конкурсная комиссия вскрывает все конверты с заявками на участие в конкурсе, которые поступили организатору конкурса.</w:t>
      </w:r>
    </w:p>
    <w:p w:rsidR="00A72C2A" w:rsidRPr="00E96B1D" w:rsidRDefault="00AA391E" w:rsidP="004D367C">
      <w:pPr>
        <w:pStyle w:val="ae"/>
        <w:widowControl/>
        <w:numPr>
          <w:ilvl w:val="0"/>
          <w:numId w:val="10"/>
        </w:numPr>
        <w:tabs>
          <w:tab w:val="left" w:pos="993"/>
        </w:tabs>
        <w:ind w:left="0"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E96B1D">
        <w:rPr>
          <w:rFonts w:ascii="Liberation Serif" w:eastAsiaTheme="minorHAnsi" w:hAnsi="Liberation Serif" w:cs="Times New Roman"/>
          <w:sz w:val="24"/>
          <w:szCs w:val="24"/>
          <w:lang w:eastAsia="en-US"/>
        </w:rPr>
        <w:t xml:space="preserve"> </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sidRPr="00E96B1D">
        <w:rPr>
          <w:rFonts w:ascii="Liberation Serif" w:hAnsi="Liberation Serif" w:cs="Times New Roman"/>
          <w:color w:val="000000"/>
          <w:sz w:val="24"/>
          <w:szCs w:val="24"/>
        </w:rPr>
        <w:t>Протокол размещается на официальном сайте организатором конкурса</w:t>
      </w:r>
      <w:r w:rsidR="00074B61" w:rsidRPr="00E96B1D">
        <w:rPr>
          <w:rFonts w:ascii="Liberation Serif" w:hAnsi="Liberation Serif" w:cs="Times New Roman"/>
          <w:color w:val="000000"/>
          <w:sz w:val="24"/>
          <w:szCs w:val="24"/>
        </w:rPr>
        <w:t xml:space="preserve"> в день его подписания</w:t>
      </w:r>
      <w:r w:rsidR="005532B2" w:rsidRPr="00E96B1D">
        <w:rPr>
          <w:rFonts w:ascii="Liberation Serif" w:hAnsi="Liberation Serif" w:cs="Times New Roman"/>
          <w:color w:val="000000"/>
          <w:sz w:val="24"/>
          <w:szCs w:val="24"/>
        </w:rPr>
        <w:t>.</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Срок рассмотрения заявок на участие в конкурсе не может превышать </w:t>
      </w:r>
      <w:r w:rsidR="00141939"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 xml:space="preserve"> рабочих дней с даты начала процедуры вскрытия конвертов с заявками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B1D">
        <w:rPr>
          <w:rFonts w:ascii="Liberation Serif" w:hAnsi="Liberation Serif" w:cs="Times New Roman"/>
          <w:sz w:val="24"/>
          <w:szCs w:val="24"/>
        </w:rPr>
        <w:t xml:space="preserve">пунктом </w:t>
      </w:r>
      <w:r w:rsidR="00E96E5D" w:rsidRPr="00E96B1D">
        <w:rPr>
          <w:rFonts w:ascii="Liberation Serif" w:hAnsi="Liberation Serif" w:cs="Times New Roman"/>
          <w:sz w:val="24"/>
          <w:szCs w:val="24"/>
        </w:rPr>
        <w:t xml:space="preserve">59 </w:t>
      </w:r>
      <w:r w:rsidRPr="00E96B1D">
        <w:rPr>
          <w:rFonts w:ascii="Liberation Serif" w:hAnsi="Liberation Serif"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w:t>
      </w:r>
      <w:r w:rsidRPr="00E96B1D">
        <w:rPr>
          <w:rFonts w:ascii="Liberation Serif" w:hAnsi="Liberation Serif" w:cs="Times New Roman"/>
          <w:color w:val="000000"/>
          <w:sz w:val="24"/>
          <w:szCs w:val="24"/>
        </w:rPr>
        <w:lastRenderedPageBreak/>
        <w:t>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w:t>
      </w:r>
      <w:r w:rsidR="00141939"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75</w:t>
      </w:r>
      <w:r w:rsidRPr="00E96B1D">
        <w:rPr>
          <w:rFonts w:ascii="Liberation Serif" w:hAnsi="Liberation Serif" w:cs="Times New Roman"/>
          <w:color w:val="000000"/>
          <w:sz w:val="24"/>
          <w:szCs w:val="24"/>
        </w:rPr>
        <w:t>. При этом организатор конкурса вправе изменить условия проведения конкурса.</w:t>
      </w:r>
    </w:p>
    <w:p w:rsidR="00AA391E" w:rsidRPr="00E96B1D" w:rsidRDefault="00AA391E" w:rsidP="004107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A391E" w:rsidRPr="00E96B1D" w:rsidRDefault="00AA391E" w:rsidP="0041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18. Основания для отказа в допуске к участию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Основаниями для отказа допуска к участию в конкурсе являются:</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непредставление определенных </w:t>
      </w:r>
      <w:r w:rsidRPr="00E96B1D">
        <w:rPr>
          <w:rFonts w:ascii="Liberation Serif" w:hAnsi="Liberation Serif" w:cs="Times New Roman"/>
          <w:sz w:val="24"/>
          <w:szCs w:val="24"/>
        </w:rPr>
        <w:t>пунктом 3</w:t>
      </w:r>
      <w:r w:rsidR="00531AE6" w:rsidRPr="00E96B1D">
        <w:rPr>
          <w:rFonts w:ascii="Liberation Serif" w:hAnsi="Liberation Serif" w:cs="Times New Roman"/>
          <w:sz w:val="24"/>
          <w:szCs w:val="24"/>
        </w:rPr>
        <w:t>6</w:t>
      </w:r>
      <w:r w:rsidRPr="00E96B1D">
        <w:rPr>
          <w:rFonts w:ascii="Liberation Serif" w:hAnsi="Liberation Serif"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претендента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настоящей конкурсной документации;</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заявки на участие в конкурсе требованиям, установленным пунктом </w:t>
      </w:r>
      <w:r w:rsidRPr="00E96B1D">
        <w:rPr>
          <w:rFonts w:ascii="Liberation Serif" w:hAnsi="Liberation Serif" w:cs="Times New Roman"/>
          <w:color w:val="000000"/>
          <w:sz w:val="24"/>
          <w:szCs w:val="24"/>
        </w:rPr>
        <w:br/>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5</w:t>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 xml:space="preserve">6 </w:t>
      </w:r>
      <w:r w:rsidRPr="00E96B1D">
        <w:rPr>
          <w:rFonts w:ascii="Liberation Serif" w:hAnsi="Liberation Serif" w:cs="Times New Roman"/>
          <w:color w:val="000000"/>
          <w:sz w:val="24"/>
          <w:szCs w:val="24"/>
        </w:rPr>
        <w:t>настоящей конкурсной документации</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19. Порядок проведения конкурса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sidRPr="00E96B1D">
        <w:rPr>
          <w:rFonts w:ascii="Liberation Serif" w:hAnsi="Liberation Serif" w:cs="Times New Roman"/>
          <w:color w:val="000000"/>
          <w:sz w:val="24"/>
          <w:szCs w:val="24"/>
        </w:rPr>
        <w:t xml:space="preserve">обязан </w:t>
      </w:r>
      <w:r w:rsidRPr="00E96B1D">
        <w:rPr>
          <w:rFonts w:ascii="Liberation Serif" w:hAnsi="Liberation Serif" w:cs="Times New Roman"/>
          <w:color w:val="000000"/>
          <w:sz w:val="24"/>
          <w:szCs w:val="24"/>
        </w:rPr>
        <w:t>обеспечит</w:t>
      </w:r>
      <w:r w:rsidR="002E0B77" w:rsidRPr="00E96B1D">
        <w:rPr>
          <w:rFonts w:ascii="Liberation Serif" w:hAnsi="Liberation Serif" w:cs="Times New Roman"/>
          <w:color w:val="000000"/>
          <w:sz w:val="24"/>
          <w:szCs w:val="24"/>
        </w:rPr>
        <w:t>ь</w:t>
      </w:r>
      <w:r w:rsidRPr="00E96B1D">
        <w:rPr>
          <w:rFonts w:ascii="Liberation Serif" w:hAnsi="Liberation Serif" w:cs="Times New Roman"/>
          <w:color w:val="000000"/>
          <w:sz w:val="24"/>
          <w:szCs w:val="24"/>
        </w:rPr>
        <w:t xml:space="preserve"> участникам конкурса возможность принять участие в конкурсе непосредственно или через представителей. </w:t>
      </w:r>
      <w:r w:rsidR="002E0B77" w:rsidRPr="00E96B1D">
        <w:rPr>
          <w:rFonts w:ascii="Liberation Serif" w:hAnsi="Liberation Serif" w:cs="Times New Roman"/>
          <w:color w:val="000000"/>
          <w:sz w:val="24"/>
          <w:szCs w:val="24"/>
        </w:rPr>
        <w:t xml:space="preserve">Организатор конкурса обязан осуществлять аудиозапись конкурса. </w:t>
      </w:r>
      <w:r w:rsidR="004E67FB" w:rsidRPr="00E96B1D">
        <w:rPr>
          <w:rFonts w:ascii="Liberation Serif" w:hAnsi="Liberation Serif" w:cs="Times New Roman"/>
          <w:color w:val="000000"/>
          <w:sz w:val="24"/>
          <w:szCs w:val="24"/>
        </w:rPr>
        <w:t>Любое лицо, присутствующее при проведении конкурса, вправе осуществлять</w:t>
      </w:r>
      <w:r w:rsidR="00AF64B8" w:rsidRPr="00E96B1D">
        <w:rPr>
          <w:rFonts w:ascii="Liberation Serif" w:hAnsi="Liberation Serif" w:cs="Times New Roman"/>
          <w:color w:val="000000"/>
          <w:sz w:val="24"/>
          <w:szCs w:val="24"/>
        </w:rPr>
        <w:t xml:space="preserve"> аудио- и видеозапись конкурса.</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начинается с объявления конкурсной комиссией наименования участника конкурс</w:t>
      </w:r>
      <w:r w:rsidR="00AF64B8" w:rsidRPr="00E96B1D">
        <w:rPr>
          <w:rFonts w:ascii="Liberation Serif" w:hAnsi="Liberation Serif" w:cs="Times New Roman"/>
          <w:color w:val="000000"/>
          <w:sz w:val="24"/>
          <w:szCs w:val="24"/>
        </w:rPr>
        <w:t>а, заявка на участие в конкурсе</w:t>
      </w:r>
      <w:r w:rsidRPr="00E96B1D">
        <w:rPr>
          <w:rFonts w:ascii="Liberation Serif" w:hAnsi="Liberation Serif"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rsidR="00092371" w:rsidRPr="00E96B1D" w:rsidRDefault="00092371"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E96B1D">
          <w:rPr>
            <w:rFonts w:ascii="Liberation Serif" w:eastAsiaTheme="minorHAnsi" w:hAnsi="Liberation Serif" w:cs="Times New Roman"/>
            <w:sz w:val="24"/>
            <w:szCs w:val="24"/>
            <w:lang w:eastAsia="en-US"/>
          </w:rPr>
          <w:t>пунктом</w:t>
        </w:r>
      </w:hyperlink>
      <w:r w:rsidR="00CE62FC"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CE62FC"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CE62FC"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w:t>
      </w:r>
      <w:r w:rsidR="00410711" w:rsidRPr="00E96B1D">
        <w:rPr>
          <w:rFonts w:ascii="Liberation Serif" w:eastAsiaTheme="minorHAnsi" w:hAnsi="Liberation Serif" w:cs="Times New Roman"/>
          <w:sz w:val="24"/>
          <w:szCs w:val="24"/>
          <w:lang w:eastAsia="en-US"/>
        </w:rPr>
        <w:t xml:space="preserve">   </w:t>
      </w:r>
      <w:r w:rsidRPr="00E96B1D">
        <w:rPr>
          <w:rFonts w:ascii="Liberation Serif" w:eastAsiaTheme="minorHAnsi" w:hAnsi="Liberation Serif" w:cs="Times New Roman"/>
          <w:sz w:val="24"/>
          <w:szCs w:val="24"/>
          <w:lang w:eastAsia="en-US"/>
        </w:rPr>
        <w:t>(далее - предложение).</w:t>
      </w:r>
    </w:p>
    <w:p w:rsidR="00092371" w:rsidRPr="00E96B1D" w:rsidRDefault="00F5240E"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w:t>
      </w:r>
      <w:r w:rsidR="00092371" w:rsidRPr="00E96B1D">
        <w:rPr>
          <w:rFonts w:ascii="Liberation Serif" w:eastAsiaTheme="minorHAnsi" w:hAnsi="Liberation Serif" w:cs="Times New Roman"/>
          <w:sz w:val="24"/>
          <w:szCs w:val="24"/>
          <w:lang w:eastAsia="en-US"/>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w:t>
      </w:r>
      <w:r w:rsidR="00092371" w:rsidRPr="00E96B1D">
        <w:rPr>
          <w:rFonts w:ascii="Liberation Serif" w:eastAsiaTheme="minorHAnsi" w:hAnsi="Liberation Serif" w:cs="Times New Roman"/>
          <w:sz w:val="24"/>
          <w:szCs w:val="24"/>
          <w:lang w:eastAsia="en-US"/>
        </w:rPr>
        <w:lastRenderedPageBreak/>
        <w:t>конкурсная комиссия объявляет о признании победителем конкурса участника конкурса, сделавшего последнее предложение.</w:t>
      </w:r>
    </w:p>
    <w:p w:rsidR="00E75668" w:rsidRPr="00E96B1D" w:rsidRDefault="00E75668"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02A57" w:rsidRPr="00E96B1D" w:rsidRDefault="00902A57"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915B6" w:rsidRPr="00E96B1D" w:rsidRDefault="00B915B6" w:rsidP="00410711">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915B6" w:rsidRPr="00E96B1D" w:rsidRDefault="00B915B6"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E96B1D">
          <w:rPr>
            <w:rFonts w:ascii="Liberation Serif" w:eastAsiaTheme="minorHAnsi" w:hAnsi="Liberation Serif" w:cs="Times New Roman"/>
            <w:sz w:val="24"/>
            <w:szCs w:val="24"/>
            <w:lang w:eastAsia="en-US"/>
          </w:rPr>
          <w:t>пунктом</w:t>
        </w:r>
      </w:hyperlink>
      <w:r w:rsidR="001E0B2B"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1E0B2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1E0B2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E96B1D">
          <w:rPr>
            <w:rFonts w:ascii="Liberation Serif" w:eastAsiaTheme="minorHAnsi" w:hAnsi="Liberation Serif" w:cs="Times New Roman"/>
            <w:sz w:val="24"/>
            <w:szCs w:val="24"/>
            <w:lang w:eastAsia="en-US"/>
          </w:rPr>
          <w:t xml:space="preserve">пунктами </w:t>
        </w:r>
      </w:hyperlink>
      <w:r w:rsidR="0059350E"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и </w:t>
      </w:r>
      <w:r w:rsidR="0059350E" w:rsidRPr="00E96B1D">
        <w:rPr>
          <w:rFonts w:ascii="Liberation Serif" w:eastAsiaTheme="minorHAnsi" w:hAnsi="Liberation Serif" w:cs="Times New Roman"/>
          <w:sz w:val="24"/>
          <w:szCs w:val="24"/>
          <w:lang w:eastAsia="en-US"/>
        </w:rPr>
        <w:t>63</w:t>
      </w:r>
      <w:r w:rsidRPr="00E96B1D">
        <w:rPr>
          <w:rFonts w:ascii="Liberation Serif" w:eastAsiaTheme="minorHAnsi" w:hAnsi="Liberation Serif" w:cs="Times New Roman"/>
          <w:sz w:val="24"/>
          <w:szCs w:val="24"/>
          <w:lang w:eastAsia="en-US"/>
        </w:rPr>
        <w:t xml:space="preserve"> настоящ</w:t>
      </w:r>
      <w:r w:rsidR="00A67F8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A67F8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2E65E0" w:rsidRPr="00E96B1D" w:rsidRDefault="002E65E0" w:rsidP="00410711">
      <w:pPr>
        <w:pStyle w:val="ae"/>
        <w:widowControl/>
        <w:numPr>
          <w:ilvl w:val="0"/>
          <w:numId w:val="10"/>
        </w:numPr>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E96B1D">
          <w:rPr>
            <w:rFonts w:ascii="Liberation Serif" w:eastAsiaTheme="minorHAnsi" w:hAnsi="Liberation Serif" w:cs="Times New Roman"/>
            <w:sz w:val="24"/>
            <w:szCs w:val="24"/>
            <w:lang w:eastAsia="en-US"/>
          </w:rPr>
          <w:t>пунктом</w:t>
        </w:r>
        <w:r w:rsidRPr="00E96B1D">
          <w:rPr>
            <w:rFonts w:ascii="Liberation Serif" w:eastAsiaTheme="minorHAnsi" w:hAnsi="Liberation Serif" w:cs="Times New Roman"/>
            <w:color w:val="0000FF"/>
            <w:sz w:val="24"/>
            <w:szCs w:val="24"/>
            <w:lang w:eastAsia="en-US"/>
          </w:rPr>
          <w:t xml:space="preserve"> </w:t>
        </w:r>
      </w:hyperlink>
      <w:r w:rsidR="00294EA3" w:rsidRPr="00E96B1D">
        <w:rPr>
          <w:rFonts w:ascii="Liberation Serif" w:eastAsiaTheme="minorHAnsi" w:hAnsi="Liberation Serif" w:cs="Times New Roman"/>
          <w:sz w:val="24"/>
          <w:szCs w:val="24"/>
          <w:lang w:eastAsia="en-US"/>
        </w:rPr>
        <w:t>74</w:t>
      </w:r>
      <w:r w:rsidRPr="00E96B1D">
        <w:rPr>
          <w:rFonts w:ascii="Liberation Serif" w:eastAsiaTheme="minorHAnsi" w:hAnsi="Liberation Serif" w:cs="Times New Roman"/>
          <w:sz w:val="24"/>
          <w:szCs w:val="24"/>
          <w:lang w:eastAsia="en-US"/>
        </w:rPr>
        <w:t xml:space="preserve"> настоящ</w:t>
      </w:r>
      <w:r w:rsidR="00294EA3"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294EA3"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(Приложение № 7).</w:t>
      </w:r>
    </w:p>
    <w:p w:rsidR="00C44C07" w:rsidRPr="00E96B1D" w:rsidRDefault="00C44C07"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b/>
          <w:color w:val="000000"/>
          <w:sz w:val="24"/>
          <w:szCs w:val="24"/>
        </w:rPr>
        <w:t>20. Обеспечение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61BB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sz w:val="24"/>
          <w:szCs w:val="24"/>
        </w:rPr>
        <w:t>Размер обеспечения исполнения обязательств установлен организатором конкурса равны</w:t>
      </w:r>
      <w:r w:rsidR="00884214">
        <w:rPr>
          <w:rFonts w:ascii="Liberation Serif" w:hAnsi="Liberation Serif" w:cs="Times New Roman"/>
          <w:sz w:val="24"/>
          <w:szCs w:val="24"/>
        </w:rPr>
        <w:t>м</w:t>
      </w:r>
      <w:r w:rsidRPr="00E96B1D">
        <w:rPr>
          <w:rFonts w:ascii="Liberation Serif" w:hAnsi="Liberation Serif" w:cs="Times New Roman"/>
          <w:sz w:val="24"/>
          <w:szCs w:val="24"/>
        </w:rPr>
        <w:t xml:space="preserve"> одной второй цены договора управления многоквартирным домом, подлежащей уплате собственниками помещений в течение месяца. Сумма размера обеспечения исполнения обязательств указана в Приложении № 4.</w:t>
      </w:r>
    </w:p>
    <w:p w:rsidR="00AA391E" w:rsidRPr="00E96B1D" w:rsidRDefault="00AA391E" w:rsidP="00887825">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B77"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Обеспечение исполнени</w:t>
      </w:r>
      <w:r w:rsidR="002E0B77" w:rsidRPr="00E96B1D">
        <w:rPr>
          <w:rFonts w:ascii="Liberation Serif" w:eastAsiaTheme="minorHAnsi" w:hAnsi="Liberation Serif" w:cs="Times New Roman"/>
          <w:sz w:val="24"/>
          <w:szCs w:val="24"/>
          <w:lang w:eastAsia="en-US"/>
        </w:rPr>
        <w:t>я</w:t>
      </w:r>
      <w:r w:rsidRPr="00E96B1D">
        <w:rPr>
          <w:rFonts w:ascii="Liberation Serif" w:eastAsiaTheme="minorHAnsi" w:hAnsi="Liberation Serif"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1A63C0"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9B6962" w:rsidRDefault="009B6962"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21. Возврат средств, внесенных в качестве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обеспечения заявки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sidRPr="00E96B1D">
        <w:rPr>
          <w:rFonts w:ascii="Liberation Serif" w:hAnsi="Liberation Serif" w:cs="Times New Roman"/>
          <w:color w:val="000000"/>
          <w:sz w:val="24"/>
          <w:szCs w:val="24"/>
        </w:rPr>
        <w:t>наименьшему размеру платы за содержание и ремонт жилого помещения,</w:t>
      </w:r>
      <w:r w:rsidRPr="00E96B1D">
        <w:rPr>
          <w:rFonts w:ascii="Liberation Serif" w:hAnsi="Liberation Serif" w:cs="Times New Roman"/>
          <w:color w:val="000000"/>
          <w:sz w:val="24"/>
          <w:szCs w:val="24"/>
        </w:rPr>
        <w:t xml:space="preserve">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22. Разъяснение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A391E" w:rsidRPr="00E96B1D" w:rsidRDefault="00AA391E" w:rsidP="0099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lang w:val="en-US"/>
        </w:rPr>
        <w:t>2</w:t>
      </w:r>
      <w:r w:rsidRPr="00E96B1D">
        <w:rPr>
          <w:rFonts w:ascii="Liberation Serif" w:hAnsi="Liberation Serif" w:cs="Times New Roman"/>
          <w:b/>
          <w:color w:val="000000"/>
          <w:sz w:val="24"/>
          <w:szCs w:val="24"/>
        </w:rPr>
        <w:t>3. Обжалование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AA391E" w:rsidRPr="00E96B1D" w:rsidRDefault="00AA391E" w:rsidP="009915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24. Уведомление собственников помещений о результатах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00110EEE" w:rsidRPr="00E96B1D">
        <w:rPr>
          <w:rFonts w:ascii="Liberation Serif" w:hAnsi="Liberation Serif" w:cs="Times New Roman"/>
          <w:color w:val="000000"/>
          <w:sz w:val="24"/>
          <w:szCs w:val="24"/>
        </w:rPr>
        <w:t xml:space="preserve"> </w:t>
      </w:r>
      <w:r w:rsidR="0073169F" w:rsidRPr="00E96B1D">
        <w:rPr>
          <w:rFonts w:ascii="Liberation Serif" w:hAnsi="Liberation Serif"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25. 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Победитель конкурса</w:t>
      </w:r>
      <w:r w:rsidR="00CF0547" w:rsidRPr="00E96B1D">
        <w:rPr>
          <w:rFonts w:ascii="Liberation Serif" w:hAnsi="Liberation Serif" w:cs="Times New Roman"/>
          <w:color w:val="000000"/>
          <w:sz w:val="24"/>
          <w:szCs w:val="24"/>
        </w:rPr>
        <w:t xml:space="preserve">, участник конкурса в случаях, предусмотренных пунктами </w:t>
      </w:r>
      <w:r w:rsidR="003A06BD" w:rsidRPr="00E96B1D">
        <w:rPr>
          <w:rFonts w:ascii="Liberation Serif" w:hAnsi="Liberation Serif" w:cs="Times New Roman"/>
          <w:color w:val="000000"/>
          <w:sz w:val="24"/>
          <w:szCs w:val="24"/>
        </w:rPr>
        <w:t>56</w:t>
      </w:r>
      <w:r w:rsidR="00844DEF" w:rsidRPr="00E96B1D">
        <w:rPr>
          <w:rFonts w:ascii="Liberation Serif" w:hAnsi="Liberation Serif" w:cs="Times New Roman"/>
          <w:color w:val="000000"/>
          <w:sz w:val="24"/>
          <w:szCs w:val="24"/>
        </w:rPr>
        <w:t xml:space="preserve"> и </w:t>
      </w:r>
      <w:r w:rsidR="003A06BD" w:rsidRPr="00E96B1D">
        <w:rPr>
          <w:rFonts w:ascii="Liberation Serif" w:hAnsi="Liberation Serif" w:cs="Times New Roman"/>
          <w:color w:val="000000"/>
          <w:sz w:val="24"/>
          <w:szCs w:val="24"/>
        </w:rPr>
        <w:t>82</w:t>
      </w:r>
      <w:r w:rsidR="00844DEF" w:rsidRPr="00E96B1D">
        <w:rPr>
          <w:rFonts w:ascii="Liberation Serif" w:hAnsi="Liberation Serif" w:cs="Times New Roman"/>
          <w:color w:val="000000"/>
          <w:sz w:val="24"/>
          <w:szCs w:val="24"/>
        </w:rPr>
        <w:t xml:space="preserve"> настоящей конкурсной документации,</w:t>
      </w:r>
      <w:r w:rsidRPr="00E96B1D">
        <w:rPr>
          <w:rFonts w:ascii="Liberation Serif" w:hAnsi="Liberation Serif" w:cs="Times New Roman"/>
          <w:color w:val="000000"/>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441B" w:rsidRPr="00E96B1D" w:rsidRDefault="00B4441B" w:rsidP="00991528">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Победитель конкурса, участник конкурса в случаях, предусмотренных </w:t>
      </w:r>
      <w:hyperlink r:id="rId21" w:history="1">
        <w:r w:rsidRPr="00E96B1D">
          <w:rPr>
            <w:rFonts w:ascii="Liberation Serif" w:eastAsiaTheme="minorHAnsi" w:hAnsi="Liberation Serif" w:cs="Times New Roman"/>
            <w:sz w:val="24"/>
            <w:szCs w:val="24"/>
            <w:lang w:eastAsia="en-US"/>
          </w:rPr>
          <w:t>пунктами</w:t>
        </w:r>
        <w:r w:rsidRPr="00E96B1D">
          <w:rPr>
            <w:rFonts w:ascii="Liberation Serif" w:eastAsiaTheme="minorHAnsi" w:hAnsi="Liberation Serif" w:cs="Times New Roman"/>
            <w:color w:val="0000FF"/>
            <w:sz w:val="24"/>
            <w:szCs w:val="24"/>
            <w:lang w:eastAsia="en-US"/>
          </w:rPr>
          <w:t xml:space="preserve"> </w:t>
        </w:r>
      </w:hyperlink>
      <w:r w:rsidR="00456296" w:rsidRPr="00E96B1D">
        <w:rPr>
          <w:rFonts w:ascii="Liberation Serif" w:eastAsiaTheme="minorHAnsi" w:hAnsi="Liberation Serif" w:cs="Times New Roman"/>
          <w:sz w:val="24"/>
          <w:szCs w:val="24"/>
          <w:lang w:eastAsia="en-US"/>
        </w:rPr>
        <w:t>56</w:t>
      </w:r>
      <w:r w:rsidRPr="00E96B1D">
        <w:rPr>
          <w:rFonts w:ascii="Liberation Serif" w:eastAsiaTheme="minorHAnsi" w:hAnsi="Liberation Serif" w:cs="Times New Roman"/>
          <w:sz w:val="24"/>
          <w:szCs w:val="24"/>
          <w:lang w:eastAsia="en-US"/>
        </w:rPr>
        <w:t xml:space="preserve"> и </w:t>
      </w:r>
      <w:r w:rsidR="00456296" w:rsidRPr="00E96B1D">
        <w:rPr>
          <w:rFonts w:ascii="Liberation Serif" w:eastAsiaTheme="minorHAnsi" w:hAnsi="Liberation Serif" w:cs="Times New Roman"/>
          <w:sz w:val="24"/>
          <w:szCs w:val="24"/>
          <w:lang w:eastAsia="en-US"/>
        </w:rPr>
        <w:t>82</w:t>
      </w:r>
      <w:r w:rsidRPr="00E96B1D">
        <w:rPr>
          <w:rFonts w:ascii="Liberation Serif" w:eastAsiaTheme="minorHAnsi" w:hAnsi="Liberation Serif" w:cs="Times New Roman"/>
          <w:sz w:val="24"/>
          <w:szCs w:val="24"/>
          <w:lang w:eastAsia="en-US"/>
        </w:rPr>
        <w:t xml:space="preserve"> </w:t>
      </w:r>
      <w:r w:rsidRPr="00E96B1D">
        <w:rPr>
          <w:rFonts w:ascii="Liberation Serif" w:hAnsi="Liberation Serif" w:cs="Times New Roman"/>
          <w:color w:val="000000"/>
          <w:sz w:val="24"/>
          <w:szCs w:val="24"/>
        </w:rPr>
        <w:t>настоящей конкурсной документации</w:t>
      </w:r>
      <w:r w:rsidRPr="00E96B1D">
        <w:rPr>
          <w:rFonts w:ascii="Liberation Serif" w:eastAsiaTheme="minorHAnsi" w:hAnsi="Liberation Serif"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E96B1D">
          <w:rPr>
            <w:rFonts w:ascii="Liberation Serif" w:eastAsiaTheme="minorHAnsi" w:hAnsi="Liberation Serif" w:cs="Times New Roman"/>
            <w:sz w:val="24"/>
            <w:szCs w:val="24"/>
            <w:lang w:eastAsia="en-US"/>
          </w:rPr>
          <w:t>статьей 445</w:t>
        </w:r>
      </w:hyperlink>
      <w:r w:rsidRPr="00E96B1D">
        <w:rPr>
          <w:rFonts w:ascii="Liberation Serif" w:eastAsiaTheme="minorHAnsi" w:hAnsi="Liberation Serif" w:cs="Times New Roman"/>
          <w:sz w:val="24"/>
          <w:szCs w:val="24"/>
          <w:lang w:eastAsia="en-US"/>
        </w:rPr>
        <w:t xml:space="preserve"> Гражданского кодекса Российской Федерации.</w:t>
      </w: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Срок начала выполнения управляющей организацией возникших по результатам конкурса обязательств</w:t>
      </w:r>
      <w:r w:rsidR="002E0B77" w:rsidRPr="00E96B1D">
        <w:rPr>
          <w:rFonts w:ascii="Liberation Serif" w:hAnsi="Liberation Serif" w:cs="Times New Roman"/>
          <w:color w:val="000000"/>
          <w:sz w:val="24"/>
          <w:szCs w:val="24"/>
        </w:rPr>
        <w:t>,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w:t>
      </w:r>
      <w:r w:rsidRPr="00E96B1D">
        <w:rPr>
          <w:rFonts w:ascii="Liberation Serif" w:hAnsi="Liberation Serif"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26. Признание  уклонившимся от заключения </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договора управления многоквартирным домом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победитель конкурса в срок, предусмотренный </w:t>
      </w:r>
      <w:r w:rsidRPr="00E96B1D">
        <w:rPr>
          <w:rFonts w:ascii="Liberation Serif" w:hAnsi="Liberation Serif" w:cs="Times New Roman"/>
          <w:sz w:val="24"/>
          <w:szCs w:val="24"/>
        </w:rPr>
        <w:t xml:space="preserve">пунктом </w:t>
      </w:r>
      <w:r w:rsidR="00DB1FA3" w:rsidRPr="00E96B1D">
        <w:rPr>
          <w:rFonts w:ascii="Liberation Serif" w:hAnsi="Liberation Serif" w:cs="Times New Roman"/>
          <w:sz w:val="24"/>
          <w:szCs w:val="24"/>
        </w:rPr>
        <w:t>78</w:t>
      </w:r>
      <w:r w:rsidRPr="00E96B1D">
        <w:rPr>
          <w:rFonts w:ascii="Liberation Serif" w:hAnsi="Liberation Serif"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D45BE" w:rsidRPr="00E96B1D" w:rsidRDefault="00CD45BE" w:rsidP="00DF2887">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41961" w:rsidRPr="00E96B1D" w:rsidRDefault="00CD45BE" w:rsidP="00DF2887">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 </w:t>
      </w:r>
      <w:r w:rsidR="00241961"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64</w:t>
      </w:r>
      <w:r w:rsidR="00241961"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00241961"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00241961"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27. Требования к порядку изменения обязательств сторон по договору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28.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E96B1D">
        <w:rPr>
          <w:rFonts w:ascii="Liberation Serif" w:hAnsi="Liberation Serif" w:cs="Times New Roman"/>
          <w:sz w:val="24"/>
          <w:szCs w:val="24"/>
        </w:rPr>
        <w:t>и.</w:t>
      </w:r>
      <w:r w:rsidR="00141939"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2E0B77" w:rsidRPr="00E96B1D" w:rsidRDefault="002E0B77" w:rsidP="002E0B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29. Формы и способы осуществления собственниками помещений контроля за</w:t>
      </w:r>
      <w:r w:rsidR="00141939" w:rsidRPr="00E96B1D">
        <w:rPr>
          <w:rFonts w:ascii="Liberation Serif" w:hAnsi="Liberation Serif" w:cs="Times New Roman"/>
          <w:b/>
          <w:color w:val="000000"/>
          <w:sz w:val="24"/>
          <w:szCs w:val="24"/>
        </w:rPr>
        <w:t xml:space="preserve"> </w:t>
      </w:r>
      <w:r w:rsidRPr="00E96B1D">
        <w:rPr>
          <w:rFonts w:ascii="Liberation Serif" w:hAnsi="Liberation Serif" w:cs="Times New Roman"/>
          <w:b/>
          <w:color w:val="000000"/>
          <w:sz w:val="24"/>
          <w:szCs w:val="24"/>
        </w:rPr>
        <w:t>выполнением обязательств управляющей организацией</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AA391E" w:rsidRPr="00E96B1D" w:rsidRDefault="00AA391E" w:rsidP="00E96B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60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числу таких документов относятся: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об объемах фактически выполненных работ и оказанных услуг;</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Собственники помещений не вправе требовать от управляющей организации </w:t>
      </w:r>
      <w:r w:rsidRPr="00E96B1D">
        <w:rPr>
          <w:rFonts w:ascii="Liberation Serif" w:hAnsi="Liberation Serif" w:cs="Times New Roman"/>
          <w:color w:val="000000"/>
          <w:sz w:val="24"/>
          <w:szCs w:val="24"/>
        </w:rPr>
        <w:lastRenderedPageBreak/>
        <w:t>сведений, составляющих коммерческую тайну, бухгалтерскую и налоговую отчетность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A391E" w:rsidRPr="00E96B1D" w:rsidRDefault="00AA391E" w:rsidP="00E96B1D">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30. Срок действия договора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2E0B77" w:rsidRPr="00E96B1D" w:rsidRDefault="002E0B77" w:rsidP="00E96B1D">
      <w:pPr>
        <w:widowControl/>
        <w:tabs>
          <w:tab w:val="left" w:pos="709"/>
        </w:tabs>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93</w:t>
      </w:r>
      <w:r w:rsidR="004F027C" w:rsidRPr="00E96B1D">
        <w:rPr>
          <w:rFonts w:ascii="Liberation Serif" w:hAnsi="Liberation Serif" w:cs="Times New Roman"/>
          <w:color w:val="000000"/>
          <w:sz w:val="24"/>
          <w:szCs w:val="24"/>
        </w:rPr>
        <w:t xml:space="preserve">. </w:t>
      </w:r>
      <w:r w:rsidRPr="00E96B1D">
        <w:rPr>
          <w:rFonts w:ascii="Liberation Serif" w:eastAsiaTheme="minorHAnsi" w:hAnsi="Liberation Serif" w:cs="Times New Roman"/>
          <w:sz w:val="24"/>
          <w:szCs w:val="24"/>
          <w:lang w:eastAsia="en-US"/>
        </w:rPr>
        <w:t>Договор пролонгируется на 3 (три) месяца, если:</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sidRPr="00E96B1D">
          <w:rPr>
            <w:rFonts w:ascii="Liberation Serif" w:eastAsiaTheme="minorHAnsi" w:hAnsi="Liberation Serif" w:cs="Times New Roman"/>
            <w:color w:val="0000FF"/>
            <w:sz w:val="24"/>
            <w:szCs w:val="24"/>
            <w:lang w:eastAsia="en-US"/>
          </w:rPr>
          <w:t>статьей 164</w:t>
        </w:r>
      </w:hyperlink>
      <w:r w:rsidRPr="00E96B1D">
        <w:rPr>
          <w:rFonts w:ascii="Liberation Serif" w:eastAsiaTheme="minorHAnsi" w:hAnsi="Liberation Serif" w:cs="Times New Roman"/>
          <w:sz w:val="24"/>
          <w:szCs w:val="24"/>
          <w:lang w:eastAsia="en-US"/>
        </w:rPr>
        <w:t xml:space="preserve"> ЖК РФ;</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E0B77" w:rsidRPr="00E96B1D" w:rsidRDefault="002E0B77" w:rsidP="00E96B1D">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94. Договор может быть прекращен до истечения срока его действия:</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E0B77" w:rsidRPr="00E96B1D" w:rsidRDefault="002E0B77" w:rsidP="00EB546C">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E96B1D" w:rsidRDefault="004F027C" w:rsidP="002E0B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EB546C" w:rsidRDefault="00E35F50" w:rsidP="00E35F50">
      <w:pPr>
        <w:jc w:val="center"/>
        <w:rPr>
          <w:rFonts w:ascii="Liberation Serif" w:hAnsi="Liberation Serif" w:cs="Times New Roman"/>
          <w:sz w:val="24"/>
          <w:szCs w:val="24"/>
        </w:rPr>
      </w:pPr>
      <w:r>
        <w:rPr>
          <w:rFonts w:ascii="Times New Roman" w:hAnsi="Times New Roman" w:cs="Times New Roman"/>
          <w:sz w:val="28"/>
          <w:szCs w:val="28"/>
        </w:rPr>
        <w:lastRenderedPageBreak/>
        <w:t xml:space="preserve">                                                                   </w:t>
      </w:r>
      <w:r w:rsidR="003C6F6B" w:rsidRPr="00EB546C">
        <w:rPr>
          <w:rFonts w:ascii="Liberation Serif" w:hAnsi="Liberation Serif" w:cs="Times New Roman"/>
          <w:sz w:val="24"/>
          <w:szCs w:val="24"/>
        </w:rPr>
        <w:t>П</w:t>
      </w:r>
      <w:r w:rsidR="00AA391E" w:rsidRPr="00EB546C">
        <w:rPr>
          <w:rFonts w:ascii="Liberation Serif" w:hAnsi="Liberation Serif" w:cs="Times New Roman"/>
          <w:sz w:val="24"/>
          <w:szCs w:val="24"/>
        </w:rPr>
        <w:t>риложение №  1</w:t>
      </w:r>
    </w:p>
    <w:p w:rsidR="00AA391E" w:rsidRPr="00EB546C" w:rsidRDefault="003806BD" w:rsidP="003806BD">
      <w:pPr>
        <w:jc w:val="center"/>
        <w:rPr>
          <w:rFonts w:ascii="Liberation Serif" w:hAnsi="Liberation Serif" w:cs="Times New Roman"/>
          <w:sz w:val="24"/>
          <w:szCs w:val="24"/>
        </w:rPr>
      </w:pPr>
      <w:r w:rsidRPr="00EB546C">
        <w:rPr>
          <w:rFonts w:ascii="Liberation Serif" w:hAnsi="Liberation Serif" w:cs="Times New Roman"/>
          <w:sz w:val="24"/>
          <w:szCs w:val="24"/>
        </w:rPr>
        <w:t xml:space="preserve">                                                                                                </w:t>
      </w:r>
      <w:r w:rsidR="00AA391E" w:rsidRPr="00EB546C">
        <w:rPr>
          <w:rFonts w:ascii="Liberation Serif" w:hAnsi="Liberation Serif" w:cs="Times New Roman"/>
          <w:sz w:val="24"/>
          <w:szCs w:val="24"/>
        </w:rPr>
        <w:t>к конкурсной документации</w:t>
      </w:r>
    </w:p>
    <w:p w:rsidR="00AA391E" w:rsidRPr="00EB546C" w:rsidRDefault="00AA391E" w:rsidP="00AA391E">
      <w:pPr>
        <w:jc w:val="right"/>
        <w:rPr>
          <w:rFonts w:ascii="Liberation Serif" w:hAnsi="Liberation Serif" w:cs="Times New Roman"/>
          <w:sz w:val="28"/>
          <w:szCs w:val="28"/>
        </w:rPr>
      </w:pPr>
    </w:p>
    <w:p w:rsidR="00E35F50"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заявки</w:t>
      </w:r>
      <w:r w:rsidR="001851A2" w:rsidRPr="00EB546C">
        <w:rPr>
          <w:rFonts w:ascii="Liberation Serif" w:hAnsi="Liberation Serif" w:cs="Times New Roman"/>
          <w:sz w:val="28"/>
          <w:szCs w:val="28"/>
        </w:rPr>
        <w:t xml:space="preserve"> </w:t>
      </w:r>
      <w:r w:rsidRPr="00EB546C">
        <w:rPr>
          <w:rFonts w:ascii="Liberation Serif" w:hAnsi="Liberation Serif" w:cs="Times New Roman"/>
          <w:sz w:val="28"/>
          <w:szCs w:val="28"/>
        </w:rPr>
        <w:t xml:space="preserve">на участие в конкурсе. </w:t>
      </w:r>
    </w:p>
    <w:p w:rsidR="00AA391E"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исполнения обязательств</w:t>
      </w:r>
    </w:p>
    <w:p w:rsidR="00AA391E" w:rsidRPr="00BD33FC" w:rsidRDefault="00AA391E" w:rsidP="00AA391E">
      <w:pPr>
        <w:shd w:val="clear" w:color="auto" w:fill="FFFFFF"/>
        <w:rPr>
          <w:rFonts w:ascii="Liberation Serif" w:hAnsi="Liberation Serif"/>
          <w:sz w:val="24"/>
          <w:szCs w:val="24"/>
        </w:rPr>
      </w:pPr>
    </w:p>
    <w:p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2C4E3E" w:rsidRPr="00BD33FC">
        <w:rPr>
          <w:rFonts w:ascii="Liberation Serif" w:hAnsi="Liberation Serif" w:cs="Times New Roman"/>
          <w:sz w:val="24"/>
          <w:szCs w:val="24"/>
        </w:rPr>
        <w:t>1</w:t>
      </w:r>
    </w:p>
    <w:tbl>
      <w:tblPr>
        <w:tblW w:w="1025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66"/>
        <w:gridCol w:w="966"/>
        <w:gridCol w:w="1203"/>
        <w:gridCol w:w="1888"/>
        <w:gridCol w:w="1166"/>
        <w:gridCol w:w="966"/>
      </w:tblGrid>
      <w:tr w:rsidR="00AA391E" w:rsidRPr="00BD33FC" w:rsidTr="00316C91">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F355CE">
            <w:pPr>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316C91">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316C91">
        <w:tc>
          <w:tcPr>
            <w:tcW w:w="1796" w:type="dxa"/>
            <w:shd w:val="clear" w:color="auto" w:fill="auto"/>
          </w:tcPr>
          <w:p w:rsidR="00966D97" w:rsidRDefault="00966D97" w:rsidP="004F027C">
            <w:pPr>
              <w:jc w:val="both"/>
              <w:rPr>
                <w:rFonts w:ascii="Liberation Serif" w:hAnsi="Liberation Serif" w:cs="Times New Roman"/>
              </w:rPr>
            </w:pPr>
            <w:r>
              <w:rPr>
                <w:rFonts w:ascii="Liberation Serif" w:hAnsi="Liberation Serif" w:cs="Times New Roman"/>
              </w:rPr>
              <w:t xml:space="preserve">Невьянский район, поселок Цементный,    </w:t>
            </w:r>
          </w:p>
          <w:p w:rsidR="00AA391E" w:rsidRPr="00BD33FC" w:rsidRDefault="00966D97" w:rsidP="004F027C">
            <w:pPr>
              <w:jc w:val="both"/>
              <w:rPr>
                <w:rFonts w:ascii="Liberation Serif" w:hAnsi="Liberation Serif" w:cs="Times New Roman"/>
              </w:rPr>
            </w:pPr>
            <w:r>
              <w:rPr>
                <w:rFonts w:ascii="Liberation Serif" w:hAnsi="Liberation Serif" w:cs="Times New Roman"/>
              </w:rPr>
              <w:t>ул. Коськович, дом № 5</w:t>
            </w:r>
          </w:p>
        </w:tc>
        <w:tc>
          <w:tcPr>
            <w:tcW w:w="1203" w:type="dxa"/>
            <w:shd w:val="clear" w:color="auto" w:fill="auto"/>
          </w:tcPr>
          <w:p w:rsidR="00AA391E" w:rsidRPr="00BD33FC" w:rsidRDefault="004D14C7" w:rsidP="004F027C">
            <w:pPr>
              <w:jc w:val="both"/>
              <w:rPr>
                <w:rFonts w:ascii="Liberation Serif" w:hAnsi="Liberation Serif" w:cs="Times New Roman"/>
              </w:rPr>
            </w:pPr>
            <w:r>
              <w:rPr>
                <w:rFonts w:ascii="Liberation Serif" w:hAnsi="Liberation Serif" w:cs="Times New Roman"/>
              </w:rPr>
              <w:t>1720,1</w:t>
            </w:r>
          </w:p>
        </w:tc>
        <w:tc>
          <w:tcPr>
            <w:tcW w:w="1066" w:type="dxa"/>
            <w:shd w:val="clear" w:color="auto" w:fill="auto"/>
          </w:tcPr>
          <w:p w:rsidR="00AA391E" w:rsidRPr="00BD33FC" w:rsidRDefault="004D14C7" w:rsidP="004F027C">
            <w:pPr>
              <w:jc w:val="both"/>
              <w:rPr>
                <w:rFonts w:ascii="Liberation Serif" w:hAnsi="Liberation Serif" w:cs="Times New Roman"/>
              </w:rPr>
            </w:pPr>
            <w:r>
              <w:rPr>
                <w:rFonts w:ascii="Liberation Serif" w:hAnsi="Liberation Serif" w:cs="Times New Roman"/>
              </w:rPr>
              <w:t>402503,40</w:t>
            </w:r>
          </w:p>
        </w:tc>
        <w:tc>
          <w:tcPr>
            <w:tcW w:w="966" w:type="dxa"/>
            <w:shd w:val="clear" w:color="auto" w:fill="auto"/>
          </w:tcPr>
          <w:p w:rsidR="00AA391E" w:rsidRPr="00BD33FC" w:rsidRDefault="004D14C7" w:rsidP="004F027C">
            <w:pPr>
              <w:jc w:val="both"/>
              <w:rPr>
                <w:rFonts w:ascii="Liberation Serif" w:hAnsi="Liberation Serif" w:cs="Times New Roman"/>
              </w:rPr>
            </w:pPr>
            <w:r>
              <w:rPr>
                <w:rFonts w:ascii="Liberation Serif" w:hAnsi="Liberation Serif" w:cs="Times New Roman"/>
              </w:rPr>
              <w:t>33541,95</w:t>
            </w:r>
          </w:p>
        </w:tc>
        <w:tc>
          <w:tcPr>
            <w:tcW w:w="1203" w:type="dxa"/>
            <w:shd w:val="clear" w:color="auto" w:fill="auto"/>
          </w:tcPr>
          <w:p w:rsidR="00AA391E" w:rsidRPr="00BD33FC" w:rsidRDefault="00E35E6A" w:rsidP="004F027C">
            <w:pPr>
              <w:jc w:val="both"/>
              <w:rPr>
                <w:rFonts w:ascii="Liberation Serif" w:hAnsi="Liberation Serif" w:cs="Times New Roman"/>
              </w:rPr>
            </w:pPr>
            <w:r>
              <w:rPr>
                <w:rFonts w:ascii="Liberation Serif" w:hAnsi="Liberation Serif" w:cs="Times New Roman"/>
              </w:rPr>
              <w:t>52</w:t>
            </w:r>
          </w:p>
        </w:tc>
        <w:tc>
          <w:tcPr>
            <w:tcW w:w="1888" w:type="dxa"/>
            <w:shd w:val="clear" w:color="auto" w:fill="auto"/>
          </w:tcPr>
          <w:p w:rsidR="00AA391E" w:rsidRDefault="00E35E6A" w:rsidP="004F027C">
            <w:pPr>
              <w:jc w:val="both"/>
              <w:rPr>
                <w:rFonts w:ascii="Liberation Serif" w:hAnsi="Liberation Serif" w:cs="Times New Roman"/>
              </w:rPr>
            </w:pPr>
            <w:r w:rsidRPr="00BD33FC">
              <w:rPr>
                <w:rFonts w:ascii="Liberation Serif" w:hAnsi="Liberation Serif" w:cs="Times New Roman"/>
              </w:rPr>
              <w:t>Э</w:t>
            </w:r>
            <w:r w:rsidR="00AA391E" w:rsidRPr="00BD33FC">
              <w:rPr>
                <w:rFonts w:ascii="Liberation Serif" w:hAnsi="Liberation Serif" w:cs="Times New Roman"/>
              </w:rPr>
              <w:t>лектроснабжение</w:t>
            </w:r>
            <w:r>
              <w:rPr>
                <w:rFonts w:ascii="Liberation Serif" w:hAnsi="Liberation Serif" w:cs="Times New Roman"/>
              </w:rPr>
              <w:t>,</w:t>
            </w:r>
          </w:p>
          <w:p w:rsidR="00A04444" w:rsidRDefault="00A04444" w:rsidP="004F027C">
            <w:pPr>
              <w:jc w:val="both"/>
              <w:rPr>
                <w:rFonts w:ascii="Liberation Serif" w:hAnsi="Liberation Serif" w:cs="Times New Roman"/>
              </w:rPr>
            </w:pPr>
            <w:r>
              <w:rPr>
                <w:rFonts w:ascii="Liberation Serif" w:hAnsi="Liberation Serif" w:cs="Times New Roman"/>
              </w:rPr>
              <w:t>теплоснабжение,</w:t>
            </w:r>
          </w:p>
          <w:p w:rsidR="00A04444" w:rsidRDefault="00A04444" w:rsidP="004F027C">
            <w:pPr>
              <w:jc w:val="both"/>
              <w:rPr>
                <w:rFonts w:ascii="Liberation Serif" w:hAnsi="Liberation Serif" w:cs="Times New Roman"/>
              </w:rPr>
            </w:pPr>
            <w:r>
              <w:rPr>
                <w:rFonts w:ascii="Liberation Serif" w:hAnsi="Liberation Serif" w:cs="Times New Roman"/>
              </w:rPr>
              <w:t>водоснабжение,</w:t>
            </w:r>
          </w:p>
          <w:p w:rsidR="00A04444" w:rsidRPr="00BD33FC" w:rsidRDefault="00A04444" w:rsidP="004F027C">
            <w:pPr>
              <w:jc w:val="both"/>
              <w:rPr>
                <w:rFonts w:ascii="Liberation Serif" w:hAnsi="Liberation Serif" w:cs="Times New Roman"/>
              </w:rPr>
            </w:pPr>
            <w:r>
              <w:rPr>
                <w:rFonts w:ascii="Liberation Serif" w:hAnsi="Liberation Serif" w:cs="Times New Roman"/>
              </w:rPr>
              <w:t>водоотведение</w:t>
            </w:r>
          </w:p>
        </w:tc>
        <w:tc>
          <w:tcPr>
            <w:tcW w:w="1166" w:type="dxa"/>
            <w:shd w:val="clear" w:color="auto" w:fill="auto"/>
          </w:tcPr>
          <w:p w:rsidR="00AA391E" w:rsidRPr="00BD33FC" w:rsidRDefault="00316C91" w:rsidP="004F027C">
            <w:pPr>
              <w:jc w:val="both"/>
              <w:rPr>
                <w:rFonts w:ascii="Liberation Serif" w:hAnsi="Liberation Serif" w:cs="Times New Roman"/>
              </w:rPr>
            </w:pPr>
            <w:r>
              <w:rPr>
                <w:rFonts w:ascii="Liberation Serif" w:hAnsi="Liberation Serif" w:cs="Times New Roman"/>
              </w:rPr>
              <w:t>1155447,34</w:t>
            </w:r>
          </w:p>
        </w:tc>
        <w:tc>
          <w:tcPr>
            <w:tcW w:w="966" w:type="dxa"/>
            <w:shd w:val="clear" w:color="auto" w:fill="auto"/>
          </w:tcPr>
          <w:p w:rsidR="00AA391E" w:rsidRPr="00BD33FC" w:rsidRDefault="00316C91" w:rsidP="004F027C">
            <w:pPr>
              <w:jc w:val="both"/>
              <w:rPr>
                <w:rFonts w:ascii="Liberation Serif" w:hAnsi="Liberation Serif" w:cs="Times New Roman"/>
              </w:rPr>
            </w:pPr>
            <w:r>
              <w:rPr>
                <w:rFonts w:ascii="Liberation Serif" w:hAnsi="Liberation Serif" w:cs="Times New Roman"/>
              </w:rPr>
              <w:t>99132,44</w:t>
            </w:r>
          </w:p>
        </w:tc>
      </w:tr>
      <w:tr w:rsidR="00316C91" w:rsidRPr="00BD33FC" w:rsidTr="00316C91">
        <w:tc>
          <w:tcPr>
            <w:tcW w:w="1796" w:type="dxa"/>
            <w:shd w:val="clear" w:color="auto" w:fill="auto"/>
          </w:tcPr>
          <w:p w:rsidR="00316C91" w:rsidRPr="00BD33FC" w:rsidRDefault="00316C91" w:rsidP="00316C91">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1720,1</w:t>
            </w:r>
          </w:p>
        </w:tc>
        <w:tc>
          <w:tcPr>
            <w:tcW w:w="1066"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402503,40</w:t>
            </w:r>
          </w:p>
        </w:tc>
        <w:tc>
          <w:tcPr>
            <w:tcW w:w="966"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33541,95</w:t>
            </w:r>
          </w:p>
        </w:tc>
        <w:tc>
          <w:tcPr>
            <w:tcW w:w="1203"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52</w:t>
            </w:r>
          </w:p>
        </w:tc>
        <w:tc>
          <w:tcPr>
            <w:tcW w:w="1888" w:type="dxa"/>
            <w:shd w:val="clear" w:color="auto" w:fill="auto"/>
          </w:tcPr>
          <w:p w:rsidR="00316C91" w:rsidRPr="00BD33FC" w:rsidRDefault="00316C91" w:rsidP="00316C91">
            <w:pPr>
              <w:jc w:val="both"/>
              <w:rPr>
                <w:rFonts w:ascii="Liberation Serif" w:hAnsi="Liberation Serif" w:cs="Times New Roman"/>
              </w:rPr>
            </w:pPr>
          </w:p>
        </w:tc>
        <w:tc>
          <w:tcPr>
            <w:tcW w:w="1166"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1155447,34</w:t>
            </w:r>
          </w:p>
        </w:tc>
        <w:tc>
          <w:tcPr>
            <w:tcW w:w="966"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99132,44</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A25B27" w:rsidRPr="00BD33FC">
        <w:rPr>
          <w:rFonts w:ascii="Liberation Serif" w:hAnsi="Liberation Serif" w:cs="Times New Roman"/>
          <w:sz w:val="24"/>
          <w:szCs w:val="24"/>
        </w:rPr>
        <w:t xml:space="preserve"> </w:t>
      </w:r>
      <w:r w:rsidR="00316C91">
        <w:rPr>
          <w:rFonts w:ascii="Liberation Serif" w:hAnsi="Liberation Serif" w:cs="Times New Roman"/>
          <w:sz w:val="24"/>
          <w:szCs w:val="24"/>
        </w:rPr>
        <w:t>20 125,17</w:t>
      </w:r>
      <w:r w:rsidR="005B4F4F">
        <w:rPr>
          <w:rFonts w:ascii="Liberation Serif" w:hAnsi="Liberation Serif" w:cs="Times New Roman"/>
          <w:sz w:val="24"/>
          <w:szCs w:val="24"/>
        </w:rPr>
        <w:t xml:space="preserve"> </w:t>
      </w:r>
      <w:r w:rsidRPr="00BD33FC">
        <w:rPr>
          <w:rFonts w:ascii="Liberation Serif" w:hAnsi="Liberation Serif" w:cs="Times New Roman"/>
          <w:sz w:val="24"/>
          <w:szCs w:val="24"/>
        </w:rPr>
        <w:t>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исполнения обязательств: руб.</w:t>
      </w:r>
      <w:r w:rsidR="00316C91">
        <w:rPr>
          <w:rFonts w:ascii="Liberation Serif" w:hAnsi="Liberation Serif" w:cs="Times New Roman"/>
          <w:sz w:val="24"/>
          <w:szCs w:val="24"/>
        </w:rPr>
        <w:t xml:space="preserve"> 66 337,20</w:t>
      </w:r>
    </w:p>
    <w:p w:rsidR="00E35F50" w:rsidRPr="00BD33FC" w:rsidRDefault="00E35F50" w:rsidP="00AA391E">
      <w:pPr>
        <w:jc w:val="center"/>
        <w:rPr>
          <w:rFonts w:ascii="Liberation Serif" w:hAnsi="Liberation Serif" w:cs="Times New Roman"/>
          <w:sz w:val="24"/>
          <w:szCs w:val="24"/>
        </w:rPr>
      </w:pPr>
    </w:p>
    <w:p w:rsidR="00A830C5" w:rsidRPr="00BD33FC" w:rsidRDefault="00A830C5" w:rsidP="00A830C5">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5B4F4F" w:rsidRDefault="005B4F4F"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AA391E" w:rsidRPr="00517ED0" w:rsidRDefault="00E35F50" w:rsidP="00E35F50">
      <w:pPr>
        <w:shd w:val="clear" w:color="auto" w:fill="FFFFFF"/>
        <w:jc w:val="center"/>
        <w:rPr>
          <w:rFonts w:ascii="Liberation Serif" w:hAnsi="Liberation Serif" w:cs="Times New Roman"/>
          <w:color w:val="000000"/>
          <w:sz w:val="24"/>
          <w:szCs w:val="24"/>
        </w:rPr>
      </w:pPr>
      <w:r>
        <w:rPr>
          <w:rFonts w:ascii="Times New Roman" w:hAnsi="Times New Roman" w:cs="Times New Roman"/>
          <w:color w:val="000000"/>
          <w:sz w:val="28"/>
          <w:szCs w:val="28"/>
        </w:rPr>
        <w:lastRenderedPageBreak/>
        <w:t xml:space="preserve">                                                                   </w:t>
      </w:r>
      <w:r w:rsidR="00AA391E" w:rsidRPr="00517ED0">
        <w:rPr>
          <w:rFonts w:ascii="Liberation Serif" w:hAnsi="Liberation Serif" w:cs="Times New Roman"/>
          <w:color w:val="000000"/>
          <w:sz w:val="24"/>
          <w:szCs w:val="24"/>
        </w:rPr>
        <w:t>Приложение № 2</w:t>
      </w:r>
    </w:p>
    <w:p w:rsidR="00AA391E" w:rsidRPr="00517ED0" w:rsidRDefault="00E35F50" w:rsidP="00E35F50">
      <w:pPr>
        <w:shd w:val="clear" w:color="auto" w:fill="FFFFFF"/>
        <w:tabs>
          <w:tab w:val="left" w:leader="underscore" w:pos="6413"/>
        </w:tabs>
        <w:jc w:val="center"/>
        <w:rPr>
          <w:rFonts w:ascii="Liberation Serif" w:hAnsi="Liberation Serif" w:cs="Times New Roman"/>
          <w:color w:val="000000"/>
          <w:sz w:val="24"/>
          <w:szCs w:val="24"/>
        </w:rPr>
      </w:pPr>
      <w:r w:rsidRPr="00517ED0">
        <w:rPr>
          <w:rFonts w:ascii="Liberation Serif" w:hAnsi="Liberation Serif" w:cs="Times New Roman"/>
          <w:color w:val="000000"/>
          <w:sz w:val="24"/>
          <w:szCs w:val="24"/>
        </w:rPr>
        <w:t xml:space="preserve">                                                                                                  </w:t>
      </w:r>
      <w:r w:rsidR="00AA391E" w:rsidRPr="00517ED0">
        <w:rPr>
          <w:rFonts w:ascii="Liberation Serif" w:hAnsi="Liberation Serif" w:cs="Times New Roman"/>
          <w:color w:val="000000"/>
          <w:sz w:val="24"/>
          <w:szCs w:val="24"/>
        </w:rPr>
        <w:t>к конкурсной документации</w:t>
      </w:r>
    </w:p>
    <w:p w:rsidR="00AA391E" w:rsidRPr="00517ED0" w:rsidRDefault="00AA391E" w:rsidP="008637C7">
      <w:pPr>
        <w:shd w:val="clear" w:color="auto" w:fill="FFFFFF"/>
        <w:tabs>
          <w:tab w:val="left" w:leader="underscore" w:pos="6413"/>
        </w:tabs>
        <w:jc w:val="right"/>
        <w:rPr>
          <w:rFonts w:ascii="Liberation Serif" w:hAnsi="Liberation Serif" w:cs="Times New Roman"/>
          <w:color w:val="000000"/>
          <w:sz w:val="22"/>
          <w:szCs w:val="22"/>
        </w:rPr>
      </w:pPr>
    </w:p>
    <w:p w:rsidR="00357940" w:rsidRPr="00517ED0" w:rsidRDefault="00357940" w:rsidP="008637C7">
      <w:pPr>
        <w:jc w:val="center"/>
        <w:rPr>
          <w:rFonts w:ascii="Liberation Serif" w:hAnsi="Liberation Serif" w:cs="Times New Roman"/>
          <w:b/>
          <w:bCs/>
          <w:sz w:val="22"/>
          <w:szCs w:val="22"/>
        </w:rPr>
      </w:pPr>
      <w:r w:rsidRPr="00517ED0">
        <w:rPr>
          <w:rFonts w:ascii="Liberation Serif" w:hAnsi="Liberation Serif" w:cs="Times New Roman"/>
          <w:b/>
          <w:bCs/>
          <w:sz w:val="22"/>
          <w:szCs w:val="22"/>
        </w:rPr>
        <w:t>ЗАЯВКА</w:t>
      </w:r>
    </w:p>
    <w:p w:rsidR="00357940" w:rsidRPr="00517ED0" w:rsidRDefault="00357940" w:rsidP="008637C7">
      <w:pPr>
        <w:spacing w:before="80"/>
        <w:jc w:val="center"/>
        <w:rPr>
          <w:rFonts w:ascii="Liberation Serif" w:hAnsi="Liberation Serif" w:cs="Times New Roman"/>
          <w:b/>
          <w:bCs/>
          <w:sz w:val="22"/>
          <w:szCs w:val="22"/>
        </w:rPr>
      </w:pPr>
      <w:r w:rsidRPr="00517ED0">
        <w:rPr>
          <w:rFonts w:ascii="Liberation Serif" w:hAnsi="Liberation Serif" w:cs="Times New Roman"/>
          <w:b/>
          <w:bCs/>
          <w:sz w:val="22"/>
          <w:szCs w:val="22"/>
        </w:rPr>
        <w:t>на участие в конкурсе по отбору управляющей</w:t>
      </w:r>
      <w:r w:rsidRPr="00517ED0">
        <w:rPr>
          <w:rFonts w:ascii="Liberation Serif" w:hAnsi="Liberation Serif" w:cs="Times New Roman"/>
          <w:b/>
          <w:bCs/>
          <w:sz w:val="22"/>
          <w:szCs w:val="22"/>
        </w:rPr>
        <w:br/>
        <w:t>организации для управления многоквартирным домом</w:t>
      </w: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1. Заявление об участии в конкурсе</w:t>
      </w:r>
    </w:p>
    <w:p w:rsidR="00357940" w:rsidRPr="00517ED0" w:rsidRDefault="00357940" w:rsidP="008B4780">
      <w:pPr>
        <w:tabs>
          <w:tab w:val="right" w:pos="10206"/>
        </w:tabs>
        <w:ind w:right="-285" w:firstLine="709"/>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наименование/фирменное наименование организации</w:t>
      </w:r>
      <w:r w:rsidRPr="00517ED0">
        <w:rPr>
          <w:rFonts w:ascii="Liberation Serif" w:hAnsi="Liberation Serif" w:cs="Times New Roman"/>
          <w:sz w:val="22"/>
          <w:szCs w:val="22"/>
        </w:rPr>
        <w:br/>
        <w:t>или ф.и.о. физического лица, данные документа, удостоверяющего личность)</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(место нахождения, почтовый адрес организации или место жительства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(номер телефона)</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517ED0">
        <w:rPr>
          <w:rFonts w:ascii="Liberation Serif" w:hAnsi="Liberation Serif" w:cs="Times New Roman"/>
          <w:sz w:val="22"/>
          <w:szCs w:val="22"/>
        </w:rPr>
        <w:br/>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rPr>
          <w:rFonts w:ascii="Liberation Serif" w:hAnsi="Liberation Serif" w:cs="Times New Roman"/>
          <w:sz w:val="22"/>
          <w:szCs w:val="22"/>
        </w:rPr>
      </w:pP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(адрес многоквартирного дома)</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517ED0" w:rsidRDefault="00357940" w:rsidP="008637C7">
      <w:pPr>
        <w:pBdr>
          <w:top w:val="single" w:sz="4" w:space="1" w:color="auto"/>
        </w:pBdr>
        <w:ind w:left="2098"/>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2. Предложения претендента</w:t>
      </w:r>
      <w:r w:rsidRPr="00517ED0">
        <w:rPr>
          <w:rFonts w:ascii="Liberation Serif" w:hAnsi="Liberation Serif" w:cs="Times New Roman"/>
          <w:sz w:val="22"/>
          <w:szCs w:val="22"/>
        </w:rPr>
        <w:br/>
        <w:t>по условиям договора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(описание предлагаемого претендентом в качестве условия договора</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управления многоквартирным домом способа внесения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собственниками помещений в многоквартирном доме и нанимателями жилых помещений по договору социального</w:t>
      </w:r>
      <w:r w:rsidRPr="00517ED0">
        <w:rPr>
          <w:rFonts w:ascii="Liberation Serif" w:hAnsi="Liberation Serif" w:cs="Times New Roman"/>
          <w:sz w:val="22"/>
          <w:szCs w:val="22"/>
        </w:rPr>
        <w:br/>
        <w:t>найма и договору найма жилых помещений государственного или муниципального жилищного фонда платы</w:t>
      </w:r>
      <w:r w:rsidRPr="00517ED0">
        <w:rPr>
          <w:rFonts w:ascii="Liberation Serif" w:hAnsi="Liberation Serif" w:cs="Times New Roman"/>
          <w:sz w:val="22"/>
          <w:szCs w:val="22"/>
        </w:rPr>
        <w:br/>
        <w:t>за содержание и ремонт жилого помещения и коммунальные услуги)</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517ED0" w:rsidRDefault="00357940" w:rsidP="008637C7">
      <w:pPr>
        <w:pBdr>
          <w:top w:val="single" w:sz="4" w:space="1" w:color="auto"/>
        </w:pBdr>
        <w:ind w:left="8165"/>
        <w:rPr>
          <w:rFonts w:ascii="Liberation Serif" w:hAnsi="Liberation Serif" w:cs="Times New Roman"/>
          <w:sz w:val="22"/>
          <w:szCs w:val="22"/>
        </w:rPr>
      </w:pP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 претендента)</w:t>
      </w: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К заявке прилагаются следующие документы:</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keepNext/>
        <w:ind w:firstLine="567"/>
        <w:jc w:val="both"/>
        <w:rPr>
          <w:rFonts w:ascii="Liberation Serif" w:hAnsi="Liberation Serif" w:cs="Times New Roman"/>
          <w:sz w:val="22"/>
          <w:szCs w:val="22"/>
        </w:rPr>
      </w:pPr>
      <w:r w:rsidRPr="00517ED0">
        <w:rPr>
          <w:rFonts w:ascii="Liberation Serif" w:hAnsi="Liberation Serif"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517ED0" w:rsidRDefault="00357940" w:rsidP="008637C7">
      <w:pPr>
        <w:keepNext/>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5) утвержденный бухгалтерский баланс за последний год:</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spacing w:before="240"/>
        <w:ind w:firstLine="567"/>
        <w:rPr>
          <w:rFonts w:ascii="Liberation Serif" w:hAnsi="Liberation Serif" w:cs="Times New Roman"/>
          <w:sz w:val="22"/>
          <w:szCs w:val="22"/>
        </w:rPr>
      </w:pPr>
      <w:r w:rsidRPr="00517ED0">
        <w:rPr>
          <w:rFonts w:ascii="Liberation Serif" w:hAnsi="Liberation Serif" w:cs="Times New Roman"/>
          <w:sz w:val="22"/>
          <w:szCs w:val="22"/>
        </w:rPr>
        <w:t xml:space="preserve">Настоящим  </w:t>
      </w:r>
    </w:p>
    <w:p w:rsidR="00357940" w:rsidRPr="00517ED0" w:rsidRDefault="00357940" w:rsidP="008637C7">
      <w:pPr>
        <w:pBdr>
          <w:top w:val="single" w:sz="4" w:space="1" w:color="auto"/>
        </w:pBdr>
        <w:ind w:left="1876"/>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 (фирменное наименование)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организации или ф.и.о. физического лица, данные документа, удостоверяющего личность)</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517ED0">
        <w:rPr>
          <w:rFonts w:ascii="Liberation Serif" w:hAnsi="Liberation Serif" w:cs="Times New Roman"/>
          <w:sz w:val="22"/>
          <w:szCs w:val="22"/>
        </w:rPr>
        <w:t xml:space="preserve">                   </w:t>
      </w:r>
      <w:r w:rsidRPr="00517ED0">
        <w:rPr>
          <w:rFonts w:ascii="Liberation Serif" w:hAnsi="Liberation Serif" w:cs="Times New Roman"/>
          <w:sz w:val="22"/>
          <w:szCs w:val="22"/>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517ED0" w:rsidRDefault="00357940" w:rsidP="008637C7">
      <w:pPr>
        <w:pBdr>
          <w:top w:val="single" w:sz="4" w:space="1" w:color="auto"/>
        </w:pBdr>
        <w:spacing w:after="120"/>
        <w:jc w:val="center"/>
        <w:rPr>
          <w:rFonts w:ascii="Liberation Serif" w:hAnsi="Liberation Serif" w:cs="Times New Roman"/>
          <w:sz w:val="22"/>
          <w:szCs w:val="22"/>
        </w:rPr>
      </w:pPr>
      <w:r w:rsidRPr="00517ED0">
        <w:rPr>
          <w:rFonts w:ascii="Liberation Serif" w:hAnsi="Liberation Serif"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517ED0" w:rsidTr="0059626D">
        <w:tc>
          <w:tcPr>
            <w:tcW w:w="2580"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83"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r>
      <w:tr w:rsidR="00357940" w:rsidRPr="00517ED0" w:rsidTr="0059626D">
        <w:tc>
          <w:tcPr>
            <w:tcW w:w="2580"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(подпись)</w:t>
            </w:r>
          </w:p>
        </w:tc>
        <w:tc>
          <w:tcPr>
            <w:tcW w:w="283" w:type="dxa"/>
            <w:tcBorders>
              <w:top w:val="nil"/>
              <w:left w:val="nil"/>
              <w:bottom w:val="nil"/>
              <w:right w:val="nil"/>
            </w:tcBorders>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(ф.и.о.)</w:t>
            </w:r>
          </w:p>
        </w:tc>
      </w:tr>
    </w:tbl>
    <w:p w:rsidR="00357940" w:rsidRPr="00517ED0" w:rsidRDefault="00357940" w:rsidP="008637C7">
      <w:pPr>
        <w:rPr>
          <w:rFonts w:ascii="Liberation Serif" w:hAnsi="Liberation Serif"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517ED0" w:rsidTr="0059626D">
        <w:tc>
          <w:tcPr>
            <w:tcW w:w="187"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w:t>
            </w:r>
          </w:p>
        </w:tc>
        <w:tc>
          <w:tcPr>
            <w:tcW w:w="425"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r w:rsidRPr="00517ED0">
              <w:rPr>
                <w:rFonts w:ascii="Liberation Serif" w:hAnsi="Liberation Serif" w:cs="Times New Roman"/>
                <w:sz w:val="22"/>
                <w:szCs w:val="22"/>
              </w:rPr>
              <w:t>»</w:t>
            </w:r>
          </w:p>
        </w:tc>
        <w:tc>
          <w:tcPr>
            <w:tcW w:w="1531"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465" w:type="dxa"/>
            <w:tcBorders>
              <w:top w:val="nil"/>
              <w:left w:val="nil"/>
              <w:bottom w:val="nil"/>
              <w:right w:val="nil"/>
            </w:tcBorders>
            <w:vAlign w:val="bottom"/>
          </w:tcPr>
          <w:p w:rsidR="00357940" w:rsidRPr="00517ED0" w:rsidRDefault="00357940" w:rsidP="00490BFA">
            <w:pPr>
              <w:jc w:val="right"/>
              <w:rPr>
                <w:rFonts w:ascii="Liberation Serif" w:hAnsi="Liberation Serif" w:cs="Times New Roman"/>
                <w:sz w:val="22"/>
                <w:szCs w:val="22"/>
              </w:rPr>
            </w:pPr>
            <w:r w:rsidRPr="00517ED0">
              <w:rPr>
                <w:rFonts w:ascii="Liberation Serif" w:hAnsi="Liberation Serif" w:cs="Times New Roman"/>
                <w:sz w:val="22"/>
                <w:szCs w:val="22"/>
              </w:rPr>
              <w:t>20</w:t>
            </w:r>
          </w:p>
        </w:tc>
        <w:tc>
          <w:tcPr>
            <w:tcW w:w="227" w:type="dxa"/>
            <w:tcBorders>
              <w:top w:val="nil"/>
              <w:left w:val="nil"/>
              <w:bottom w:val="single" w:sz="4" w:space="0" w:color="auto"/>
              <w:right w:val="nil"/>
            </w:tcBorders>
            <w:vAlign w:val="bottom"/>
          </w:tcPr>
          <w:p w:rsidR="00357940" w:rsidRPr="00517ED0" w:rsidRDefault="00357940" w:rsidP="008637C7">
            <w:pP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г.</w:t>
            </w:r>
          </w:p>
        </w:tc>
      </w:tr>
    </w:tbl>
    <w:p w:rsidR="00357940" w:rsidRDefault="00357940" w:rsidP="008637C7">
      <w:pPr>
        <w:spacing w:before="400"/>
        <w:rPr>
          <w:rFonts w:ascii="Liberation Serif" w:hAnsi="Liberation Serif" w:cs="Times New Roman"/>
          <w:sz w:val="22"/>
          <w:szCs w:val="22"/>
        </w:rPr>
      </w:pPr>
      <w:r w:rsidRPr="00517ED0">
        <w:rPr>
          <w:rFonts w:ascii="Liberation Serif" w:hAnsi="Liberation Serif" w:cs="Times New Roman"/>
          <w:sz w:val="22"/>
          <w:szCs w:val="22"/>
        </w:rPr>
        <w:t>М.П.</w:t>
      </w:r>
    </w:p>
    <w:p w:rsidR="00517ED0" w:rsidRPr="00517ED0" w:rsidRDefault="00517ED0" w:rsidP="008637C7">
      <w:pPr>
        <w:spacing w:before="400"/>
        <w:rPr>
          <w:rFonts w:ascii="Liberation Serif" w:hAnsi="Liberation Serif" w:cs="Times New Roman"/>
          <w:sz w:val="22"/>
          <w:szCs w:val="22"/>
        </w:rPr>
      </w:pP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ИНСТРУКЦИЯ</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по заполнению заявки на участие в конкурсе</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517ED0" w:rsidRDefault="00AA391E" w:rsidP="003854DF">
      <w:pPr>
        <w:pStyle w:val="ae"/>
        <w:numPr>
          <w:ilvl w:val="0"/>
          <w:numId w:val="1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Заявление об участии в конкурсе заполняется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8B4780">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w:t>
      </w:r>
      <w:r w:rsidR="00BB5941">
        <w:rPr>
          <w:rFonts w:ascii="Liberation Serif" w:hAnsi="Liberation Serif" w:cs="Times New Roman"/>
          <w:color w:val="000000"/>
          <w:sz w:val="24"/>
          <w:szCs w:val="24"/>
        </w:rPr>
        <w:t>еквизиты паспорта гражданина РФ;</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м</w:t>
      </w:r>
      <w:r w:rsidR="00AA391E" w:rsidRPr="00517ED0">
        <w:rPr>
          <w:rFonts w:ascii="Liberation Serif" w:hAnsi="Liberation Serif" w:cs="Times New Roman"/>
          <w:color w:val="000000"/>
          <w:sz w:val="24"/>
          <w:szCs w:val="24"/>
        </w:rPr>
        <w:t>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w:t>
      </w:r>
      <w:r w:rsidR="00BB5941">
        <w:rPr>
          <w:rFonts w:ascii="Liberation Serif" w:hAnsi="Liberation Serif" w:cs="Times New Roman"/>
          <w:color w:val="000000"/>
          <w:sz w:val="24"/>
          <w:szCs w:val="24"/>
        </w:rPr>
        <w:t>ческого местонахождения;</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п</w:t>
      </w:r>
      <w:r w:rsidR="00AA391E" w:rsidRPr="00517ED0">
        <w:rPr>
          <w:rFonts w:ascii="Liberation Serif" w:hAnsi="Liberation Serif" w:cs="Times New Roman"/>
          <w:color w:val="000000"/>
          <w:sz w:val="24"/>
          <w:szCs w:val="24"/>
        </w:rPr>
        <w:t>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w:t>
      </w:r>
      <w:r w:rsidR="00BB5941">
        <w:rPr>
          <w:rFonts w:ascii="Liberation Serif" w:hAnsi="Liberation Serif" w:cs="Times New Roman"/>
          <w:color w:val="000000"/>
          <w:sz w:val="24"/>
          <w:szCs w:val="24"/>
        </w:rPr>
        <w:t>траны;</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в</w:t>
      </w:r>
      <w:r w:rsidR="00AA391E" w:rsidRPr="00517ED0">
        <w:rPr>
          <w:rFonts w:ascii="Liberation Serif" w:hAnsi="Liberation Serif" w:cs="Times New Roman"/>
          <w:color w:val="000000"/>
          <w:sz w:val="24"/>
          <w:szCs w:val="24"/>
        </w:rPr>
        <w:t xml:space="preserve">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r w:rsidR="00BB5941">
        <w:rPr>
          <w:rFonts w:ascii="Liberation Serif" w:hAnsi="Liberation Serif" w:cs="Times New Roman"/>
          <w:color w:val="000000"/>
          <w:sz w:val="24"/>
          <w:szCs w:val="24"/>
        </w:rPr>
        <w:t>;</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р</w:t>
      </w:r>
      <w:r w:rsidRPr="00517ED0">
        <w:rPr>
          <w:rFonts w:ascii="Liberation Serif" w:hAnsi="Liberation Serif" w:cs="Times New Roman"/>
          <w:color w:val="000000"/>
          <w:sz w:val="24"/>
          <w:szCs w:val="24"/>
        </w:rPr>
        <w:t>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517ED0" w:rsidRDefault="00AA391E" w:rsidP="003854DF">
      <w:pPr>
        <w:pStyle w:val="ae"/>
        <w:numPr>
          <w:ilvl w:val="0"/>
          <w:numId w:val="11"/>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5" w:firstLine="567"/>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внесение платы наличными в кассу управляющей организации;</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посредством почтовых переводов;</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517ED0" w:rsidRDefault="002E0B77" w:rsidP="003854DF">
      <w:pPr>
        <w:shd w:val="clear" w:color="auto" w:fill="FFFFFF"/>
        <w:ind w:right="-285" w:firstLine="567"/>
        <w:jc w:val="both"/>
        <w:rPr>
          <w:rFonts w:ascii="Liberation Serif" w:hAnsi="Liberation Serif" w:cs="Times New Roman"/>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517ED0">
        <w:rPr>
          <w:rFonts w:ascii="Liberation Serif" w:hAnsi="Liberation Serif" w:cs="Times New Roman"/>
          <w:sz w:val="24"/>
          <w:szCs w:val="24"/>
        </w:rPr>
        <w:t>в пункте 1.5.  настоящей инструкции.</w:t>
      </w:r>
    </w:p>
    <w:p w:rsidR="00AA391E" w:rsidRPr="00517ED0" w:rsidRDefault="00AA391E" w:rsidP="003854DF">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sz w:val="24"/>
          <w:szCs w:val="24"/>
        </w:rPr>
        <w:t>Перечень прилагаемых</w:t>
      </w:r>
      <w:r w:rsidRPr="00517ED0">
        <w:rPr>
          <w:rFonts w:ascii="Liberation Serif" w:hAnsi="Liberation Serif" w:cs="Times New Roman"/>
          <w:color w:val="000000"/>
          <w:sz w:val="24"/>
          <w:szCs w:val="24"/>
        </w:rPr>
        <w:t xml:space="preserve"> к заявке документов:</w:t>
      </w:r>
    </w:p>
    <w:p w:rsidR="00AA391E" w:rsidRPr="00517ED0" w:rsidRDefault="00AA391E" w:rsidP="003854DF">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w:t>
      </w:r>
      <w:r w:rsidRPr="00517ED0">
        <w:rPr>
          <w:rFonts w:ascii="Liberation Serif" w:hAnsi="Liberation Serif" w:cs="Times New Roman"/>
          <w:color w:val="000000"/>
          <w:sz w:val="24"/>
          <w:szCs w:val="24"/>
        </w:rPr>
        <w:lastRenderedPageBreak/>
        <w:t xml:space="preserve">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w:t>
      </w:r>
      <w:r w:rsidR="003854DF">
        <w:rPr>
          <w:rFonts w:ascii="Liberation Serif" w:hAnsi="Liberation Serif" w:cs="Times New Roman"/>
          <w:color w:val="000000"/>
          <w:sz w:val="24"/>
          <w:szCs w:val="24"/>
        </w:rPr>
        <w:t>на которых представлен документ;</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д</w:t>
      </w:r>
      <w:r w:rsidRPr="00517ED0">
        <w:rPr>
          <w:rFonts w:ascii="Liberation Serif" w:hAnsi="Liberation Serif" w:cs="Times New Roman"/>
          <w:color w:val="000000"/>
          <w:sz w:val="24"/>
          <w:szCs w:val="24"/>
        </w:rPr>
        <w:t>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w:t>
      </w:r>
      <w:r w:rsidR="00CD4FF4">
        <w:rPr>
          <w:rFonts w:ascii="Liberation Serif" w:hAnsi="Liberation Serif" w:cs="Times New Roman"/>
          <w:color w:val="000000"/>
          <w:sz w:val="24"/>
          <w:szCs w:val="24"/>
        </w:rPr>
        <w:t>тавительство;</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w:t>
      </w:r>
      <w:r w:rsidR="00CD4FF4">
        <w:rPr>
          <w:rFonts w:ascii="Liberation Serif" w:hAnsi="Liberation Serif" w:cs="Times New Roman"/>
          <w:color w:val="000000"/>
          <w:sz w:val="24"/>
          <w:szCs w:val="24"/>
        </w:rPr>
        <w:t>сленных по указанным документам;</w:t>
      </w:r>
      <w:r w:rsidRPr="00517ED0">
        <w:rPr>
          <w:rFonts w:ascii="Liberation Serif" w:hAnsi="Liberation Serif" w:cs="Times New Roman"/>
          <w:color w:val="000000"/>
          <w:sz w:val="24"/>
          <w:szCs w:val="24"/>
        </w:rPr>
        <w:t xml:space="preserve"> </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к</w:t>
      </w:r>
      <w:r w:rsidRPr="00517ED0">
        <w:rPr>
          <w:rFonts w:ascii="Liberation Serif" w:hAnsi="Liberation Serif" w:cs="Times New Roman"/>
          <w:color w:val="000000"/>
          <w:sz w:val="24"/>
          <w:szCs w:val="24"/>
        </w:rPr>
        <w:t xml:space="preserve">опии документов, подтверждающих соответствие претендента требованию, установленному подпунктом </w:t>
      </w:r>
      <w:r w:rsidRPr="00517ED0">
        <w:rPr>
          <w:rFonts w:ascii="Liberation Serif" w:hAnsi="Liberation Serif" w:cs="Times New Roman"/>
          <w:sz w:val="24"/>
          <w:szCs w:val="24"/>
        </w:rPr>
        <w:t>1 пункта 24</w:t>
      </w:r>
      <w:r w:rsidRPr="00517ED0">
        <w:rPr>
          <w:rFonts w:ascii="Liberation Serif" w:hAnsi="Liberation Serif"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w:t>
      </w:r>
      <w:r w:rsidR="00CD4FF4">
        <w:rPr>
          <w:rFonts w:ascii="Liberation Serif" w:hAnsi="Liberation Serif" w:cs="Times New Roman"/>
          <w:color w:val="000000"/>
          <w:sz w:val="24"/>
          <w:szCs w:val="24"/>
        </w:rPr>
        <w:t>рным домом;</w:t>
      </w:r>
    </w:p>
    <w:p w:rsidR="00AA391E" w:rsidRPr="00517ED0" w:rsidRDefault="00AA391E" w:rsidP="00F00877">
      <w:pPr>
        <w:shd w:val="clear" w:color="auto" w:fill="FFFFFF"/>
        <w:tabs>
          <w:tab w:val="left" w:pos="993"/>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F00877">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517ED0" w:rsidRDefault="00AA391E" w:rsidP="00CD4FF4">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CD4FF4">
      <w:pPr>
        <w:shd w:val="clear" w:color="auto" w:fill="FFFFFF"/>
        <w:ind w:right="-285"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Pr="00265978" w:rsidRDefault="00F00877"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F00877" w:rsidRDefault="00AA391E"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lastRenderedPageBreak/>
        <w:t xml:space="preserve">Приложение № 3 </w:t>
      </w:r>
    </w:p>
    <w:p w:rsidR="00AA391E" w:rsidRPr="00F00877" w:rsidRDefault="001B23D0"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t xml:space="preserve">                  </w:t>
      </w:r>
      <w:r w:rsidR="00AA391E" w:rsidRPr="00F00877">
        <w:rPr>
          <w:rFonts w:ascii="Liberation Serif" w:hAnsi="Liberation Serif" w:cs="Times New Roman"/>
          <w:sz w:val="24"/>
          <w:szCs w:val="24"/>
        </w:rPr>
        <w:t>к конкурсной документации</w:t>
      </w: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РАСПИСКА</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о получении заявки на участие в конкурсе по отбору</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управляющей организации для управления</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многоквартирным домом</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pBdr>
          <w:bottom w:val="single" w:sz="12" w:space="1" w:color="auto"/>
        </w:pBdr>
        <w:rPr>
          <w:rFonts w:ascii="Liberation Serif" w:hAnsi="Liberation Serif" w:cs="Times New Roman"/>
          <w:sz w:val="24"/>
          <w:szCs w:val="24"/>
        </w:rPr>
      </w:pPr>
      <w:r w:rsidRPr="00F00877">
        <w:rPr>
          <w:rFonts w:ascii="Liberation Serif" w:hAnsi="Liberation Serif" w:cs="Times New Roman"/>
          <w:sz w:val="24"/>
          <w:szCs w:val="24"/>
        </w:rPr>
        <w:t>Настоящая расписка выдана претенденту __________________________________________</w:t>
      </w:r>
    </w:p>
    <w:p w:rsidR="00AA391E" w:rsidRPr="00F00877" w:rsidRDefault="00AA391E" w:rsidP="00AA391E">
      <w:pPr>
        <w:pStyle w:val="HTML"/>
        <w:pBdr>
          <w:bottom w:val="single" w:sz="12" w:space="1" w:color="auto"/>
        </w:pBdr>
        <w:jc w:val="center"/>
        <w:rPr>
          <w:rFonts w:ascii="Liberation Serif" w:hAnsi="Liberation Serif" w:cs="Times New Roman"/>
        </w:rPr>
      </w:pPr>
      <w:r w:rsidRPr="00F00877">
        <w:rPr>
          <w:rFonts w:ascii="Liberation Serif" w:hAnsi="Liberation Serif" w:cs="Times New Roman"/>
        </w:rPr>
        <w:t>(наименование организации или ф.и.о. индивидуального предпринимателя)</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F00877" w:rsidRDefault="00AA391E" w:rsidP="00AA391E">
      <w:pPr>
        <w:pStyle w:val="HTML"/>
        <w:pBdr>
          <w:bottom w:val="single" w:sz="12" w:space="1" w:color="auto"/>
        </w:pBdr>
        <w:jc w:val="both"/>
        <w:rPr>
          <w:rFonts w:ascii="Liberation Serif" w:hAnsi="Liberation Serif" w:cs="Times New Roman"/>
          <w:sz w:val="24"/>
          <w:szCs w:val="24"/>
        </w:rPr>
      </w:pPr>
      <w:r w:rsidRPr="00F00877">
        <w:rPr>
          <w:rFonts w:ascii="Liberation Serif" w:hAnsi="Liberation Serif" w:cs="Times New Roman"/>
          <w:sz w:val="24"/>
          <w:szCs w:val="24"/>
        </w:rPr>
        <w:t>администрация</w:t>
      </w:r>
      <w:r w:rsidR="00141939" w:rsidRPr="00F00877">
        <w:rPr>
          <w:rFonts w:ascii="Liberation Serif" w:hAnsi="Liberation Serif" w:cs="Times New Roman"/>
          <w:sz w:val="24"/>
          <w:szCs w:val="24"/>
        </w:rPr>
        <w:t xml:space="preserve"> </w:t>
      </w:r>
      <w:r w:rsidRPr="00F00877">
        <w:rPr>
          <w:rFonts w:ascii="Liberation Serif" w:hAnsi="Liberation Serif" w:cs="Times New Roman"/>
          <w:sz w:val="24"/>
          <w:szCs w:val="24"/>
        </w:rPr>
        <w:t xml:space="preserve">Невьянского городского округа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F00877" w:rsidRDefault="00AA391E" w:rsidP="00AA391E">
      <w:pPr>
        <w:pStyle w:val="HTML"/>
        <w:jc w:val="center"/>
        <w:rPr>
          <w:rFonts w:ascii="Liberation Serif" w:hAnsi="Liberation Serif" w:cs="Times New Roman"/>
        </w:rPr>
      </w:pPr>
      <w:r w:rsidRPr="00F00877">
        <w:rPr>
          <w:rFonts w:ascii="Liberation Serif" w:hAnsi="Liberation Serif" w:cs="Times New Roman"/>
        </w:rPr>
        <w:t>(адрес многоквартирного дома, лот №)</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Заявка зарегистрирована «____» ____________ 20__ г. в журнале регистрации заявок под номером _____________________________________________________________________.</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jc w:val="both"/>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_________________       ____________________________________</w:t>
      </w: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 xml:space="preserve">         (подпись)                                        (ф.и.о.)</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F00877" w:rsidRDefault="001B23D0" w:rsidP="001B23D0">
      <w:pPr>
        <w:shd w:val="clear" w:color="auto" w:fill="FFFFFF"/>
        <w:tabs>
          <w:tab w:val="left" w:leader="underscore" w:pos="6413"/>
        </w:tabs>
        <w:jc w:val="center"/>
        <w:rPr>
          <w:rFonts w:ascii="Liberation Serif" w:hAnsi="Liberation Serif" w:cs="Times New Roman"/>
          <w:color w:val="000000"/>
          <w:w w:val="101"/>
          <w:sz w:val="24"/>
          <w:szCs w:val="24"/>
        </w:rPr>
      </w:pPr>
      <w:r w:rsidRPr="00F00877">
        <w:rPr>
          <w:rFonts w:ascii="Liberation Serif" w:hAnsi="Liberation Serif" w:cs="Times New Roman"/>
          <w:color w:val="000000"/>
          <w:w w:val="101"/>
          <w:sz w:val="24"/>
          <w:szCs w:val="24"/>
        </w:rPr>
        <w:lastRenderedPageBreak/>
        <w:t xml:space="preserve">                                                                                        </w:t>
      </w:r>
      <w:r w:rsidR="00AA391E" w:rsidRPr="00F00877">
        <w:rPr>
          <w:rFonts w:ascii="Liberation Serif" w:hAnsi="Liberation Serif" w:cs="Times New Roman"/>
          <w:color w:val="000000"/>
          <w:w w:val="101"/>
          <w:sz w:val="24"/>
          <w:szCs w:val="24"/>
        </w:rPr>
        <w:t>Приложение № 4</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sz w:val="24"/>
          <w:szCs w:val="24"/>
        </w:rPr>
      </w:pPr>
      <w:r w:rsidRPr="00F00877">
        <w:rPr>
          <w:rFonts w:ascii="Liberation Serif" w:hAnsi="Liberation Serif" w:cs="Times New Roman"/>
          <w:color w:val="000000"/>
          <w:sz w:val="24"/>
          <w:szCs w:val="24"/>
        </w:rPr>
        <w:t>к конкурсной документации</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8"/>
          <w:szCs w:val="28"/>
        </w:rPr>
      </w:pP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4"/>
          <w:szCs w:val="24"/>
        </w:rPr>
      </w:pP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F00877">
        <w:rPr>
          <w:rFonts w:ascii="Liberation Serif" w:hAnsi="Liberation Serif" w:cs="Times New Roman"/>
          <w:b/>
          <w:color w:val="000000"/>
          <w:w w:val="101"/>
          <w:sz w:val="24"/>
          <w:szCs w:val="24"/>
        </w:rPr>
        <w:t xml:space="preserve">Размер обеспечения </w:t>
      </w:r>
      <w:r w:rsidRPr="00F00877">
        <w:rPr>
          <w:rFonts w:ascii="Liberation Serif" w:hAnsi="Liberation Serif" w:cs="Times New Roman"/>
          <w:b/>
          <w:color w:val="000000"/>
          <w:sz w:val="24"/>
          <w:szCs w:val="24"/>
        </w:rPr>
        <w:t>исполнения обязательств</w:t>
      </w: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F00877" w:rsidTr="004F027C">
        <w:trPr>
          <w:trHeight w:val="401"/>
        </w:trPr>
        <w:tc>
          <w:tcPr>
            <w:tcW w:w="2142" w:type="dxa"/>
            <w:shd w:val="clear" w:color="auto" w:fill="auto"/>
            <w:vAlign w:val="center"/>
          </w:tcPr>
          <w:p w:rsidR="00AA391E" w:rsidRPr="00F00877" w:rsidRDefault="00AA391E" w:rsidP="004F027C">
            <w:pPr>
              <w:widowControl/>
              <w:autoSpaceDE/>
              <w:autoSpaceDN/>
              <w:adjustRightInd/>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Лот №</w:t>
            </w:r>
          </w:p>
        </w:tc>
        <w:tc>
          <w:tcPr>
            <w:tcW w:w="7229" w:type="dxa"/>
            <w:shd w:val="clear" w:color="auto" w:fill="auto"/>
            <w:vAlign w:val="center"/>
          </w:tcPr>
          <w:p w:rsidR="00AA391E" w:rsidRPr="00F00877" w:rsidRDefault="00AA391E" w:rsidP="004F027C">
            <w:pPr>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 xml:space="preserve">Размер обеспечения </w:t>
            </w:r>
            <w:r w:rsidRPr="00F00877">
              <w:rPr>
                <w:rFonts w:ascii="Liberation Serif" w:hAnsi="Liberation Serif" w:cs="Times New Roman"/>
                <w:sz w:val="24"/>
                <w:szCs w:val="24"/>
              </w:rPr>
              <w:t>исполнения обязательств</w:t>
            </w:r>
            <w:r w:rsidRPr="00F00877">
              <w:rPr>
                <w:rFonts w:ascii="Liberation Serif" w:hAnsi="Liberation Serif" w:cs="Times New Roman"/>
                <w:color w:val="000000"/>
                <w:sz w:val="24"/>
                <w:szCs w:val="24"/>
              </w:rPr>
              <w:t>, руб.</w:t>
            </w:r>
          </w:p>
        </w:tc>
      </w:tr>
      <w:tr w:rsidR="0044670B" w:rsidRPr="00F00877" w:rsidTr="004F027C">
        <w:trPr>
          <w:trHeight w:val="401"/>
        </w:trPr>
        <w:tc>
          <w:tcPr>
            <w:tcW w:w="2142" w:type="dxa"/>
            <w:shd w:val="clear" w:color="auto" w:fill="auto"/>
            <w:vAlign w:val="center"/>
          </w:tcPr>
          <w:p w:rsidR="0044670B" w:rsidRPr="00F00877" w:rsidRDefault="0044670B" w:rsidP="004F027C">
            <w:pPr>
              <w:widowControl/>
              <w:autoSpaceDE/>
              <w:autoSpaceDN/>
              <w:adjustRightInd/>
              <w:ind w:left="-93" w:right="-82"/>
              <w:jc w:val="center"/>
              <w:rPr>
                <w:rFonts w:ascii="Liberation Serif" w:hAnsi="Liberation Serif" w:cs="Times New Roman"/>
                <w:color w:val="000000"/>
                <w:sz w:val="24"/>
                <w:szCs w:val="24"/>
              </w:rPr>
            </w:pPr>
            <w:r>
              <w:rPr>
                <w:rFonts w:ascii="Liberation Serif" w:hAnsi="Liberation Serif" w:cs="Times New Roman"/>
                <w:color w:val="000000"/>
                <w:sz w:val="24"/>
                <w:szCs w:val="24"/>
              </w:rPr>
              <w:t>1</w:t>
            </w:r>
          </w:p>
        </w:tc>
        <w:tc>
          <w:tcPr>
            <w:tcW w:w="7229" w:type="dxa"/>
            <w:shd w:val="clear" w:color="auto" w:fill="auto"/>
            <w:vAlign w:val="center"/>
          </w:tcPr>
          <w:p w:rsidR="0044670B" w:rsidRPr="00F00877" w:rsidRDefault="0044670B" w:rsidP="004F027C">
            <w:pPr>
              <w:ind w:left="-93" w:right="-82"/>
              <w:jc w:val="center"/>
              <w:rPr>
                <w:rFonts w:ascii="Liberation Serif" w:hAnsi="Liberation Serif" w:cs="Times New Roman"/>
                <w:color w:val="000000"/>
                <w:sz w:val="24"/>
                <w:szCs w:val="24"/>
              </w:rPr>
            </w:pPr>
            <w:r>
              <w:rPr>
                <w:rFonts w:ascii="Liberation Serif" w:hAnsi="Liberation Serif" w:cs="Times New Roman"/>
                <w:color w:val="000000"/>
                <w:sz w:val="24"/>
                <w:szCs w:val="24"/>
              </w:rPr>
              <w:t>2</w:t>
            </w:r>
          </w:p>
        </w:tc>
      </w:tr>
      <w:tr w:rsidR="00EB5958" w:rsidRPr="00F00877" w:rsidTr="004F027C">
        <w:trPr>
          <w:trHeight w:val="401"/>
        </w:trPr>
        <w:tc>
          <w:tcPr>
            <w:tcW w:w="2142" w:type="dxa"/>
            <w:shd w:val="clear" w:color="auto" w:fill="auto"/>
            <w:vAlign w:val="center"/>
          </w:tcPr>
          <w:p w:rsidR="00EB5958" w:rsidRPr="00F00877" w:rsidRDefault="006B0AA8"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w:t>
            </w:r>
          </w:p>
        </w:tc>
        <w:tc>
          <w:tcPr>
            <w:tcW w:w="7229" w:type="dxa"/>
            <w:shd w:val="clear" w:color="auto" w:fill="auto"/>
            <w:vAlign w:val="center"/>
          </w:tcPr>
          <w:p w:rsidR="00EB5958" w:rsidRPr="00F00877" w:rsidRDefault="00E628F1"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20 125,17</w:t>
            </w:r>
          </w:p>
        </w:tc>
      </w:tr>
    </w:tbl>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AA391E" w:rsidRPr="00636CEE" w:rsidRDefault="0062725D" w:rsidP="001B23D0">
      <w:pPr>
        <w:jc w:val="center"/>
        <w:rPr>
          <w:rFonts w:ascii="Liberation Serif" w:hAnsi="Liberation Serif" w:cs="Times New Roman"/>
          <w:sz w:val="24"/>
          <w:szCs w:val="24"/>
        </w:rPr>
      </w:pPr>
      <w:r w:rsidRPr="00636CEE">
        <w:rPr>
          <w:rFonts w:ascii="Liberation Serif" w:hAnsi="Liberation Serif" w:cs="Times New Roman"/>
          <w:sz w:val="28"/>
          <w:szCs w:val="28"/>
        </w:rPr>
        <w:lastRenderedPageBreak/>
        <w:t xml:space="preserve"> </w:t>
      </w:r>
      <w:r w:rsidR="001B23D0" w:rsidRPr="00636CEE">
        <w:rPr>
          <w:rFonts w:ascii="Liberation Serif" w:hAnsi="Liberation Serif" w:cs="Times New Roman"/>
          <w:sz w:val="28"/>
          <w:szCs w:val="28"/>
        </w:rPr>
        <w:t xml:space="preserve">                                                                 </w:t>
      </w:r>
      <w:r w:rsidR="00AA391E" w:rsidRPr="00636CEE">
        <w:rPr>
          <w:rFonts w:ascii="Liberation Serif" w:hAnsi="Liberation Serif" w:cs="Times New Roman"/>
          <w:sz w:val="24"/>
          <w:szCs w:val="24"/>
        </w:rPr>
        <w:t>Приложение № 5</w:t>
      </w:r>
    </w:p>
    <w:p w:rsidR="00AA391E" w:rsidRPr="00636CEE" w:rsidRDefault="001B23D0" w:rsidP="001B23D0">
      <w:pPr>
        <w:jc w:val="center"/>
        <w:rPr>
          <w:rFonts w:ascii="Liberation Serif" w:hAnsi="Liberation Serif" w:cs="Times New Roman"/>
          <w:sz w:val="24"/>
          <w:szCs w:val="24"/>
        </w:rPr>
      </w:pPr>
      <w:r w:rsidRPr="00636CEE">
        <w:rPr>
          <w:rFonts w:ascii="Liberation Serif" w:hAnsi="Liberation Serif" w:cs="Times New Roman"/>
          <w:sz w:val="24"/>
          <w:szCs w:val="24"/>
        </w:rPr>
        <w:t xml:space="preserve">                                                                                                 </w:t>
      </w:r>
      <w:r w:rsidR="00AA391E" w:rsidRPr="00636CEE">
        <w:rPr>
          <w:rFonts w:ascii="Liberation Serif" w:hAnsi="Liberation Serif" w:cs="Times New Roman"/>
          <w:sz w:val="24"/>
          <w:szCs w:val="24"/>
        </w:rPr>
        <w:t>к конкурсной документации</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Утверждаю:</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rPr>
        <w:t>_Г</w:t>
      </w:r>
      <w:r w:rsidRPr="00636CEE">
        <w:rPr>
          <w:rFonts w:ascii="Liberation Serif" w:hAnsi="Liberation Serif" w:cs="Times New Roman"/>
          <w:sz w:val="24"/>
          <w:szCs w:val="24"/>
          <w:u w:val="single"/>
        </w:rPr>
        <w:t xml:space="preserve">лава Невьянского городского округа__________    </w:t>
      </w:r>
      <w:r w:rsidR="00682032" w:rsidRPr="00636CEE">
        <w:rPr>
          <w:rFonts w:ascii="Liberation Serif" w:hAnsi="Liberation Serif" w:cs="Times New Roman"/>
          <w:sz w:val="24"/>
          <w:szCs w:val="24"/>
          <w:u w:val="single"/>
        </w:rPr>
        <w:t>А.А. Берчук</w:t>
      </w:r>
      <w:r w:rsidRPr="00636CEE">
        <w:rPr>
          <w:rFonts w:ascii="Liberation Serif" w:hAnsi="Liberation Serif" w:cs="Times New Roman"/>
          <w:sz w:val="24"/>
          <w:szCs w:val="24"/>
          <w:u w:val="single"/>
        </w:rPr>
        <w:t xml:space="preserve"> </w:t>
      </w: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u w:val="single"/>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(почтовый индекс и адрес, телефон</w:t>
      </w:r>
      <w:r w:rsidRPr="00EC6FEF">
        <w:rPr>
          <w:rFonts w:ascii="Liberation Serif" w:hAnsi="Liberation Serif" w:cs="Times New Roman"/>
          <w:sz w:val="24"/>
          <w:szCs w:val="24"/>
        </w:rPr>
        <w:t>,</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факс, адрес электронной почты)</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«_______»  ________________ 20</w:t>
      </w:r>
      <w:r w:rsidR="00490BFA">
        <w:rPr>
          <w:rFonts w:ascii="Liberation Serif" w:hAnsi="Liberation Serif" w:cs="Times New Roman"/>
          <w:sz w:val="24"/>
          <w:szCs w:val="24"/>
        </w:rPr>
        <w:t>2</w:t>
      </w:r>
      <w:r w:rsidR="003A665B">
        <w:rPr>
          <w:rFonts w:ascii="Liberation Serif" w:hAnsi="Liberation Serif" w:cs="Times New Roman"/>
          <w:sz w:val="24"/>
          <w:szCs w:val="24"/>
        </w:rPr>
        <w:t>1</w:t>
      </w:r>
      <w:r w:rsidR="00EE45DB"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 xml:space="preserve"> </w:t>
      </w:r>
    </w:p>
    <w:p w:rsidR="00AA391E" w:rsidRPr="00EC6FEF" w:rsidRDefault="00AA391E" w:rsidP="00AA391E">
      <w:pPr>
        <w:jc w:val="center"/>
        <w:rPr>
          <w:rFonts w:ascii="Liberation Serif" w:hAnsi="Liberation Serif" w:cs="Times New Roman"/>
          <w:sz w:val="24"/>
          <w:szCs w:val="24"/>
        </w:rPr>
      </w:pPr>
      <w:r w:rsidRPr="00EC6FEF">
        <w:rPr>
          <w:rFonts w:ascii="Liberation Serif" w:hAnsi="Liberation Serif" w:cs="Times New Roman"/>
          <w:sz w:val="24"/>
          <w:szCs w:val="24"/>
        </w:rPr>
        <w:t xml:space="preserve">                                                                                    (дата утверждения)</w:t>
      </w: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АКТ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о состоянии общего имущества собственников помещений</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в многоквартирном доме № ______ по ул. __________________________,</w:t>
      </w:r>
    </w:p>
    <w:p w:rsidR="00FE4ACA" w:rsidRPr="00EC6FEF" w:rsidRDefault="00FE4ACA"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 xml:space="preserve">_________________________________ </w:t>
      </w:r>
    </w:p>
    <w:p w:rsidR="00FE4ACA" w:rsidRPr="00EC6FEF" w:rsidRDefault="00FE4ACA" w:rsidP="00AA391E">
      <w:pPr>
        <w:jc w:val="center"/>
        <w:rPr>
          <w:rFonts w:ascii="Liberation Serif" w:hAnsi="Liberation Serif" w:cs="Times New Roman"/>
          <w:b/>
          <w:sz w:val="18"/>
          <w:szCs w:val="18"/>
        </w:rPr>
      </w:pPr>
      <w:r w:rsidRPr="00EC6FEF">
        <w:rPr>
          <w:rFonts w:ascii="Liberation Serif" w:hAnsi="Liberation Serif" w:cs="Times New Roman"/>
          <w:b/>
          <w:sz w:val="18"/>
          <w:szCs w:val="18"/>
        </w:rPr>
        <w:t>(населенный пункт)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являющегося объектом конкурса</w:t>
      </w:r>
    </w:p>
    <w:p w:rsidR="00AA391E" w:rsidRPr="00EC6FEF" w:rsidRDefault="00AA391E" w:rsidP="00EC2254">
      <w:pPr>
        <w:widowControl/>
        <w:numPr>
          <w:ilvl w:val="0"/>
          <w:numId w:val="5"/>
        </w:numPr>
        <w:tabs>
          <w:tab w:val="left" w:pos="2340"/>
          <w:tab w:val="left" w:pos="2700"/>
        </w:tabs>
        <w:autoSpaceDE/>
        <w:autoSpaceDN/>
        <w:adjustRightInd/>
        <w:jc w:val="center"/>
        <w:rPr>
          <w:rFonts w:ascii="Liberation Serif" w:hAnsi="Liberation Serif" w:cs="Times New Roman"/>
          <w:sz w:val="24"/>
          <w:szCs w:val="24"/>
        </w:rPr>
      </w:pPr>
      <w:r w:rsidRPr="00EC6FEF">
        <w:rPr>
          <w:rFonts w:ascii="Liberation Serif" w:hAnsi="Liberation Serif" w:cs="Times New Roman"/>
          <w:sz w:val="24"/>
          <w:szCs w:val="24"/>
        </w:rPr>
        <w:t>Общие сведения о многоквартирном доме</w:t>
      </w:r>
    </w:p>
    <w:p w:rsidR="00AA391E" w:rsidRPr="00EC6FEF" w:rsidRDefault="00AA391E" w:rsidP="00AA391E">
      <w:pPr>
        <w:tabs>
          <w:tab w:val="left" w:pos="2340"/>
          <w:tab w:val="left" w:pos="2700"/>
        </w:tabs>
        <w:ind w:left="360"/>
        <w:jc w:val="center"/>
        <w:rPr>
          <w:rFonts w:ascii="Liberation Serif" w:hAnsi="Liberation Serif" w:cs="Times New Roman"/>
          <w:sz w:val="24"/>
          <w:szCs w:val="24"/>
        </w:rPr>
      </w:pP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Адрес многоквартирного дома _____________________________________________ </w:t>
      </w: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Кадастровый номер многоквартирного дома (при его наличии) 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3. Серия, тип постройки 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4. Год постройки 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5. Степень износа по данным государственного технического учета 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6. Степень фактического износа 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7. Год последнего капитального ремонта 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9. Количество этажей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10. Наличие подвала 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11. Наличие цокольного этажа 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12. Наличие мансарды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13. Наличие мезонина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14. Количество квартир 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18. Строительный объем ________________________________ куб.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19. Площадь:</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б).жилых помещений (общая площадь квартир) 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lastRenderedPageBreak/>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20. Количество лестниц _______________ шт.</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21. Уборочная площадь лестниц  (включая межквартирные лестничные площадки) _________________  кв. м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22. Уборочная площадь общих коридоров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25. Кадастровый номер земельного участка (при его наличии) 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EC2254">
      <w:pPr>
        <w:pStyle w:val="ae"/>
        <w:widowControl/>
        <w:numPr>
          <w:ilvl w:val="0"/>
          <w:numId w:val="5"/>
        </w:numPr>
        <w:tabs>
          <w:tab w:val="left" w:pos="0"/>
          <w:tab w:val="left" w:pos="2700"/>
        </w:tabs>
        <w:autoSpaceDE/>
        <w:autoSpaceDN/>
        <w:adjustRightInd/>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EC6FEF" w:rsidTr="004F027C">
        <w:tc>
          <w:tcPr>
            <w:tcW w:w="3888"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Наименование конструктивных элементов</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элементов общего имущества многоквартирного дома</w:t>
            </w: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 Фундамент</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2. Наружные и внутренние капитальные стены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3. Перегородки</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4.Перекрытия</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чердачные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междуэтажные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подвальные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5. Крыша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6. Полы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7. Проемы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окна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двери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8. Отделка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внутренняя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наружная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9. Механическое, электрическое, санитарно-техническое и иное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ванны напольные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электроплиты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телефонные сети и    </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сети проводного радиовещания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сигнализация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мусоропровод</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лифт</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lastRenderedPageBreak/>
              <w:t xml:space="preserve">      вентиляция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10. Внутридомовые инженерные коммуникации и оборудование для предоставления коммунальных услуг</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холодное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горячее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водоотведение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газоснабжение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внешних котельных)</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домовой котельной) печи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калориферы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АГВ</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  </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11. Крыльца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bl>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(должность, ф.и.о. руководителя органа местного самоуправления, уполномоченного</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устанавливать техническое состояние многоквартирного дома, являющегося</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объектом конкурса)</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    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(подпись)                                                 (ф.и.о.) </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«________»  ________________ 20</w:t>
      </w:r>
      <w:r w:rsidR="000F3A83"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г.</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8"/>
          <w:szCs w:val="28"/>
        </w:rPr>
        <w:lastRenderedPageBreak/>
        <w:t xml:space="preserve">                                                                 </w:t>
      </w:r>
      <w:r w:rsidR="00AA391E" w:rsidRPr="001038F0">
        <w:rPr>
          <w:rFonts w:ascii="Liberation Serif" w:hAnsi="Liberation Serif"/>
          <w:sz w:val="24"/>
          <w:szCs w:val="24"/>
        </w:rPr>
        <w:t>Приложение № 6</w:t>
      </w: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4"/>
          <w:szCs w:val="24"/>
        </w:rPr>
        <w:t xml:space="preserve">                                                                                               </w:t>
      </w:r>
      <w:r w:rsidR="00AA391E" w:rsidRPr="001038F0">
        <w:rPr>
          <w:rFonts w:ascii="Liberation Serif" w:hAnsi="Liberation Serif"/>
          <w:sz w:val="24"/>
          <w:szCs w:val="24"/>
        </w:rPr>
        <w:t>к конкурсной документации</w:t>
      </w:r>
    </w:p>
    <w:p w:rsidR="00AA391E" w:rsidRPr="001038F0" w:rsidRDefault="00AA391E" w:rsidP="00AA391E">
      <w:pPr>
        <w:shd w:val="clear" w:color="auto" w:fill="FFFFFF"/>
        <w:jc w:val="right"/>
        <w:rPr>
          <w:rFonts w:ascii="Liberation Serif" w:hAnsi="Liberation Serif"/>
          <w:sz w:val="24"/>
          <w:szCs w:val="24"/>
        </w:rPr>
      </w:pPr>
    </w:p>
    <w:p w:rsidR="00AA391E" w:rsidRPr="001038F0" w:rsidRDefault="00AA391E" w:rsidP="00AA391E">
      <w:pPr>
        <w:shd w:val="clear" w:color="auto" w:fill="FFFFFF"/>
        <w:ind w:left="720"/>
        <w:jc w:val="center"/>
        <w:rPr>
          <w:rFonts w:ascii="Liberation Serif" w:hAnsi="Liberation Serif"/>
          <w:b/>
          <w:sz w:val="24"/>
          <w:szCs w:val="24"/>
        </w:rPr>
      </w:pPr>
      <w:r w:rsidRPr="001038F0">
        <w:rPr>
          <w:rFonts w:ascii="Liberation Serif" w:hAnsi="Liberation Serif"/>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1038F0" w:rsidRDefault="00AA391E" w:rsidP="00AA391E">
      <w:pPr>
        <w:shd w:val="clear" w:color="auto" w:fill="FFFFFF"/>
        <w:ind w:left="720"/>
        <w:jc w:val="center"/>
        <w:rPr>
          <w:rFonts w:ascii="Liberation Serif" w:hAnsi="Liberation Serif"/>
          <w:b/>
          <w:sz w:val="24"/>
          <w:szCs w:val="24"/>
        </w:rPr>
      </w:pPr>
    </w:p>
    <w:p w:rsidR="00AA391E"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995EB2">
        <w:rPr>
          <w:rFonts w:ascii="Liberation Serif" w:hAnsi="Liberation Serif"/>
          <w:b/>
          <w:sz w:val="24"/>
          <w:szCs w:val="24"/>
        </w:rPr>
        <w:t>1</w:t>
      </w:r>
      <w:r w:rsidR="00995EB2" w:rsidRPr="001038F0">
        <w:rPr>
          <w:rFonts w:ascii="Liberation Serif" w:hAnsi="Liberation Serif"/>
          <w:b/>
          <w:sz w:val="24"/>
          <w:szCs w:val="24"/>
        </w:rPr>
        <w:t xml:space="preserve"> </w:t>
      </w:r>
      <w:r w:rsidRPr="001038F0">
        <w:rPr>
          <w:rFonts w:ascii="Liberation Serif" w:hAnsi="Liberation Serif"/>
          <w:b/>
          <w:sz w:val="24"/>
          <w:szCs w:val="24"/>
        </w:rPr>
        <w:t xml:space="preserve">Перечень обязательных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 xml:space="preserve">2 </w:t>
            </w:r>
            <w:r w:rsidRPr="001038F0">
              <w:rPr>
                <w:rFonts w:ascii="Liberation Serif" w:hAnsi="Liberation Serif"/>
                <w:sz w:val="24"/>
                <w:szCs w:val="24"/>
              </w:rPr>
              <w:t>без НДС, в том числе:</w:t>
            </w:r>
          </w:p>
        </w:tc>
        <w:tc>
          <w:tcPr>
            <w:tcW w:w="3190" w:type="dxa"/>
            <w:shd w:val="clear" w:color="auto" w:fill="auto"/>
          </w:tcPr>
          <w:p w:rsidR="00AA391E" w:rsidRPr="001038F0" w:rsidRDefault="00671D4B" w:rsidP="004F027C">
            <w:pPr>
              <w:jc w:val="both"/>
              <w:rPr>
                <w:rFonts w:ascii="Liberation Serif" w:hAnsi="Liberation Serif"/>
                <w:sz w:val="24"/>
                <w:szCs w:val="24"/>
              </w:rPr>
            </w:pPr>
            <w:r>
              <w:rPr>
                <w:rFonts w:ascii="Liberation Serif" w:hAnsi="Liberation Serif"/>
                <w:sz w:val="24"/>
                <w:szCs w:val="24"/>
              </w:rPr>
              <w:t>19,50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671D4B" w:rsidP="004F027C">
            <w:pPr>
              <w:jc w:val="both"/>
              <w:rPr>
                <w:rFonts w:ascii="Liberation Serif" w:hAnsi="Liberation Serif"/>
                <w:sz w:val="24"/>
                <w:szCs w:val="24"/>
              </w:rPr>
            </w:pPr>
            <w:r>
              <w:rPr>
                <w:rFonts w:ascii="Liberation Serif" w:hAnsi="Liberation Serif"/>
                <w:sz w:val="24"/>
                <w:szCs w:val="24"/>
              </w:rPr>
              <w:t>3,20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671D4B" w:rsidP="000015AB">
            <w:pPr>
              <w:jc w:val="both"/>
              <w:rPr>
                <w:rFonts w:ascii="Liberation Serif" w:hAnsi="Liberation Serif"/>
                <w:sz w:val="24"/>
                <w:szCs w:val="24"/>
              </w:rPr>
            </w:pPr>
            <w:r>
              <w:rPr>
                <w:rFonts w:ascii="Liberation Serif" w:hAnsi="Liberation Serif"/>
                <w:sz w:val="24"/>
                <w:szCs w:val="24"/>
              </w:rPr>
              <w:t>6,63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671D4B" w:rsidP="004F027C">
            <w:pPr>
              <w:jc w:val="both"/>
              <w:rPr>
                <w:rFonts w:ascii="Liberation Serif" w:hAnsi="Liberation Serif"/>
                <w:sz w:val="24"/>
                <w:szCs w:val="24"/>
              </w:rPr>
            </w:pPr>
            <w:r>
              <w:rPr>
                <w:rFonts w:ascii="Liberation Serif" w:hAnsi="Liberation Serif"/>
                <w:sz w:val="24"/>
                <w:szCs w:val="24"/>
              </w:rPr>
              <w:t>5,55</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671D4B" w:rsidP="00682032">
            <w:pPr>
              <w:jc w:val="both"/>
              <w:rPr>
                <w:rFonts w:ascii="Liberation Serif" w:hAnsi="Liberation Serif"/>
                <w:sz w:val="24"/>
                <w:szCs w:val="24"/>
              </w:rPr>
            </w:pPr>
            <w:r>
              <w:rPr>
                <w:rFonts w:ascii="Liberation Serif" w:hAnsi="Liberation Serif"/>
                <w:sz w:val="24"/>
                <w:szCs w:val="24"/>
              </w:rPr>
              <w:t>4,12</w:t>
            </w:r>
          </w:p>
        </w:tc>
      </w:tr>
    </w:tbl>
    <w:p w:rsidR="005F1B65" w:rsidRPr="001038F0" w:rsidRDefault="005F1B65" w:rsidP="0059626D">
      <w:pPr>
        <w:shd w:val="clear" w:color="auto" w:fill="FFFFFF"/>
        <w:ind w:left="720"/>
        <w:jc w:val="both"/>
        <w:rPr>
          <w:rFonts w:ascii="Liberation Serif" w:hAnsi="Liberation Serif"/>
          <w:b/>
          <w:sz w:val="24"/>
          <w:szCs w:val="24"/>
        </w:rPr>
      </w:pPr>
    </w:p>
    <w:p w:rsidR="00306DD9" w:rsidRPr="001038F0" w:rsidRDefault="00306DD9"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tc>
      </w:tr>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 Работы, выполняемые в отношении  всех видов фундаментов: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технического состояния видимых частей конструкций с выявлением  поражения гнилью и </w:t>
            </w:r>
            <w:r w:rsidRPr="001038F0">
              <w:rPr>
                <w:rFonts w:ascii="Liberation Serif" w:hAnsi="Liberation Serif"/>
                <w:sz w:val="24"/>
                <w:szCs w:val="24"/>
              </w:rPr>
              <w:lastRenderedPageBreak/>
              <w:t>частичного разрушения деревянного основания в домах со   столбчатыми или свайными  деревянными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Подготовка фундамента к сезонной эксплуатации.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гидроизоляции фундаментов и систем водоотвода фундамента.</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работоспособности гидроизоляции фундаментов и систем водоотвода фундамента.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2. Работы, выполняемые  в зданиях  с подвалами: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Температура воздуха должна быть не ниже +5°С, относительная влажность воздуха - не выше 60%.</w:t>
            </w:r>
          </w:p>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Регулярно сквозное проветривание  в сухие и не морозные дни.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помещений подвалов, входов в подвалы и приямков. Проведение работ по уборке </w:t>
            </w:r>
            <w:r w:rsidRPr="001038F0">
              <w:rPr>
                <w:rFonts w:ascii="Liberation Serif" w:hAnsi="Liberation Serif"/>
                <w:sz w:val="24"/>
                <w:szCs w:val="24"/>
              </w:rPr>
              <w:lastRenderedPageBreak/>
              <w:t>помещений подвалов (ликвидация захламлений, 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lastRenderedPageBreak/>
              <w:t>С периодичностью 1раз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С периодичностью 1 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Проникновение в подвальные помещения посторонних лиц</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3. Работы, выполняемые для надлежащего содержания стен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состояния и повреждений в кладке, наличия и характера трещин, </w:t>
            </w:r>
            <w:r w:rsidRPr="001038F0">
              <w:rPr>
                <w:rFonts w:ascii="Liberation Serif" w:hAnsi="Liberation Serif"/>
                <w:sz w:val="24"/>
                <w:szCs w:val="24"/>
              </w:rPr>
              <w:lastRenderedPageBreak/>
              <w:t>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в элементах деревянных конструкций рубленных, каркасных, брусчатых, сборно-щитовых и иных домов с деревянными стенами дефектов  крепления, врубок, перекоса и  выпучивания, отклонения от вертикали; перекоса косяков проемов; скалывания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1038F0">
              <w:rPr>
                <w:rFonts w:ascii="Liberation Serif" w:hAnsi="Liberation Serif"/>
                <w:sz w:val="24"/>
                <w:szCs w:val="24"/>
              </w:rPr>
              <w:br/>
              <w:t>из крупноразмерных блоков.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Промерзание стен, появление сырости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Работы, выполняемые  в целях  надлежащего содержания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в теле перекрытия и  в местах </w:t>
            </w:r>
            <w:r w:rsidRPr="001038F0">
              <w:rPr>
                <w:rFonts w:ascii="Liberation Serif" w:hAnsi="Liberation Serif"/>
                <w:sz w:val="24"/>
                <w:szCs w:val="24"/>
              </w:rPr>
              <w:lastRenderedPageBreak/>
              <w:t>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1038F0">
              <w:rPr>
                <w:rFonts w:ascii="Liberation Serif" w:hAnsi="Liberation Serif"/>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утеплителя, гидроизоляции и звукоизоляции, адгезии отделочных слоев к конструкциям перекрытия </w:t>
            </w:r>
            <w:r w:rsidRPr="001038F0">
              <w:rPr>
                <w:rFonts w:ascii="Liberation Serif" w:hAnsi="Liberation Serif"/>
                <w:sz w:val="24"/>
                <w:szCs w:val="24"/>
              </w:rPr>
              <w:lastRenderedPageBreak/>
              <w:t>(покрытия)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колонн и столбов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Коррозия арматуры в несущих конструкциях, 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Через 20-25 лет после сдачи дома в эксплуатацию. При незначительных коррозионных поражениях </w:t>
            </w:r>
            <w:r w:rsidRPr="001038F0">
              <w:rPr>
                <w:rFonts w:ascii="Liberation Serif" w:hAnsi="Liberation Serif"/>
                <w:sz w:val="24"/>
                <w:szCs w:val="24"/>
              </w:rPr>
              <w:lastRenderedPageBreak/>
              <w:t>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6. Работы, выполняемые для надлежащего содержания балок (ригелей)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увлажнения и загнивания деревянных балок, нарушений утепления заделок балок в стенах, разрывов или надрывов древесины около сучков и трещин в стыках на плоскости скалывания.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крыш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заземления мачт и другого оборудования, расположенного на крыше.</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tabs>
                <w:tab w:val="left" w:pos="1811"/>
              </w:tabs>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молниезащитных устройств, расположенных на крыше.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деформации и повреждений в несущихкровельных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1038F0">
              <w:rPr>
                <w:rFonts w:ascii="Liberation Serif" w:hAnsi="Liberation Serif"/>
                <w:sz w:val="24"/>
                <w:szCs w:val="24"/>
              </w:rPr>
              <w:br/>
              <w:t>на чердаках.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w:t>
            </w:r>
            <w:r w:rsidRPr="001038F0">
              <w:rPr>
                <w:rFonts w:ascii="Liberation Serif" w:hAnsi="Liberation Serif"/>
                <w:sz w:val="24"/>
                <w:szCs w:val="24"/>
              </w:rPr>
              <w:lastRenderedPageBreak/>
              <w:t>осадочных и температурных швов, водоприемной воронки внутреннего водостока.</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Нарушение температурно-влажностного режима. </w:t>
            </w:r>
            <w:r w:rsidRPr="001038F0">
              <w:rPr>
                <w:rFonts w:ascii="Liberation Serif" w:hAnsi="Liberation Serif"/>
                <w:sz w:val="24"/>
                <w:szCs w:val="24"/>
              </w:rPr>
              <w:lastRenderedPageBreak/>
              <w:t>Повышенные теплопотери здания. Сырость и конденсат на верхних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и воздухообмена на чердаке.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зимнее время года с учетом среднесуточных температур</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7.8.</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водоотводящих устройств.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7.9.</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7.10.</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и водоотводящих устройств от мусора, грязи и наледи, препятствующих стоку дождевых и талых вод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Два раза в год: весной (март)  и осенью (октябрь)</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гидроизоляции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от скопления снега и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обрушения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Окраска антикоррозионными составами стальных связей и размещенных на крыше и в технических помещениях </w:t>
            </w:r>
            <w:r w:rsidRPr="001038F0">
              <w:rPr>
                <w:rFonts w:ascii="Liberation Serif" w:hAnsi="Liberation Serif"/>
                <w:sz w:val="24"/>
                <w:szCs w:val="24"/>
              </w:rPr>
              <w:lastRenderedPageBreak/>
              <w:t>металлических деталей.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Быстрое развитие деформаций и повреждений.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Незамедлительное устранение причин, повлекших образование протечек</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лестниц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деформации и повреждений в несущих конструкциях, состояния и надежности крепления ограждений, выбоин и сколов в ступенях.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металлических конструкций лестниц.</w:t>
            </w:r>
          </w:p>
        </w:tc>
        <w:tc>
          <w:tcPr>
            <w:tcW w:w="2268" w:type="dxa"/>
            <w:shd w:val="clear" w:color="auto" w:fill="auto"/>
            <w:vAlign w:val="center"/>
          </w:tcPr>
          <w:p w:rsidR="00AA391E" w:rsidRPr="001038F0" w:rsidRDefault="00AA391E" w:rsidP="004F027C">
            <w:pPr>
              <w:pStyle w:val="af7"/>
              <w:ind w:firstLine="284"/>
              <w:jc w:val="center"/>
              <w:rPr>
                <w:rFonts w:ascii="Liberation Serif" w:hAnsi="Liberation Serif" w:cs="Times New Roman"/>
                <w:sz w:val="24"/>
                <w:szCs w:val="24"/>
              </w:rPr>
            </w:pPr>
            <w:r w:rsidRPr="001038F0">
              <w:rPr>
                <w:rFonts w:ascii="Liberation Serif" w:hAnsi="Liberation Serif" w:cs="Times New Roman"/>
                <w:sz w:val="24"/>
                <w:szCs w:val="24"/>
              </w:rPr>
              <w:t>1 раз в 5 лет</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Обработка деревянных поверхностей антисептическими и антипереновыми составами в </w:t>
            </w:r>
            <w:r w:rsidRPr="001038F0">
              <w:rPr>
                <w:rFonts w:ascii="Liberation Serif" w:hAnsi="Liberation Serif"/>
                <w:sz w:val="24"/>
                <w:szCs w:val="24"/>
              </w:rPr>
              <w:lastRenderedPageBreak/>
              <w:t>домах с деревянными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2 года</w:t>
            </w:r>
          </w:p>
        </w:tc>
        <w:tc>
          <w:tcPr>
            <w:tcW w:w="3154" w:type="dxa"/>
            <w:shd w:val="clear" w:color="auto" w:fill="auto"/>
            <w:vAlign w:val="center"/>
          </w:tcPr>
          <w:p w:rsidR="00AA391E" w:rsidRPr="001038F0" w:rsidRDefault="00AA391E" w:rsidP="004F027C">
            <w:pPr>
              <w:shd w:val="clear" w:color="auto" w:fill="FFFFFF"/>
              <w:tabs>
                <w:tab w:val="left" w:pos="893"/>
              </w:tabs>
              <w:spacing w:before="10" w:line="194" w:lineRule="exact"/>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9. Работы, выполняемые в целях надлежащего содержания фасадов многоквартирных домов:</w:t>
            </w:r>
          </w:p>
        </w:tc>
      </w:tr>
      <w:tr w:rsidR="00AA391E" w:rsidRPr="001038F0" w:rsidTr="004F027C">
        <w:trPr>
          <w:trHeight w:val="551"/>
        </w:trPr>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и восстановление работоспособности подсветки информационных знаков, входов в подъезды (домовые знаки и т.д.).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и эксплуатационных качеств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или замена отдельных  элементов крылец зонтов над входами в здание, подвалы и над балконами.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условий нормальной эксплуатации</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10. Работы, выполняемые в  целях надлежащего содержания перегородок в многоквартирных домах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w:t>
            </w:r>
            <w:r w:rsidRPr="001038F0">
              <w:rPr>
                <w:rFonts w:ascii="Liberation Serif" w:hAnsi="Liberation Serif"/>
                <w:sz w:val="24"/>
                <w:szCs w:val="24"/>
              </w:rPr>
              <w:lastRenderedPageBreak/>
              <w:t xml:space="preserve">санитарно-технических приборов </w:t>
            </w:r>
            <w:r w:rsidRPr="001038F0">
              <w:rPr>
                <w:rFonts w:ascii="Liberation Serif" w:hAnsi="Liberation Serif"/>
                <w:sz w:val="24"/>
                <w:szCs w:val="24"/>
              </w:rPr>
              <w:br/>
              <w:t>и прохождения различных трубопроводов.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восстановительных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11. Работы, выполняемые в целях  надлежащего содержания внутренней отделки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12. Работы, выполняемые в целях надлежащего содержания полов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12.2</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Ремонт элементов полов.</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9570"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Ремонт элементов оконных и </w:t>
            </w:r>
            <w:r w:rsidRPr="001038F0">
              <w:rPr>
                <w:rFonts w:ascii="Liberation Serif" w:hAnsi="Liberation Serif"/>
                <w:sz w:val="24"/>
                <w:szCs w:val="24"/>
              </w:rPr>
              <w:lastRenderedPageBreak/>
              <w:t>дверных заполнений. При выявлении нарушений в отопительный период - незамедлительный ремонт.</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По результатам </w:t>
            </w:r>
            <w:r w:rsidRPr="001038F0">
              <w:rPr>
                <w:rFonts w:ascii="Liberation Serif" w:hAnsi="Liberation Serif"/>
                <w:sz w:val="24"/>
                <w:szCs w:val="24"/>
              </w:rPr>
              <w:lastRenderedPageBreak/>
              <w:t>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 xml:space="preserve">Угроза безопасности, </w:t>
            </w:r>
            <w:r w:rsidRPr="001038F0">
              <w:rPr>
                <w:rFonts w:ascii="Liberation Serif" w:hAnsi="Liberation Serif"/>
                <w:sz w:val="24"/>
                <w:szCs w:val="24"/>
              </w:rPr>
              <w:lastRenderedPageBreak/>
              <w:t>ускоренный износ конструкций, нарушение температурно-влажностного режима</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sz w:val="28"/>
          <w:szCs w:val="28"/>
        </w:rPr>
      </w:pPr>
      <w:r w:rsidRPr="001038F0">
        <w:rPr>
          <w:rFonts w:ascii="Liberation Serif" w:hAnsi="Liberation Serif"/>
          <w:b/>
          <w:sz w:val="28"/>
          <w:szCs w:val="28"/>
        </w:rPr>
        <w:t>II.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20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воздухообмена. Угроза заболеваний</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1.5.</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постоянно</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1.6.</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1.7.</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2.Работы, выполняемые в целях надлежащего содержания печей, каминов и очагов в многоквартирных домах:</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1038F0" w:rsidRDefault="00AA391E" w:rsidP="004F027C">
            <w:pPr>
              <w:jc w:val="center"/>
              <w:rPr>
                <w:rFonts w:ascii="Liberation Serif" w:hAnsi="Liberation Serif"/>
                <w:b/>
                <w:sz w:val="24"/>
                <w:szCs w:val="24"/>
              </w:rPr>
            </w:pPr>
            <w:r w:rsidRPr="001038F0">
              <w:rPr>
                <w:rFonts w:ascii="Liberation Serif" w:hAnsi="Liberation Serif"/>
                <w:b/>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Очистка от сажи дымоходов и труб печей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три года</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завалов в дымовых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3. Работы, выполняемые в целях надлежащего содержания индивидуальных тепловых пунктов и водоподкачек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w:t>
            </w:r>
            <w:r w:rsidRPr="001038F0">
              <w:rPr>
                <w:rFonts w:ascii="Liberation Serif" w:hAnsi="Liberation Serif"/>
                <w:sz w:val="24"/>
                <w:szCs w:val="24"/>
              </w:rPr>
              <w:lastRenderedPageBreak/>
              <w:t>и герметичности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Постоянный контроль</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Гидравлические и тепловые испытания оборудования индивидуальных тепловых пунктов и водоподкачек.</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Общие работы, выполняемые для надлежащего содержания систем холодного и горячего водоснабжения, водоотведения, отопления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1 раза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4.4.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неисправных контрольно-измерительных приборов (манометров, термометров и т.п.).</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работоспособности (ремонт, замена) оборудования и отопительных приборов, </w:t>
            </w:r>
            <w:r w:rsidRPr="001038F0">
              <w:rPr>
                <w:rFonts w:ascii="Liberation Serif" w:hAnsi="Liberation Serif"/>
                <w:bCs/>
                <w:sz w:val="24"/>
                <w:szCs w:val="24"/>
              </w:rPr>
              <w:t xml:space="preserve">водоразборных приборов (смесителей, кранов и т.п.), относящихся к </w:t>
            </w:r>
            <w:r w:rsidRPr="001038F0">
              <w:rPr>
                <w:rFonts w:ascii="Liberation Serif" w:hAnsi="Liberation Serif"/>
                <w:sz w:val="24"/>
                <w:szCs w:val="24"/>
              </w:rPr>
              <w:t>общему имуществу в многоквартирном доме.</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герметичности участков трубопроводов и соединительных элементов в случае их разгерметизации.</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мере необходимости</w:t>
            </w: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обеспечение работоспособности дворовых туалетов</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систем  теплоснабжения отопление, горячее водоснабжение)в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Регулярно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Повреждение систем отопления от замораживания при аварийном прекращении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работоспособности и </w:t>
            </w:r>
            <w:r w:rsidRPr="001038F0">
              <w:rPr>
                <w:rFonts w:ascii="Liberation Serif" w:hAnsi="Liberation Serif"/>
                <w:sz w:val="24"/>
                <w:szCs w:val="24"/>
              </w:rPr>
              <w:lastRenderedPageBreak/>
              <w:t>регулировка оборудования расширительных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Нарушение требуемых параметров теплоснабжения, </w:t>
            </w:r>
            <w:r w:rsidRPr="001038F0">
              <w:rPr>
                <w:rFonts w:ascii="Liberation Serif" w:hAnsi="Liberation Serif"/>
                <w:sz w:val="24"/>
                <w:szCs w:val="24"/>
              </w:rPr>
              <w:lastRenderedPageBreak/>
              <w:t>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5.3.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систем отопления.</w:t>
            </w:r>
          </w:p>
        </w:tc>
        <w:tc>
          <w:tcPr>
            <w:tcW w:w="2353" w:type="dxa"/>
            <w:shd w:val="clear" w:color="auto" w:fill="auto"/>
            <w:vAlign w:val="center"/>
          </w:tcPr>
          <w:p w:rsidR="00AA391E" w:rsidRPr="001038F0" w:rsidRDefault="00AA391E" w:rsidP="004F027C">
            <w:pPr>
              <w:shd w:val="clear" w:color="auto" w:fill="FFFFFF"/>
              <w:tabs>
                <w:tab w:val="left" w:pos="432"/>
              </w:tabs>
              <w:jc w:val="center"/>
              <w:rPr>
                <w:rFonts w:ascii="Liberation Serif" w:hAnsi="Liberation Serif"/>
                <w:sz w:val="24"/>
                <w:szCs w:val="24"/>
              </w:rPr>
            </w:pPr>
            <w:r w:rsidRPr="001038F0">
              <w:rPr>
                <w:rFonts w:ascii="Liberation Serif" w:hAnsi="Liberation Serif"/>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Регулировка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 перед началом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пробных топок.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Удаление воздуха из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течении отопительного периода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трубопроводов и оборудования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1038F0">
              <w:rPr>
                <w:rFonts w:ascii="Liberation Serif" w:hAnsi="Liberation Serif"/>
                <w:sz w:val="24"/>
                <w:szCs w:val="24"/>
              </w:rPr>
              <w:t>прочистка дренажных систем; прочистка дворовой канализационной сети; прочистка колодцев.</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Незамедлительно при возникновении засоров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Переключение режимов работы внутреннего водостока, </w:t>
            </w:r>
            <w:r w:rsidRPr="001038F0">
              <w:rPr>
                <w:rFonts w:ascii="Liberation Serif" w:hAnsi="Liberation Serif"/>
                <w:sz w:val="24"/>
                <w:szCs w:val="24"/>
              </w:rPr>
              <w:t xml:space="preserve">прочистка и промывка гидравлического затвора </w:t>
            </w:r>
            <w:r w:rsidRPr="001038F0">
              <w:rPr>
                <w:rFonts w:ascii="Liberation Serif" w:hAnsi="Liberation Serif"/>
                <w:bCs/>
                <w:sz w:val="24"/>
                <w:szCs w:val="24"/>
              </w:rPr>
              <w:t>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6.9.</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Промывка участка водопровода.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После выполнения на участке ремонтных работ, требующих его вскрытия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6.10.</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и промывка водонапорных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электрооборудования, радио - и телеоборудования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w:t>
            </w:r>
            <w:r w:rsidRPr="001038F0">
              <w:rPr>
                <w:rFonts w:ascii="Liberation Serif" w:hAnsi="Liberation Serif"/>
                <w:sz w:val="24"/>
                <w:szCs w:val="24"/>
              </w:rPr>
              <w:lastRenderedPageBreak/>
              <w:t>электрического освещения в эксплуатацию, а в дальнейшем по графику, утвержденному ответственным за электрохозяйство, но не реже одного раза в три года.</w:t>
            </w: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срабатывания защиты от короткого замыкания.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устройств защитного отключения.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Один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клемм и соединений в групповых щитках и распределительных шкафах, наладка электрооборудования.</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AA391E" w:rsidRPr="001038F0" w:rsidRDefault="00AA391E" w:rsidP="004F027C">
            <w:pPr>
              <w:shd w:val="clear" w:color="auto" w:fill="FFFFFF"/>
              <w:tabs>
                <w:tab w:val="left" w:pos="418"/>
              </w:tabs>
              <w:jc w:val="center"/>
              <w:rPr>
                <w:rFonts w:ascii="Liberation Serif" w:hAnsi="Liberation Serif"/>
                <w:b/>
                <w:bCs/>
                <w:spacing w:val="-10"/>
                <w:sz w:val="24"/>
                <w:szCs w:val="24"/>
              </w:rPr>
            </w:pP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w:t>
            </w:r>
            <w:r w:rsidRPr="001038F0">
              <w:rPr>
                <w:rFonts w:ascii="Liberation Serif" w:hAnsi="Liberation Serif"/>
                <w:sz w:val="24"/>
                <w:szCs w:val="24"/>
              </w:rPr>
              <w:lastRenderedPageBreak/>
              <w:t>жилых зданий.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При возникновении неисправности,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плановая периодичность всех видов ремонта в соответствии с действующими отраслевыми </w:t>
            </w:r>
            <w:r w:rsidRPr="001038F0">
              <w:rPr>
                <w:rFonts w:ascii="Liberation Serif" w:hAnsi="Liberation Serif"/>
                <w:sz w:val="24"/>
                <w:szCs w:val="24"/>
              </w:rPr>
              <w:lastRenderedPageBreak/>
              <w:t>нормами и указаниями заводов-изготовителей.</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систем внутридомового газового 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Повторная  диагностика, проводится по истечении срока (по остаточному ресурсу), установленного по результатам первичной или предыдущей повторной диагностики;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систем контроля загазованности помещений.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разгерметизации внутреннего газопровода и возникновении неисправностей в газовом оборудовании;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диагностики систем</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 выявлении нарушений и неисправности внутридомового газового оборудования</w:t>
            </w:r>
            <w:r w:rsidR="001B23D0" w:rsidRPr="001038F0">
              <w:rPr>
                <w:rFonts w:ascii="Liberation Serif" w:hAnsi="Liberation Serif"/>
                <w:sz w:val="24"/>
                <w:szCs w:val="24"/>
              </w:rPr>
              <w:t xml:space="preserve"> </w:t>
            </w:r>
            <w:r w:rsidRPr="001038F0">
              <w:rPr>
                <w:rFonts w:ascii="Liberation Serif" w:hAnsi="Liberation Serif"/>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Испытание на герметичность внутридомового газового оборудования.</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sz w:val="28"/>
          <w:szCs w:val="28"/>
          <w:lang w:val="en-US"/>
        </w:rPr>
        <w:t>III</w:t>
      </w:r>
      <w:r w:rsidRPr="001038F0">
        <w:rPr>
          <w:rFonts w:ascii="Liberation Serif" w:hAnsi="Liberation Serif"/>
          <w:b/>
          <w:sz w:val="28"/>
          <w:szCs w:val="28"/>
        </w:rPr>
        <w:t>. Ра</w:t>
      </w:r>
      <w:r w:rsidRPr="001038F0">
        <w:rPr>
          <w:rFonts w:ascii="Liberation Serif" w:hAnsi="Liberation Serif"/>
          <w:b/>
          <w:bCs/>
          <w:sz w:val="28"/>
          <w:szCs w:val="28"/>
        </w:rPr>
        <w:t>боты и услуги по содержанию 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1038F0" w:rsidTr="004F027C">
        <w:trPr>
          <w:tblHeader/>
        </w:trPr>
        <w:tc>
          <w:tcPr>
            <w:tcW w:w="67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5239"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работ/услуг</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8"/>
                <w:szCs w:val="28"/>
              </w:rPr>
            </w:pP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 xml:space="preserve">1. </w:t>
            </w:r>
            <w:r w:rsidRPr="001038F0">
              <w:rPr>
                <w:rFonts w:ascii="Liberation Serif" w:hAnsi="Liberation Serif"/>
                <w:b/>
                <w:bCs/>
                <w:sz w:val="24"/>
                <w:szCs w:val="24"/>
              </w:rPr>
              <w:t>Работы по содержанию помещений, входящих в состав общего имущества в многоквартирном доме:</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и мытье лестничных площадок и маршей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ниже 3-х этажей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Влажное подметание лестничных площадок и маршей свыше 3-х этажей</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месяц</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Влажная протирка подоконников, оконных решеток, перил лестниц, шкафов для электросчетчиков слаботочных устройств,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6 месяцев</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Мытье окон.</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1038F0">
              <w:rPr>
                <w:rFonts w:ascii="Liberation Serif" w:hAnsi="Liberation Serif"/>
                <w:sz w:val="24"/>
                <w:szCs w:val="24"/>
              </w:rPr>
              <w:br/>
              <w:t>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highlight w:val="green"/>
              </w:rPr>
            </w:pPr>
            <w:r w:rsidRPr="001038F0">
              <w:rPr>
                <w:rFonts w:ascii="Liberation Serif" w:hAnsi="Liberation Serif"/>
                <w:sz w:val="24"/>
                <w:szCs w:val="24"/>
              </w:rPr>
              <w:t>По мере необходимости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Обслуживание установленного и введенного в эксплуатацию коллективного (общедомового) узла учета коммунальных ресурсов и электрической энергии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коммерческого учета, нарушение требуемых параметров тепло-, водоснабжения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2. Работы по содержанию придомовой территории в холодный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территории от снега наносного происхождения(или </w:t>
            </w:r>
            <w:r w:rsidRPr="001038F0">
              <w:rPr>
                <w:rFonts w:ascii="Liberation Serif" w:hAnsi="Liberation Serif"/>
                <w:sz w:val="24"/>
                <w:szCs w:val="24"/>
              </w:rPr>
              <w:lastRenderedPageBreak/>
              <w:t>подметание территорий, свободных от снежного покрова).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 xml:space="preserve">Нарушение санитарно – эпидемиологических условий </w:t>
            </w:r>
            <w:r w:rsidRPr="001038F0">
              <w:rPr>
                <w:rFonts w:ascii="Liberation Serif" w:hAnsi="Liberation Serif"/>
                <w:sz w:val="24"/>
                <w:szCs w:val="24"/>
              </w:rPr>
              <w:lastRenderedPageBreak/>
              <w:t>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наледи и льда.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Посыпка территории противогололедными реагентами.</w:t>
            </w:r>
          </w:p>
        </w:tc>
        <w:tc>
          <w:tcPr>
            <w:tcW w:w="2957"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 мере необходимости при возникновении скользкости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 один раза в день</w:t>
            </w:r>
          </w:p>
        </w:tc>
        <w:tc>
          <w:tcPr>
            <w:tcW w:w="5915" w:type="dxa"/>
            <w:shd w:val="clear" w:color="auto" w:fill="auto"/>
            <w:vAlign w:val="center"/>
          </w:tcPr>
          <w:p w:rsidR="00AA391E" w:rsidRPr="001038F0" w:rsidRDefault="00AA391E" w:rsidP="004F027C">
            <w:pPr>
              <w:jc w:val="center"/>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3. Работы по содержанию придомовой территории в теплый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Подметание и  уборка  придомовой территории.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сутки (промывка - 2 раза в месяц)</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и выкашивание газонов.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выкашивание – не менее 2 раз за сезон</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1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ливневой канализации.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2 раз в год в соответствии с планом – графиком</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Уборка площадки перед </w:t>
            </w:r>
            <w:r w:rsidRPr="001038F0">
              <w:rPr>
                <w:rFonts w:ascii="Liberation Serif" w:hAnsi="Liberation Serif"/>
                <w:sz w:val="24"/>
                <w:szCs w:val="24"/>
              </w:rPr>
              <w:lastRenderedPageBreak/>
              <w:t>входом в подъезд, очистка металлической решетки и приямка.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один раз в день </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 xml:space="preserve">Нарушение санитарно – </w:t>
            </w:r>
            <w:r w:rsidRPr="001038F0">
              <w:rPr>
                <w:rFonts w:ascii="Liberation Serif" w:hAnsi="Liberation Serif"/>
                <w:sz w:val="24"/>
                <w:szCs w:val="24"/>
              </w:rPr>
              <w:lastRenderedPageBreak/>
              <w:t>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lastRenderedPageBreak/>
              <w:t>4. Работы по обеспечению вывоза твердых бытовых отходов с обслуживаемых контейнерных площадок:</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Вывоз твердых бытовых отходов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рекомендуемая норма накопления </w:t>
            </w:r>
            <w:smartTag w:uri="urn:schemas-microsoft-com:office:smarttags" w:element="metricconverter">
              <w:smartTagPr>
                <w:attr w:name="ProductID" w:val="2 куб. метра"/>
              </w:smartTagPr>
              <w:r w:rsidRPr="001038F0">
                <w:rPr>
                  <w:rFonts w:ascii="Liberation Serif" w:hAnsi="Liberation Serif"/>
                  <w:sz w:val="24"/>
                  <w:szCs w:val="24"/>
                </w:rPr>
                <w:t>2 куб. метра</w:t>
              </w:r>
            </w:smartTag>
            <w:r w:rsidRPr="001038F0">
              <w:rPr>
                <w:rFonts w:ascii="Liberation Serif" w:hAnsi="Liberation Serif"/>
                <w:sz w:val="24"/>
                <w:szCs w:val="24"/>
              </w:rPr>
              <w:t xml:space="preserve"> на человека в год)</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накопления емкости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5239"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sz w:val="24"/>
                <w:szCs w:val="24"/>
              </w:rPr>
              <w:t>О</w:t>
            </w:r>
            <w:r w:rsidRPr="001038F0">
              <w:rPr>
                <w:rFonts w:ascii="Liberation Serif" w:hAnsi="Liberation Serif"/>
                <w:bCs/>
                <w:sz w:val="24"/>
                <w:szCs w:val="24"/>
              </w:rPr>
              <w:t xml:space="preserve">рганизация мест сбора отработанных ртутьсодержащих ламп и их передачи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1038F0">
              <w:rPr>
                <w:rFonts w:ascii="Liberation Serif" w:hAnsi="Liberation Serif"/>
                <w:bCs/>
                <w:sz w:val="24"/>
                <w:szCs w:val="24"/>
                <w:lang w:val="en-US"/>
              </w:rPr>
              <w:t>I</w:t>
            </w:r>
            <w:r w:rsidRPr="001038F0">
              <w:rPr>
                <w:rFonts w:ascii="Liberation Serif" w:hAnsi="Liberation Serif"/>
                <w:bCs/>
                <w:sz w:val="24"/>
                <w:szCs w:val="24"/>
              </w:rPr>
              <w:t>-</w:t>
            </w:r>
            <w:r w:rsidRPr="001038F0">
              <w:rPr>
                <w:rFonts w:ascii="Liberation Serif" w:hAnsi="Liberation Serif"/>
                <w:bCs/>
                <w:sz w:val="24"/>
                <w:szCs w:val="24"/>
                <w:lang w:val="en-US"/>
              </w:rPr>
              <w:t>IV</w:t>
            </w:r>
            <w:r w:rsidRPr="001038F0">
              <w:rPr>
                <w:rFonts w:ascii="Liberation Serif" w:hAnsi="Liberation Serif"/>
                <w:bCs/>
                <w:sz w:val="24"/>
                <w:szCs w:val="24"/>
              </w:rPr>
              <w:t xml:space="preserve"> класса опасности.</w:t>
            </w: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 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5. Работы по обеспечению требований пожарной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bCs/>
          <w:sz w:val="28"/>
          <w:szCs w:val="28"/>
          <w:lang w:val="en-US"/>
        </w:rPr>
        <w:t>IV</w:t>
      </w:r>
      <w:r w:rsidRPr="001038F0">
        <w:rPr>
          <w:rFonts w:ascii="Liberation Serif" w:hAnsi="Liberation Serif"/>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1038F0" w:rsidTr="004F027C">
        <w:trPr>
          <w:tblHeader/>
        </w:trPr>
        <w:tc>
          <w:tcPr>
            <w:tcW w:w="299"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4701"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 газоснабжения).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Обеспечение работы  аварийно-диспетчерской службы.</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Заключение договоров на холодное и горячее водоснабжение, отопление, водоотведение, газоснабжение, электроснабжение.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w:t>
            </w:r>
          </w:p>
        </w:tc>
        <w:tc>
          <w:tcPr>
            <w:tcW w:w="4701" w:type="pct"/>
            <w:shd w:val="clear" w:color="auto" w:fill="auto"/>
          </w:tcPr>
          <w:p w:rsidR="00AA391E" w:rsidRPr="001038F0" w:rsidRDefault="00AA391E" w:rsidP="004F027C">
            <w:pPr>
              <w:tabs>
                <w:tab w:val="num" w:pos="720"/>
              </w:tabs>
              <w:jc w:val="both"/>
              <w:rPr>
                <w:rFonts w:ascii="Liberation Serif" w:hAnsi="Liberation Serif"/>
                <w:sz w:val="24"/>
                <w:szCs w:val="24"/>
              </w:rPr>
            </w:pPr>
            <w:r w:rsidRPr="001038F0">
              <w:rPr>
                <w:rFonts w:ascii="Liberation Serif" w:hAnsi="Liberation Serif"/>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Хранение и ведение технической документации на многоквартирный дом.</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контроля качества коммунальных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Подготовка предложений о проведении капитального ремонта </w:t>
            </w:r>
            <w:r w:rsidRPr="001038F0">
              <w:rPr>
                <w:rFonts w:ascii="Liberation Serif" w:hAnsi="Liberation Serif"/>
                <w:sz w:val="24"/>
                <w:szCs w:val="24"/>
              </w:rPr>
              <w:br/>
              <w:t>в многоквартирных домах, подготовка предложений о плановых работах.</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начисления и сбора  платы за содержание и ремонт общего имущества, коммунальные услуги, выдачи справок.</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взыскания задолженности по оплате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учета потребителей услуг и работ в многоквартирном доме.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Pr="001038F0" w:rsidRDefault="001B23D0"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Pr="001038F0" w:rsidRDefault="00155736"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A391E" w:rsidRPr="001038F0" w:rsidRDefault="00A00232" w:rsidP="001B23D0">
      <w:pPr>
        <w:jc w:val="center"/>
        <w:rPr>
          <w:rFonts w:ascii="Liberation Serif" w:hAnsi="Liberation Serif" w:cs="Times New Roman"/>
          <w:sz w:val="24"/>
          <w:szCs w:val="24"/>
        </w:rPr>
      </w:pPr>
      <w:r w:rsidRPr="001038F0">
        <w:rPr>
          <w:rFonts w:ascii="Liberation Serif" w:hAnsi="Liberation Serif" w:cs="Times New Roman"/>
          <w:sz w:val="24"/>
          <w:szCs w:val="24"/>
        </w:rPr>
        <w:lastRenderedPageBreak/>
        <w:t xml:space="preserve">                                                                                      </w:t>
      </w:r>
      <w:r w:rsidR="001B23D0"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Приложение №  7</w:t>
      </w:r>
    </w:p>
    <w:p w:rsidR="00AA391E" w:rsidRPr="001038F0" w:rsidRDefault="001B23D0" w:rsidP="00AA391E">
      <w:pPr>
        <w:jc w:val="right"/>
        <w:rPr>
          <w:rFonts w:ascii="Liberation Serif" w:hAnsi="Liberation Serif" w:cs="Times New Roman"/>
          <w:sz w:val="24"/>
          <w:szCs w:val="24"/>
        </w:rPr>
      </w:pPr>
      <w:r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к конкурсной документации</w:t>
      </w:r>
    </w:p>
    <w:p w:rsidR="00AA391E" w:rsidRPr="001038F0" w:rsidRDefault="00AA391E" w:rsidP="00AA391E">
      <w:pPr>
        <w:jc w:val="center"/>
        <w:rPr>
          <w:rFonts w:ascii="Liberation Serif" w:hAnsi="Liberation Serif" w:cs="Times New Roman"/>
          <w:color w:val="000000"/>
          <w:sz w:val="24"/>
          <w:szCs w:val="24"/>
        </w:rPr>
      </w:pPr>
    </w:p>
    <w:p w:rsidR="00AA391E" w:rsidRPr="001038F0" w:rsidRDefault="00AA391E" w:rsidP="00AA391E">
      <w:pPr>
        <w:jc w:val="center"/>
        <w:rPr>
          <w:rFonts w:ascii="Liberation Serif" w:hAnsi="Liberation Serif" w:cs="Times New Roman"/>
          <w:color w:val="000000"/>
          <w:sz w:val="24"/>
          <w:szCs w:val="24"/>
        </w:rPr>
      </w:pP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 xml:space="preserve">ДОГОВОР </w:t>
      </w: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управления многоквартирным домом</w:t>
      </w:r>
    </w:p>
    <w:p w:rsidR="00AA391E" w:rsidRPr="001038F0" w:rsidRDefault="00AA391E" w:rsidP="00AA391E">
      <w:pPr>
        <w:jc w:val="center"/>
        <w:rPr>
          <w:rFonts w:ascii="Liberation Serif" w:hAnsi="Liberation Serif" w:cs="Times New Roman"/>
          <w:sz w:val="22"/>
          <w:szCs w:val="22"/>
        </w:rPr>
      </w:pPr>
    </w:p>
    <w:p w:rsidR="00AA391E" w:rsidRPr="001038F0" w:rsidRDefault="00AA391E" w:rsidP="00AA391E">
      <w:pPr>
        <w:jc w:val="both"/>
        <w:rPr>
          <w:rFonts w:ascii="Liberation Serif" w:hAnsi="Liberation Serif" w:cs="Times New Roman"/>
          <w:sz w:val="22"/>
          <w:szCs w:val="22"/>
        </w:rPr>
      </w:pPr>
      <w:r w:rsidRPr="001038F0">
        <w:rPr>
          <w:rFonts w:ascii="Liberation Serif" w:hAnsi="Liberation Serif" w:cs="Times New Roman"/>
          <w:sz w:val="22"/>
          <w:szCs w:val="22"/>
        </w:rPr>
        <w:t>г. Невьянск                                                                                                                 «    »                 20</w:t>
      </w:r>
      <w:r w:rsidR="006B2687" w:rsidRPr="001038F0">
        <w:rPr>
          <w:rFonts w:ascii="Liberation Serif" w:hAnsi="Liberation Serif" w:cs="Times New Roman"/>
          <w:sz w:val="22"/>
          <w:szCs w:val="22"/>
        </w:rPr>
        <w:t>2</w:t>
      </w:r>
      <w:r w:rsidR="004058B4">
        <w:rPr>
          <w:rFonts w:ascii="Liberation Serif" w:hAnsi="Liberation Serif" w:cs="Times New Roman"/>
          <w:sz w:val="22"/>
          <w:szCs w:val="22"/>
        </w:rPr>
        <w:t>1</w:t>
      </w:r>
    </w:p>
    <w:p w:rsidR="00AA391E" w:rsidRPr="001038F0" w:rsidRDefault="00AA391E" w:rsidP="00AA391E">
      <w:pPr>
        <w:jc w:val="both"/>
        <w:rPr>
          <w:rFonts w:ascii="Liberation Serif" w:hAnsi="Liberation Serif" w:cs="Times New Roman"/>
          <w:sz w:val="22"/>
          <w:szCs w:val="22"/>
        </w:rPr>
      </w:pP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Администрация Невьянского городского округа, в лице главы </w:t>
      </w:r>
      <w:r w:rsidR="006D39D8" w:rsidRPr="001038F0">
        <w:rPr>
          <w:rFonts w:ascii="Liberation Serif" w:hAnsi="Liberation Serif" w:cs="Times New Roman"/>
          <w:sz w:val="22"/>
          <w:szCs w:val="22"/>
        </w:rPr>
        <w:t>Невьянского</w:t>
      </w:r>
      <w:r w:rsidRPr="001038F0">
        <w:rPr>
          <w:rFonts w:ascii="Liberation Serif" w:hAnsi="Liberation Serif" w:cs="Times New Roman"/>
          <w:sz w:val="22"/>
          <w:szCs w:val="22"/>
        </w:rPr>
        <w:t xml:space="preserve"> городского округа </w:t>
      </w:r>
      <w:r w:rsidR="006D39D8" w:rsidRPr="001038F0">
        <w:rPr>
          <w:rFonts w:ascii="Liberation Serif" w:hAnsi="Liberation Serif" w:cs="Times New Roman"/>
          <w:sz w:val="22"/>
          <w:szCs w:val="22"/>
        </w:rPr>
        <w:t>Берчука А.А.</w:t>
      </w:r>
      <w:r w:rsidRPr="001038F0">
        <w:rPr>
          <w:rFonts w:ascii="Liberation Serif" w:hAnsi="Liberation Serif" w:cs="Times New Roman"/>
          <w:sz w:val="22"/>
          <w:szCs w:val="22"/>
        </w:rPr>
        <w:t xml:space="preserve">., выступающая от имени Невьянского городского округа, являющегося собственником жилых и нежилых помещений, именуемая в дальнейшем </w:t>
      </w:r>
      <w:r w:rsidRPr="001038F0">
        <w:rPr>
          <w:rFonts w:ascii="Liberation Serif" w:hAnsi="Liberation Serif" w:cs="Times New Roman"/>
          <w:b/>
          <w:sz w:val="22"/>
          <w:szCs w:val="22"/>
        </w:rPr>
        <w:t>Собственник</w:t>
      </w:r>
      <w:r w:rsidR="006D39D8" w:rsidRPr="001038F0">
        <w:rPr>
          <w:rFonts w:ascii="Liberation Serif" w:hAnsi="Liberation Serif" w:cs="Times New Roman"/>
          <w:sz w:val="22"/>
          <w:szCs w:val="22"/>
        </w:rPr>
        <w:t>, с одной стороны и _</w:t>
      </w:r>
      <w:r w:rsidR="006D39D8" w:rsidRPr="001038F0">
        <w:rPr>
          <w:rFonts w:ascii="Liberation Serif" w:hAnsi="Liberation Serif" w:cs="Times New Roman"/>
          <w:sz w:val="22"/>
          <w:szCs w:val="22"/>
        </w:rPr>
        <w:softHyphen/>
      </w:r>
      <w:r w:rsidR="006D39D8" w:rsidRPr="001038F0">
        <w:rPr>
          <w:rFonts w:ascii="Liberation Serif" w:hAnsi="Liberation Serif" w:cs="Times New Roman"/>
          <w:sz w:val="22"/>
          <w:szCs w:val="22"/>
        </w:rPr>
        <w:softHyphen/>
      </w:r>
      <w:r w:rsidR="006D39D8" w:rsidRPr="001038F0">
        <w:rPr>
          <w:rFonts w:ascii="Liberation Serif" w:hAnsi="Liberation Serif" w:cs="Times New Roman"/>
          <w:sz w:val="22"/>
          <w:szCs w:val="22"/>
        </w:rPr>
        <w:softHyphen/>
      </w:r>
      <w:r w:rsidRPr="001038F0">
        <w:rPr>
          <w:rFonts w:ascii="Liberation Serif" w:hAnsi="Liberation Serif" w:cs="Times New Roman"/>
          <w:sz w:val="22"/>
          <w:szCs w:val="22"/>
        </w:rPr>
        <w:t xml:space="preserve"> ________________________________________, в лице_________________. действующего на основании Устава, именуемое в дальнейшем </w:t>
      </w:r>
      <w:r w:rsidRPr="001038F0">
        <w:rPr>
          <w:rFonts w:ascii="Liberation Serif" w:hAnsi="Liberation Serif" w:cs="Times New Roman"/>
          <w:b/>
          <w:sz w:val="22"/>
          <w:szCs w:val="22"/>
        </w:rPr>
        <w:t xml:space="preserve">Управляющая организация </w:t>
      </w:r>
      <w:r w:rsidRPr="001038F0">
        <w:rPr>
          <w:rFonts w:ascii="Liberation Serif" w:hAnsi="Liberation Serif" w:cs="Times New Roman"/>
          <w:sz w:val="22"/>
          <w:szCs w:val="22"/>
        </w:rPr>
        <w:t xml:space="preserve">с другой стороны, именуемые в дальнейшем </w:t>
      </w:r>
      <w:r w:rsidRPr="001038F0">
        <w:rPr>
          <w:rFonts w:ascii="Liberation Serif" w:hAnsi="Liberation Serif" w:cs="Times New Roman"/>
          <w:b/>
          <w:sz w:val="22"/>
          <w:szCs w:val="22"/>
        </w:rPr>
        <w:t xml:space="preserve">Стороны, </w:t>
      </w:r>
      <w:r w:rsidRPr="001038F0">
        <w:rPr>
          <w:rFonts w:ascii="Liberation Serif" w:hAnsi="Liberation Serif" w:cs="Times New Roman"/>
          <w:sz w:val="22"/>
          <w:szCs w:val="22"/>
        </w:rPr>
        <w:t>заключили настоящий договор о нижеследующем:</w:t>
      </w:r>
    </w:p>
    <w:p w:rsidR="00AA391E" w:rsidRPr="001038F0" w:rsidRDefault="00AA391E" w:rsidP="003B6F3C">
      <w:pPr>
        <w:ind w:right="-285" w:firstLine="709"/>
        <w:jc w:val="center"/>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 Общие положения</w:t>
      </w:r>
    </w:p>
    <w:p w:rsidR="00AA391E" w:rsidRPr="001038F0" w:rsidRDefault="00AA391E" w:rsidP="003B6F3C">
      <w:pPr>
        <w:ind w:right="-285" w:firstLine="709"/>
        <w:jc w:val="both"/>
        <w:rPr>
          <w:rFonts w:ascii="Liberation Serif" w:hAnsi="Liberation Serif" w:cs="Times New Roman"/>
          <w:bCs/>
          <w:sz w:val="22"/>
          <w:szCs w:val="22"/>
        </w:rPr>
      </w:pPr>
      <w:r w:rsidRPr="001038F0">
        <w:rPr>
          <w:rFonts w:ascii="Liberation Serif" w:hAnsi="Liberation Serif" w:cs="Times New Roman"/>
          <w:sz w:val="22"/>
          <w:szCs w:val="22"/>
        </w:rPr>
        <w:t xml:space="preserve">1.1. </w:t>
      </w:r>
      <w:r w:rsidRPr="001038F0">
        <w:rPr>
          <w:rFonts w:ascii="Liberation Serif" w:hAnsi="Liberation Serif" w:cs="Times New Roman"/>
          <w:bCs/>
          <w:sz w:val="22"/>
          <w:szCs w:val="22"/>
        </w:rPr>
        <w:t>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(протокол рассмотрения заявок на участие в конкурсе</w:t>
      </w:r>
      <w:r w:rsidR="001772CA" w:rsidRPr="001038F0">
        <w:rPr>
          <w:rFonts w:ascii="Liberation Serif" w:hAnsi="Liberation Serif" w:cs="Times New Roman"/>
          <w:bCs/>
          <w:sz w:val="22"/>
          <w:szCs w:val="22"/>
        </w:rPr>
        <w:t xml:space="preserve"> от _________ №______</w:t>
      </w:r>
      <w:r w:rsidRPr="001038F0">
        <w:rPr>
          <w:rFonts w:ascii="Liberation Serif" w:hAnsi="Liberation Serif" w:cs="Times New Roman"/>
          <w:bCs/>
          <w:sz w:val="22"/>
          <w:szCs w:val="22"/>
        </w:rPr>
        <w:t>).</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При реализации договорных отношений Стороны руководствуются следующими нормативно-правовыми актами: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Гражданским кодексом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Жилищным кодексом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Постановлениями Правительства РФ, принятыми в соответствии с ЖК РФ;</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Иными действующими федеральными законами и актами органов власти.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Термины, используемые в настоящем договоре:</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Наймодатель – </w:t>
      </w:r>
      <w:r w:rsidRPr="001038F0">
        <w:rPr>
          <w:rFonts w:ascii="Liberation Serif" w:hAnsi="Liberation Serif" w:cs="Times New Roman"/>
          <w:sz w:val="22"/>
          <w:szCs w:val="22"/>
        </w:rPr>
        <w:t>собственник жилых помещений, предоставляющий жилые помещения гражданам в найм.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Арендодатель – </w:t>
      </w:r>
      <w:r w:rsidRPr="001038F0">
        <w:rPr>
          <w:rFonts w:ascii="Liberation Serif" w:hAnsi="Liberation Serif" w:cs="Times New Roman"/>
          <w:sz w:val="22"/>
          <w:szCs w:val="22"/>
        </w:rPr>
        <w:t>собственник нежилых помещений, переданных в аренду (или безвозмездное пользование) иным лицам.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Арендаторы – </w:t>
      </w:r>
      <w:r w:rsidRPr="001038F0">
        <w:rPr>
          <w:rFonts w:ascii="Liberation Serif" w:hAnsi="Liberation Serif" w:cs="Times New Roman"/>
          <w:sz w:val="22"/>
          <w:szCs w:val="22"/>
        </w:rPr>
        <w:t>лица, пользующиеся помещениями Собственника по договору аренды (или безвозмездного пользования).</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Общее имущество – </w:t>
      </w:r>
      <w:r w:rsidRPr="001038F0">
        <w:rPr>
          <w:rFonts w:ascii="Liberation Serif" w:hAnsi="Liberation Serif" w:cs="Times New Roman"/>
          <w:sz w:val="22"/>
          <w:szCs w:val="22"/>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2. Предмет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2.1. 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г. Невьянск, ул.___________, д,___, предоставлять коммунальные услуги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Перечень муниципальных жилых и нежилых помещений в многоквартирном доме указан в Приложениях № 1 и № 2 соответственно, являющихся неотъемлемой частью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2.2. Состав общего имущества собственников помещений в многоквартирном доме приведен в Приложении № 3 к настоящему договору.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2.3. Техническая и иная документация на многоквартирный дом передана Собственником </w:t>
      </w:r>
      <w:r w:rsidRPr="001038F0">
        <w:rPr>
          <w:rFonts w:ascii="Liberation Serif" w:hAnsi="Liberation Serif" w:cs="Times New Roman"/>
          <w:sz w:val="22"/>
          <w:szCs w:val="22"/>
        </w:rPr>
        <w:lastRenderedPageBreak/>
        <w:t>Управляющей организации на момент заключения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2.4. Пользователями помещений Собственника признаются наниматели жилых помещений и члены их семей, лица, которым нежилые помещения переданы Собственником по договору аренды, безвозмездного пользования, хозяйственного ведения или оперативного управления, пользующиеся помещениями.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2.5. При выполнении поручения, указанного в п. 3.3. настоящего договора, Управляющая организация действует от  своего имени, но за счет Собственника (а в отношении муниципальных жилых помещений – за счет пользователей помещений), по поручению и в интересах Собственника.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2.6. Отношения Управляющей организации с Собственником нежилых помещений по настоящему договору строятся следующим образом: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2.6.1. Собственник нежилого помещения – Арендодатель не несет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ему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В случае, если ни одна из Сторон до окончания срока действия настоящего договора не заявит о расторжении настоящего договора, договор считается пролонгированным на тех же условиях, на тот же срок.</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2.8.С даты начала выполнения Управляющей организацией обязательств по настоящему договору, определяемых в порядке, установленном п. 2.7. настоящего договора, Управляющая организация вправе взимать с пользователей, а случае отсутствия пользователей в муниципальных помещениях, с  Собственника помещений, плату за содержание и ремонт помещений, а также плату за коммунальные услуги в соответствии с действующим  законодательством РФ, а пользователи помещений и Собственник  в случае отсутствия пользователей в муниципальных помещениях, обязаны вносить указанную плату.</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3. Обязанности сторон</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3.1. Стороны договора обязаны:</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3.2. Собственник в отношении принадлежащих ему помещений обязан: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3.2.1. Заключать договоры с пользователями нежилых помещений, в которых исполнение обязательств по содержанию общего имущества дома и оплате коммунальных услуг перед Управляющей компанией возлагается на пользователей, с обязанностью между пользователем и Управляющей компанией соответствующий договор. В случае заключения договоров пользования на иных условиях, Собственник обязан уведомить об этих условиях </w:t>
      </w:r>
      <w:r w:rsidR="000015AB" w:rsidRPr="001038F0">
        <w:rPr>
          <w:rFonts w:ascii="Liberation Serif" w:hAnsi="Liberation Serif" w:cs="Times New Roman"/>
          <w:sz w:val="22"/>
          <w:szCs w:val="22"/>
        </w:rPr>
        <w:t>у</w:t>
      </w:r>
      <w:r w:rsidRPr="001038F0">
        <w:rPr>
          <w:rFonts w:ascii="Liberation Serif" w:hAnsi="Liberation Serif" w:cs="Times New Roman"/>
          <w:sz w:val="22"/>
          <w:szCs w:val="22"/>
        </w:rPr>
        <w:t>правляющую компанию.</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3.2.2. Информировать Управляющую организацию о смене арендаторов в течение 1 месяца с момента заключения соответствующего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3.2.3. При принятии решений об установлении для нанимателей размера платы за содержание и ремонт помещений меньше, чем размер такой платы, установленный общим собранием собственников помещений в многоквартирном доме, согласовывать с Управляющей организацией порядок внесения оставшейся части после обращения Управляющей организации к Собственнику.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3.2.4.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текущему и капитальному ремонту Общего имущества и услуги отопления.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3.2.5. Предоставлять информацию в Управляющую организацию не реже одного раза в квартал об обращениях граждан для заключения с последними договоров приватизации жилых муниципальных помещений, либо о прекращении прав муниципальной собственности на нежилые помещения.  </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3.2.6. </w:t>
      </w:r>
      <w:r w:rsidRPr="001038F0">
        <w:rPr>
          <w:rFonts w:ascii="Liberation Serif" w:eastAsiaTheme="minorHAnsi" w:hAnsi="Liberation Serif" w:cs="Times New Roman"/>
          <w:sz w:val="22"/>
          <w:szCs w:val="22"/>
          <w:lang w:eastAsia="en-US"/>
        </w:rPr>
        <w:t>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lastRenderedPageBreak/>
        <w:t xml:space="preserve">3.2.7. </w:t>
      </w:r>
      <w:r w:rsidRPr="001038F0">
        <w:rPr>
          <w:rFonts w:ascii="Liberation Serif" w:eastAsiaTheme="minorHAnsi" w:hAnsi="Liberation Serif" w:cs="Times New Roman"/>
          <w:sz w:val="22"/>
          <w:szCs w:val="22"/>
          <w:lang w:eastAsia="en-US"/>
        </w:rPr>
        <w:t xml:space="preserve">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26" w:history="1">
        <w:r w:rsidRPr="001038F0">
          <w:rPr>
            <w:rFonts w:ascii="Liberation Serif" w:eastAsiaTheme="minorHAnsi" w:hAnsi="Liberation Serif" w:cs="Times New Roman"/>
            <w:color w:val="0000FF"/>
            <w:sz w:val="22"/>
            <w:szCs w:val="22"/>
            <w:lang w:eastAsia="en-US"/>
          </w:rPr>
          <w:t>статьями 153</w:t>
        </w:r>
      </w:hyperlink>
      <w:r w:rsidRPr="001038F0">
        <w:rPr>
          <w:rFonts w:ascii="Liberation Serif" w:eastAsiaTheme="minorHAnsi" w:hAnsi="Liberation Serif" w:cs="Times New Roman"/>
          <w:sz w:val="22"/>
          <w:szCs w:val="22"/>
          <w:lang w:eastAsia="en-US"/>
        </w:rPr>
        <w:t xml:space="preserve">, </w:t>
      </w:r>
      <w:hyperlink r:id="rId27" w:history="1">
        <w:r w:rsidRPr="001038F0">
          <w:rPr>
            <w:rFonts w:ascii="Liberation Serif" w:eastAsiaTheme="minorHAnsi" w:hAnsi="Liberation Serif" w:cs="Times New Roman"/>
            <w:color w:val="0000FF"/>
            <w:sz w:val="22"/>
            <w:szCs w:val="22"/>
            <w:lang w:eastAsia="en-US"/>
          </w:rPr>
          <w:t>169</w:t>
        </w:r>
      </w:hyperlink>
      <w:r w:rsidRPr="001038F0">
        <w:rPr>
          <w:rFonts w:ascii="Liberation Serif" w:eastAsiaTheme="minorHAnsi" w:hAnsi="Liberation Serif" w:cs="Times New Roman"/>
          <w:sz w:val="22"/>
          <w:szCs w:val="22"/>
          <w:lang w:eastAsia="en-US"/>
        </w:rPr>
        <w:t xml:space="preserve"> ЖК РФ.</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3.2.8. </w:t>
      </w:r>
      <w:r w:rsidRPr="001038F0">
        <w:rPr>
          <w:rFonts w:ascii="Liberation Serif" w:eastAsiaTheme="minorHAnsi" w:hAnsi="Liberation Serif" w:cs="Times New Roman"/>
          <w:sz w:val="22"/>
          <w:szCs w:val="22"/>
          <w:lang w:eastAsia="en-US"/>
        </w:rPr>
        <w:t>Если помещения оборудованы приборами учета потребления холодной и горячей воды, электроэнергии, тепловой энергии: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нести ответственность за сохранность приборов учета, пломб и достоверность снятия показаний.</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3.2.9. </w:t>
      </w:r>
      <w:r w:rsidRPr="001038F0">
        <w:rPr>
          <w:rFonts w:ascii="Liberation Serif" w:eastAsiaTheme="minorHAnsi" w:hAnsi="Liberation Serif" w:cs="Times New Roman"/>
          <w:sz w:val="22"/>
          <w:szCs w:val="22"/>
          <w:lang w:eastAsia="en-US"/>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015AB" w:rsidRPr="001038F0" w:rsidRDefault="000015AB"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3.3. Управляющая организация обязана: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 Приступить к выполнению своих обязанностей, предусмотренных в п. 2.1. настоящего договора на момент, установленный п.2.7.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3.3.2. Оказывать услуги и выполнять работы по содержанию и текущему ремонту Общего имущества согласно перечню, утвержденному постановлением администрации Невьянского городского округа, а также определять необходимость выполнения работ по капитальному ремонту Общего имущества в течение срока действия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3.3.4. Предоставлять пользователям помещений коммунальные услуги путем заключения Управляющей организацией от своего имени договоров с ресурсоснабжающими организациями.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3.3.5. Информировать в письменной форме пользователей помещений об изменении размера платы за содержание и ремонт помещений за коммунальные услуги,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3.3.6. Участвовать во всех проверках и обследованиях многоквартирного дома, а также в составлении актов по фактам непредоставления,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3.3.7. Предоставлять отчеты в порядке, установленном п.7.1.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3.3.8. 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предоставления коммунальных услуг.</w:t>
      </w:r>
    </w:p>
    <w:p w:rsidR="006D39D8"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3.3.9. </w:t>
      </w:r>
      <w:r w:rsidR="006D39D8" w:rsidRPr="001038F0">
        <w:rPr>
          <w:rFonts w:ascii="Liberation Serif" w:eastAsiaTheme="minorHAnsi" w:hAnsi="Liberation Serif"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3.3.10.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3.3.11. Устанавливать общедомовые приборы учета потребления коммунальных ресурсов по решению всех собственников помещений. </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3.3.12.</w:t>
      </w:r>
      <w:r w:rsidRPr="001038F0">
        <w:rPr>
          <w:rFonts w:ascii="Liberation Serif" w:eastAsiaTheme="minorHAnsi" w:hAnsi="Liberation Serif" w:cs="Times New Roman"/>
          <w:sz w:val="22"/>
          <w:szCs w:val="22"/>
          <w:lang w:eastAsia="en-US"/>
        </w:rPr>
        <w:t xml:space="preserve">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3.3.13. </w:t>
      </w:r>
      <w:r w:rsidRPr="001038F0">
        <w:rPr>
          <w:rFonts w:ascii="Liberation Serif" w:eastAsiaTheme="minorHAnsi" w:hAnsi="Liberation Serif"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D39D8" w:rsidRPr="001038F0" w:rsidRDefault="006D39D8"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3.3.14. </w:t>
      </w:r>
      <w:r w:rsidRPr="001038F0">
        <w:rPr>
          <w:rFonts w:ascii="Liberation Serif" w:eastAsiaTheme="minorHAnsi" w:hAnsi="Liberation Serif" w:cs="Times New Roman"/>
          <w:sz w:val="22"/>
          <w:szCs w:val="22"/>
          <w:lang w:eastAsia="en-US"/>
        </w:rPr>
        <w:t xml:space="preserve">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w:t>
      </w:r>
      <w:r w:rsidRPr="001038F0">
        <w:rPr>
          <w:rFonts w:ascii="Liberation Serif" w:eastAsiaTheme="minorHAnsi" w:hAnsi="Liberation Serif" w:cs="Times New Roman"/>
          <w:sz w:val="22"/>
          <w:szCs w:val="22"/>
          <w:lang w:eastAsia="en-US"/>
        </w:rPr>
        <w:lastRenderedPageBreak/>
        <w:t>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A391E" w:rsidRPr="001038F0" w:rsidRDefault="006D39D8"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3.3.15</w:t>
      </w:r>
      <w:r w:rsidR="00AA391E" w:rsidRPr="001038F0">
        <w:rPr>
          <w:rFonts w:ascii="Liberation Serif" w:hAnsi="Liberation Serif" w:cs="Times New Roman"/>
          <w:sz w:val="22"/>
          <w:szCs w:val="22"/>
        </w:rPr>
        <w:t xml:space="preserve">. Взимать с граждан в пользу Собственника плату за пользование жилым помещением (плату за наем) и перечислять ее в доход бюджета Невьянского городского округа в соответствии с постановлением администрации Невьянского городского округа. </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3.4. Собственник помещений имеет право:</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3.4.1. Требовать надлежащего исполнения Управляющей организацией ее обязанностей по настоящему договору как установленных настоящим договором, так и исходя из норм ЖК РФ и принятых в его исполнение правовых актов.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3.4.2. При причинении имуществу Собственника помещений ущерба вследствие аварий в инженерных сетях, залива жилого или нежилого помещения требовать от Управляющей организации составления акта обследования.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3.4.3. Требовать в установленном законом порядке возмещения убытков, понесенных по вине Управляющей организации.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3.4.4. Привлекать Управляющую организацию к выполнению работ, услуг, связанных с управлением  многоквартирным жилым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A391E" w:rsidRPr="001038F0" w:rsidRDefault="00AA391E" w:rsidP="003B6F3C">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3.5. Управляющая организация имеет право:</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3.5.3. Требовать в установленном порядке возмещения убытков, понесенных по вине Собственника помещений или пользователя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3.5.4. Привлекать подрядные организации к выполнению всего комплекса или отдельных видов работ по настоящему договору.</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4. Порядок расчетов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4.1. Порядок определения цены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4.1.1. Цена договора управления для Собственника определяется в размере платы за капитальный ремонт общего имущества многоквартирного дома в части, приходящейся на долю муниципальных жилых помещений, а также платы за содержание и ремонт муниципальных помещений и платы за коммунальные услуги в соответствии с действующим законодательством РФ за периоды отсутствия пользователей в муниципальных жилых и нежилых помещениях. Работы по капитальному ремонту жилых помещений обязана осуществлять Управляющая организация своими силами либо с привлечением третьих лиц.</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 Порядок внесения Собственником платы за капитальный ремонт помещений и платы за содержание и ремонт помещений и платы за коммунальные услуги.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4.2.1. Собственник перечисляет плату за содержание и ремонт муниципальных помещений и плату за коммунальные услуги в случае отсутствия пользователей в муниципальных помещениях в соответствии с действующим законодательством РФ на основании обращения Управляющей организации с приложением всех подтверждающих документов по мере поступления бюджетного финансирования. Оплата производится на расчетный счет Управляющей организации.</w:t>
      </w:r>
    </w:p>
    <w:p w:rsidR="000015AB"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 xml:space="preserve">4.2.2. </w:t>
      </w:r>
      <w:r w:rsidR="000015AB" w:rsidRPr="001038F0">
        <w:rPr>
          <w:rFonts w:ascii="Liberation Serif" w:eastAsiaTheme="minorHAnsi" w:hAnsi="Liberation Serif" w:cs="Times New Roman"/>
          <w:sz w:val="22"/>
          <w:szCs w:val="22"/>
          <w:lang w:eastAsia="en-US"/>
        </w:rPr>
        <w:t xml:space="preserve">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w:t>
      </w:r>
      <w:r w:rsidR="000015AB" w:rsidRPr="001038F0">
        <w:rPr>
          <w:rFonts w:ascii="Liberation Serif" w:eastAsiaTheme="minorHAnsi" w:hAnsi="Liberation Serif" w:cs="Times New Roman"/>
          <w:sz w:val="22"/>
          <w:szCs w:val="22"/>
          <w:lang w:eastAsia="en-US"/>
        </w:rPr>
        <w:lastRenderedPageBreak/>
        <w:t>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4.2.</w:t>
      </w:r>
      <w:r w:rsidR="000015AB" w:rsidRPr="001038F0">
        <w:rPr>
          <w:rFonts w:ascii="Liberation Serif" w:hAnsi="Liberation Serif" w:cs="Times New Roman"/>
          <w:sz w:val="22"/>
          <w:szCs w:val="22"/>
        </w:rPr>
        <w:t>3</w:t>
      </w:r>
      <w:r w:rsidRPr="001038F0">
        <w:rPr>
          <w:rFonts w:ascii="Liberation Serif" w:hAnsi="Liberation Serif" w:cs="Times New Roman"/>
          <w:sz w:val="22"/>
          <w:szCs w:val="22"/>
        </w:rPr>
        <w:t>. Плата, внесенная Собственником за капитальный ремонт, аккумулируется и используется на выполнение работ по капитальному ремонту общего имущества.</w:t>
      </w:r>
    </w:p>
    <w:p w:rsidR="000015AB" w:rsidRPr="001038F0" w:rsidRDefault="00AA391E"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hAnsi="Liberation Serif" w:cs="Times New Roman"/>
          <w:sz w:val="22"/>
          <w:szCs w:val="22"/>
        </w:rPr>
        <w:t>4.2.</w:t>
      </w:r>
      <w:r w:rsidR="000015AB" w:rsidRPr="001038F0">
        <w:rPr>
          <w:rFonts w:ascii="Liberation Serif" w:hAnsi="Liberation Serif" w:cs="Times New Roman"/>
          <w:sz w:val="22"/>
          <w:szCs w:val="22"/>
        </w:rPr>
        <w:t>4</w:t>
      </w:r>
      <w:r w:rsidRPr="001038F0">
        <w:rPr>
          <w:rFonts w:ascii="Liberation Serif" w:hAnsi="Liberation Serif" w:cs="Times New Roman"/>
          <w:sz w:val="22"/>
          <w:szCs w:val="22"/>
        </w:rPr>
        <w:t xml:space="preserve">. </w:t>
      </w:r>
      <w:r w:rsidR="000015AB" w:rsidRPr="001038F0">
        <w:rPr>
          <w:rFonts w:ascii="Liberation Serif" w:eastAsiaTheme="minorHAnsi" w:hAnsi="Liberation Serif" w:cs="Times New Roman"/>
          <w:sz w:val="22"/>
          <w:szCs w:val="22"/>
          <w:lang w:eastAsia="en-US"/>
        </w:rPr>
        <w:t>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5. Ответственность сторон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6. Порядок разрешения споров</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7. Порядок осуществления контроля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7.1. Не менее чем 1 (один) раз в год Управляющая организация подготавливает письменный отчет о проделанной работе по управлению многоквартирным домом и его содержанию, направляет копию отчета Собственнику.</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В отчете указывается: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начисленных платежей;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фактически полученных платежей;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сумма средств, израсходованных на выполнение работ по текущему и капитальному ремонтам;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о соответствии объемов и качества жилищно-коммунальных услуг нормативным требованиям, установленным правилами, исходящих правовых актов жилищного законодательства;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информацию о перерасчетах за жилищно-коммунальные услуги;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информацию о фактически поставленных объемах коммунальных услуг.</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7.2.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7.3.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AA391E" w:rsidRPr="001038F0" w:rsidRDefault="00AA391E" w:rsidP="003B6F3C">
      <w:pPr>
        <w:ind w:right="-285" w:firstLine="709"/>
        <w:jc w:val="center"/>
        <w:rPr>
          <w:rFonts w:ascii="Liberation Serif" w:hAnsi="Liberation Serif" w:cs="Times New Roman"/>
          <w:b/>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8. Условия досрочного изменения настоящего договора</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8.1. Обязательства сторон по настоящему договору могут быть изменены в следующих случаях:</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при наступлении обстоятельств непреодолимой силы;</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на основании решения общего собрания всех собственников помещений;</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8.2. Изменения условий настоящего договора оформляется в виде дополнительного </w:t>
      </w:r>
      <w:r w:rsidRPr="001038F0">
        <w:rPr>
          <w:rFonts w:ascii="Liberation Serif" w:hAnsi="Liberation Serif" w:cs="Times New Roman"/>
          <w:sz w:val="22"/>
          <w:szCs w:val="22"/>
        </w:rPr>
        <w:lastRenderedPageBreak/>
        <w:t>соглашения к нему.</w:t>
      </w:r>
    </w:p>
    <w:p w:rsidR="00AA391E" w:rsidRPr="001038F0" w:rsidRDefault="00AA391E" w:rsidP="003B6F3C">
      <w:pPr>
        <w:ind w:right="-285" w:firstLine="709"/>
        <w:jc w:val="both"/>
        <w:rPr>
          <w:rFonts w:ascii="Liberation Serif" w:hAnsi="Liberation Serif" w:cs="Times New Roman"/>
          <w:sz w:val="22"/>
          <w:szCs w:val="22"/>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9. Условия окончания договора и его досрочного расторжения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9.3. Договор пролонгируется на 3 (три) месяца, если:</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8" w:history="1">
        <w:r w:rsidRPr="001038F0">
          <w:rPr>
            <w:rFonts w:ascii="Liberation Serif" w:eastAsiaTheme="minorHAnsi" w:hAnsi="Liberation Serif" w:cs="Times New Roman"/>
            <w:color w:val="0000FF"/>
            <w:sz w:val="22"/>
            <w:szCs w:val="22"/>
            <w:lang w:eastAsia="en-US"/>
          </w:rPr>
          <w:t>статьей 164</w:t>
        </w:r>
      </w:hyperlink>
      <w:r w:rsidRPr="001038F0">
        <w:rPr>
          <w:rFonts w:ascii="Liberation Serif" w:eastAsiaTheme="minorHAnsi" w:hAnsi="Liberation Serif" w:cs="Times New Roman"/>
          <w:sz w:val="22"/>
          <w:szCs w:val="22"/>
          <w:lang w:eastAsia="en-US"/>
        </w:rPr>
        <w:t xml:space="preserve"> ЖК РФ;</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9.4. Договор может быть прекращен до истечения срока его действия:</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015AB" w:rsidRPr="001038F0" w:rsidRDefault="000015AB" w:rsidP="003B6F3C">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3B6F3C">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10. Прочие условия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10.1. Настоящий договор составлен в 2-х экземплярах, по одному экземпляру для каждой из Сторон.</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10.2. 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10.3. К настоящему договору прилагаются:</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1 - Перечень жилых помещений, находящихся в муниципальной собственности;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2 – Перечень нежилых помещений, находящихся в муниципальной собственности;</w:t>
      </w:r>
    </w:p>
    <w:p w:rsidR="00AA391E" w:rsidRPr="001038F0" w:rsidRDefault="00AA391E" w:rsidP="003B6F3C">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Приложение № 3 – Состав общего имущества многоквартирного дома.</w:t>
      </w:r>
    </w:p>
    <w:p w:rsidR="00AA391E" w:rsidRPr="001038F0" w:rsidRDefault="00AA391E" w:rsidP="003B6F3C">
      <w:pPr>
        <w:widowControl/>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10.4. Характеристика Многоквартирного дома на момент заключения договора:</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а) адрес Многоквартирного дома 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б) номер технического паспорта БТИ или УНОМ 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в) серия, тип постройки 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г) год постройки 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д) этажность ________________________________________________;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е) количество квартир 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ж) общая площадь ____________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lastRenderedPageBreak/>
        <w:t xml:space="preserve">    з) общая площадь жилых помещений ____________кв.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и) общая площадь нежилых помещений ____________________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к) степень  износа  по  данным  государственного  технического</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учета 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л) год последнего комплексного капитального ремонта 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м) правовой акт о признании дома аварийным и подлежащим сносу</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_________________________________________________________________;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н) правовой акт о признании дома ветхим _____________________;</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площадь  земельного  участка,  входящего  в  состав  общего</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имущества Многоквартирного дома ___________ кв. м;</w:t>
      </w:r>
    </w:p>
    <w:p w:rsidR="00AA391E" w:rsidRPr="001038F0" w:rsidRDefault="00AA391E" w:rsidP="003B6F3C">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п) кадастровый номер земельного участка (при его наличии).</w:t>
      </w:r>
    </w:p>
    <w:p w:rsidR="00AA391E" w:rsidRPr="001038F0" w:rsidRDefault="00AA391E" w:rsidP="003B6F3C">
      <w:pPr>
        <w:ind w:right="-285" w:firstLine="709"/>
        <w:jc w:val="both"/>
        <w:rPr>
          <w:rFonts w:ascii="Liberation Serif" w:hAnsi="Liberation Serif" w:cs="Times New Roman"/>
          <w:sz w:val="22"/>
          <w:szCs w:val="22"/>
          <w:highlight w:val="yellow"/>
        </w:rPr>
      </w:pPr>
    </w:p>
    <w:p w:rsidR="00AA391E" w:rsidRPr="001038F0" w:rsidRDefault="00AA391E" w:rsidP="00AA391E">
      <w:pPr>
        <w:jc w:val="center"/>
        <w:rPr>
          <w:rFonts w:ascii="Liberation Serif" w:hAnsi="Liberation Serif" w:cs="Times New Roman"/>
          <w:b/>
          <w:sz w:val="22"/>
          <w:szCs w:val="22"/>
        </w:rPr>
      </w:pPr>
      <w:r w:rsidRPr="001038F0">
        <w:rPr>
          <w:rFonts w:ascii="Liberation Serif" w:hAnsi="Liberation Serif" w:cs="Times New Roman"/>
          <w:b/>
          <w:sz w:val="22"/>
          <w:szCs w:val="22"/>
        </w:rPr>
        <w:t>11. Адреса и реквизиты сторон</w:t>
      </w:r>
    </w:p>
    <w:p w:rsidR="00AA391E" w:rsidRPr="001038F0" w:rsidRDefault="00AA391E" w:rsidP="00AA391E">
      <w:pPr>
        <w:rPr>
          <w:rFonts w:ascii="Liberation Serif" w:hAnsi="Liberation Serif" w:cs="Times New Roman"/>
          <w:b/>
          <w:sz w:val="22"/>
          <w:szCs w:val="22"/>
        </w:rPr>
      </w:pPr>
      <w:r w:rsidRPr="001038F0">
        <w:rPr>
          <w:rFonts w:ascii="Liberation Serif" w:hAnsi="Liberation Serif" w:cs="Times New Roman"/>
          <w:b/>
          <w:sz w:val="22"/>
          <w:szCs w:val="22"/>
        </w:rPr>
        <w:t>Управляющая организация:</w:t>
      </w:r>
    </w:p>
    <w:p w:rsidR="00AA391E" w:rsidRPr="001038F0" w:rsidRDefault="00AA391E" w:rsidP="00AA391E">
      <w:pPr>
        <w:rPr>
          <w:rFonts w:ascii="Liberation Serif" w:hAnsi="Liberation Serif" w:cs="Times New Roman"/>
          <w:b/>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sz w:val="22"/>
          <w:szCs w:val="22"/>
          <w:highlight w:val="yellow"/>
        </w:rPr>
      </w:pPr>
    </w:p>
    <w:p w:rsidR="00AA391E" w:rsidRPr="001038F0" w:rsidRDefault="00AA391E" w:rsidP="00AA391E">
      <w:pPr>
        <w:rPr>
          <w:rFonts w:ascii="Liberation Serif" w:hAnsi="Liberation Serif" w:cs="Times New Roman"/>
          <w:b/>
          <w:sz w:val="22"/>
          <w:szCs w:val="22"/>
        </w:rPr>
      </w:pPr>
      <w:r w:rsidRPr="001038F0">
        <w:rPr>
          <w:rFonts w:ascii="Liberation Serif" w:hAnsi="Liberation Serif" w:cs="Times New Roman"/>
          <w:b/>
          <w:sz w:val="22"/>
          <w:szCs w:val="22"/>
        </w:rPr>
        <w:t>Собственник:</w:t>
      </w:r>
    </w:p>
    <w:p w:rsidR="00AA391E" w:rsidRPr="001038F0" w:rsidRDefault="00AA391E" w:rsidP="00AA391E">
      <w:pPr>
        <w:shd w:val="clear" w:color="auto" w:fill="FFFFFF"/>
        <w:spacing w:line="276" w:lineRule="exact"/>
        <w:ind w:left="6" w:right="459" w:hanging="6"/>
        <w:jc w:val="both"/>
        <w:rPr>
          <w:rFonts w:ascii="Liberation Serif" w:hAnsi="Liberation Serif" w:cs="Times New Roman"/>
          <w:spacing w:val="-1"/>
          <w:sz w:val="22"/>
          <w:szCs w:val="22"/>
        </w:rPr>
      </w:pPr>
      <w:r w:rsidRPr="001038F0">
        <w:rPr>
          <w:rFonts w:ascii="Liberation Serif" w:hAnsi="Liberation Serif" w:cs="Times New Roman"/>
          <w:spacing w:val="-1"/>
          <w:sz w:val="22"/>
          <w:szCs w:val="22"/>
        </w:rPr>
        <w:t xml:space="preserve">АДМИНИСТРАЦИЯ НЕВЬЯНСКОГО ГОРОДСКОГО ОКРУГА </w:t>
      </w:r>
    </w:p>
    <w:p w:rsidR="00AA391E" w:rsidRPr="001038F0" w:rsidRDefault="00AA391E" w:rsidP="00AA391E">
      <w:pPr>
        <w:shd w:val="clear" w:color="auto" w:fill="FFFFFF"/>
        <w:spacing w:line="276" w:lineRule="exact"/>
        <w:ind w:left="6" w:right="459" w:hanging="6"/>
        <w:jc w:val="both"/>
        <w:rPr>
          <w:rFonts w:ascii="Liberation Serif" w:hAnsi="Liberation Serif" w:cs="Times New Roman"/>
          <w:sz w:val="22"/>
          <w:szCs w:val="22"/>
        </w:rPr>
      </w:pPr>
      <w:smartTag w:uri="urn:schemas-microsoft-com:office:smarttags" w:element="metricconverter">
        <w:smartTagPr>
          <w:attr w:name="ProductID" w:val="624192, г"/>
        </w:smartTagPr>
        <w:r w:rsidRPr="001038F0">
          <w:rPr>
            <w:rFonts w:ascii="Liberation Serif" w:hAnsi="Liberation Serif" w:cs="Times New Roman"/>
            <w:spacing w:val="-1"/>
            <w:sz w:val="22"/>
            <w:szCs w:val="22"/>
          </w:rPr>
          <w:t>624192, г</w:t>
        </w:r>
      </w:smartTag>
      <w:r w:rsidRPr="001038F0">
        <w:rPr>
          <w:rFonts w:ascii="Liberation Serif" w:hAnsi="Liberation Serif" w:cs="Times New Roman"/>
          <w:spacing w:val="-1"/>
          <w:sz w:val="22"/>
          <w:szCs w:val="22"/>
        </w:rPr>
        <w:t>. Невьянск, ул. Кирова 1,</w:t>
      </w:r>
    </w:p>
    <w:p w:rsidR="00AA391E" w:rsidRPr="001038F0" w:rsidRDefault="00AA391E" w:rsidP="00AA391E">
      <w:pPr>
        <w:pStyle w:val="Style3"/>
        <w:widowControl/>
        <w:spacing w:line="240" w:lineRule="auto"/>
        <w:rPr>
          <w:rFonts w:ascii="Liberation Serif" w:hAnsi="Liberation Serif"/>
          <w:bCs/>
          <w:color w:val="FF0000"/>
          <w:sz w:val="22"/>
          <w:szCs w:val="22"/>
        </w:rPr>
      </w:pPr>
      <w:r w:rsidRPr="001038F0">
        <w:rPr>
          <w:rStyle w:val="FontStyle11"/>
          <w:rFonts w:ascii="Liberation Serif" w:hAnsi="Liberation Serif"/>
          <w:sz w:val="22"/>
          <w:szCs w:val="22"/>
        </w:rPr>
        <w:t xml:space="preserve">ИНН </w:t>
      </w:r>
      <w:r w:rsidRPr="001038F0">
        <w:rPr>
          <w:rFonts w:ascii="Liberation Serif" w:hAnsi="Liberation Serif"/>
          <w:sz w:val="22"/>
          <w:szCs w:val="22"/>
        </w:rPr>
        <w:t xml:space="preserve">6621002530 </w:t>
      </w:r>
      <w:r w:rsidRPr="001038F0">
        <w:rPr>
          <w:rStyle w:val="FontStyle11"/>
          <w:rFonts w:ascii="Liberation Serif" w:hAnsi="Liberation Serif"/>
          <w:sz w:val="22"/>
          <w:szCs w:val="22"/>
        </w:rPr>
        <w:t xml:space="preserve">КПП </w:t>
      </w:r>
      <w:r w:rsidRPr="001038F0">
        <w:rPr>
          <w:rFonts w:ascii="Liberation Serif" w:hAnsi="Liberation Serif"/>
          <w:sz w:val="22"/>
          <w:szCs w:val="22"/>
        </w:rPr>
        <w:t>662101001</w:t>
      </w:r>
    </w:p>
    <w:p w:rsidR="00AA391E" w:rsidRPr="001038F0" w:rsidRDefault="00AA391E" w:rsidP="00AA391E">
      <w:pPr>
        <w:pStyle w:val="Style3"/>
        <w:widowControl/>
        <w:spacing w:line="240" w:lineRule="auto"/>
        <w:rPr>
          <w:rFonts w:ascii="Liberation Serif" w:hAnsi="Liberation Serif"/>
          <w:bCs/>
          <w:sz w:val="22"/>
          <w:szCs w:val="22"/>
        </w:rPr>
      </w:pPr>
      <w:r w:rsidRPr="001038F0">
        <w:rPr>
          <w:rStyle w:val="FontStyle11"/>
          <w:rFonts w:ascii="Liberation Serif" w:hAnsi="Liberation Serif"/>
          <w:sz w:val="22"/>
          <w:szCs w:val="22"/>
        </w:rPr>
        <w:t xml:space="preserve">ОГРН </w:t>
      </w:r>
      <w:r w:rsidRPr="001038F0">
        <w:rPr>
          <w:rFonts w:ascii="Liberation Serif" w:hAnsi="Liberation Serif"/>
          <w:sz w:val="22"/>
          <w:szCs w:val="22"/>
        </w:rPr>
        <w:t>1026601327939</w:t>
      </w:r>
    </w:p>
    <w:p w:rsidR="00AA391E" w:rsidRPr="001038F0" w:rsidRDefault="00AA391E" w:rsidP="00AA391E">
      <w:pPr>
        <w:ind w:right="1077"/>
        <w:rPr>
          <w:rFonts w:ascii="Liberation Serif" w:hAnsi="Liberation Serif" w:cs="Times New Roman"/>
          <w:sz w:val="22"/>
          <w:szCs w:val="22"/>
        </w:rPr>
      </w:pPr>
      <w:r w:rsidRPr="001038F0">
        <w:rPr>
          <w:rStyle w:val="FontStyle11"/>
          <w:rFonts w:ascii="Liberation Serif" w:hAnsi="Liberation Serif" w:cs="Times New Roman"/>
          <w:sz w:val="22"/>
          <w:szCs w:val="22"/>
        </w:rPr>
        <w:t xml:space="preserve">р/с </w:t>
      </w:r>
      <w:r w:rsidRPr="001038F0">
        <w:rPr>
          <w:rFonts w:ascii="Liberation Serif" w:hAnsi="Liberation Serif" w:cs="Times New Roman"/>
          <w:sz w:val="22"/>
          <w:szCs w:val="22"/>
        </w:rPr>
        <w:t>40204810300000126221</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УФК по Свердловской области (ФУ администрации  Невьянского городского округа, Администрация  Невьянского городского округа, л/сч. 03901010010)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в ГРКЦ ГУ Банка России по Свердловской области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г. Екатеринбург БИК 046577001 ОКОНХ 97600 ОКПО 4042113 ОКВЭД 75.11.31.</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ОКАТО 5227000000, </w:t>
      </w:r>
    </w:p>
    <w:p w:rsidR="00AA391E" w:rsidRPr="001038F0" w:rsidRDefault="00AA391E" w:rsidP="00AA391E">
      <w:pPr>
        <w:ind w:right="1077"/>
        <w:rPr>
          <w:rFonts w:ascii="Liberation Serif" w:hAnsi="Liberation Serif" w:cs="Times New Roman"/>
          <w:sz w:val="22"/>
          <w:szCs w:val="22"/>
        </w:rPr>
      </w:pPr>
      <w:r w:rsidRPr="001038F0">
        <w:rPr>
          <w:rFonts w:ascii="Liberation Serif" w:hAnsi="Liberation Serif" w:cs="Times New Roman"/>
          <w:sz w:val="22"/>
          <w:szCs w:val="22"/>
        </w:rPr>
        <w:t>Тел. 8(34356) 42512, 42510, факс 8(34356) 425</w:t>
      </w:r>
      <w:r w:rsidR="00634636" w:rsidRPr="001038F0">
        <w:rPr>
          <w:rFonts w:ascii="Liberation Serif" w:hAnsi="Liberation Serif" w:cs="Times New Roman"/>
          <w:sz w:val="22"/>
          <w:szCs w:val="22"/>
        </w:rPr>
        <w:t>12(8)</w:t>
      </w:r>
      <w:r w:rsidRPr="001038F0">
        <w:rPr>
          <w:rFonts w:ascii="Liberation Serif" w:hAnsi="Liberation Serif" w:cs="Times New Roman"/>
          <w:sz w:val="22"/>
          <w:szCs w:val="22"/>
        </w:rPr>
        <w:t xml:space="preserve"> </w:t>
      </w:r>
    </w:p>
    <w:p w:rsidR="00AA391E" w:rsidRPr="001038F0" w:rsidRDefault="00AA391E" w:rsidP="00AA391E">
      <w:pPr>
        <w:jc w:val="both"/>
        <w:rPr>
          <w:rFonts w:ascii="Liberation Serif" w:hAnsi="Liberation Serif" w:cs="Times New Roman"/>
          <w:sz w:val="22"/>
          <w:szCs w:val="22"/>
        </w:rPr>
      </w:pPr>
      <w:r w:rsidRPr="001038F0">
        <w:rPr>
          <w:rFonts w:ascii="Liberation Serif" w:hAnsi="Liberation Serif" w:cs="Times New Roman"/>
          <w:sz w:val="22"/>
          <w:szCs w:val="22"/>
        </w:rPr>
        <w:t>Е-</w:t>
      </w:r>
      <w:r w:rsidRPr="001038F0">
        <w:rPr>
          <w:rFonts w:ascii="Liberation Serif" w:hAnsi="Liberation Serif" w:cs="Times New Roman"/>
          <w:sz w:val="22"/>
          <w:szCs w:val="22"/>
          <w:lang w:val="en-US"/>
        </w:rPr>
        <w:t>mail</w:t>
      </w:r>
      <w:r w:rsidRPr="001038F0">
        <w:rPr>
          <w:rFonts w:ascii="Liberation Serif" w:hAnsi="Liberation Serif" w:cs="Times New Roman"/>
          <w:sz w:val="22"/>
          <w:szCs w:val="22"/>
        </w:rPr>
        <w:t xml:space="preserve">: </w:t>
      </w:r>
      <w:r w:rsidRPr="001038F0">
        <w:rPr>
          <w:rFonts w:ascii="Liberation Serif" w:hAnsi="Liberation Serif" w:cs="Times New Roman"/>
          <w:sz w:val="22"/>
          <w:szCs w:val="22"/>
          <w:lang w:val="en-US"/>
        </w:rPr>
        <w:t>adngo</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nevyansk</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net</w:t>
      </w:r>
    </w:p>
    <w:p w:rsidR="00AA391E" w:rsidRPr="001038F0" w:rsidRDefault="00AA391E" w:rsidP="00AA391E">
      <w:pPr>
        <w:jc w:val="both"/>
        <w:rPr>
          <w:rFonts w:ascii="Liberation Serif" w:hAnsi="Liberation Serif" w:cs="Times New Roman"/>
          <w:b/>
          <w:sz w:val="22"/>
          <w:szCs w:val="22"/>
          <w:highlight w:val="yellow"/>
        </w:rPr>
      </w:pPr>
    </w:p>
    <w:p w:rsidR="00AA391E" w:rsidRPr="001038F0" w:rsidRDefault="00AA391E" w:rsidP="00AA391E">
      <w:pPr>
        <w:rPr>
          <w:rFonts w:ascii="Liberation Serif" w:hAnsi="Liberation Serif" w:cs="Times New Roman"/>
          <w:b/>
          <w:sz w:val="22"/>
          <w:szCs w:val="22"/>
          <w:highlight w:val="yellow"/>
        </w:rPr>
      </w:pPr>
    </w:p>
    <w:p w:rsidR="00AA391E" w:rsidRPr="001038F0" w:rsidRDefault="00502534" w:rsidP="00D151F4">
      <w:pPr>
        <w:ind w:right="-285"/>
        <w:rPr>
          <w:rFonts w:ascii="Liberation Serif" w:hAnsi="Liberation Serif" w:cs="Times New Roman"/>
          <w:b/>
          <w:sz w:val="22"/>
          <w:szCs w:val="22"/>
        </w:rPr>
      </w:pPr>
      <w:r w:rsidRPr="001038F0">
        <w:rPr>
          <w:rFonts w:ascii="Liberation Serif" w:hAnsi="Liberation Serif" w:cs="Times New Roman"/>
          <w:b/>
          <w:sz w:val="22"/>
          <w:szCs w:val="22"/>
        </w:rPr>
        <w:t>Г</w:t>
      </w:r>
      <w:r w:rsidR="00B45A35" w:rsidRPr="001038F0">
        <w:rPr>
          <w:rFonts w:ascii="Liberation Serif" w:hAnsi="Liberation Serif" w:cs="Times New Roman"/>
          <w:b/>
          <w:sz w:val="22"/>
          <w:szCs w:val="22"/>
        </w:rPr>
        <w:t>лав</w:t>
      </w:r>
      <w:r w:rsidRPr="001038F0">
        <w:rPr>
          <w:rFonts w:ascii="Liberation Serif" w:hAnsi="Liberation Serif" w:cs="Times New Roman"/>
          <w:b/>
          <w:sz w:val="22"/>
          <w:szCs w:val="22"/>
        </w:rPr>
        <w:t>а</w:t>
      </w:r>
      <w:r w:rsidR="00B45A35" w:rsidRPr="001038F0">
        <w:rPr>
          <w:rFonts w:ascii="Liberation Serif" w:hAnsi="Liberation Serif" w:cs="Times New Roman"/>
          <w:b/>
          <w:sz w:val="22"/>
          <w:szCs w:val="22"/>
        </w:rPr>
        <w:t xml:space="preserve"> </w:t>
      </w:r>
      <w:r w:rsidRPr="001038F0">
        <w:rPr>
          <w:rFonts w:ascii="Liberation Serif" w:hAnsi="Liberation Serif" w:cs="Times New Roman"/>
          <w:b/>
          <w:sz w:val="22"/>
          <w:szCs w:val="22"/>
        </w:rPr>
        <w:t xml:space="preserve"> </w:t>
      </w:r>
      <w:r w:rsidR="00B45A35" w:rsidRPr="001038F0">
        <w:rPr>
          <w:rFonts w:ascii="Liberation Serif" w:hAnsi="Liberation Serif" w:cs="Times New Roman"/>
          <w:b/>
          <w:sz w:val="22"/>
          <w:szCs w:val="22"/>
        </w:rPr>
        <w:t xml:space="preserve"> </w:t>
      </w:r>
      <w:r w:rsidR="000015AB" w:rsidRPr="001038F0">
        <w:rPr>
          <w:rFonts w:ascii="Liberation Serif" w:hAnsi="Liberation Serif" w:cs="Times New Roman"/>
          <w:b/>
          <w:sz w:val="22"/>
          <w:szCs w:val="22"/>
        </w:rPr>
        <w:t xml:space="preserve">Невьянского </w:t>
      </w:r>
      <w:r w:rsidR="00B45A35" w:rsidRPr="001038F0">
        <w:rPr>
          <w:rFonts w:ascii="Liberation Serif" w:hAnsi="Liberation Serif" w:cs="Times New Roman"/>
          <w:b/>
          <w:sz w:val="22"/>
          <w:szCs w:val="22"/>
        </w:rPr>
        <w:t xml:space="preserve">городского округа                                 </w:t>
      </w:r>
      <w:r w:rsidRPr="001038F0">
        <w:rPr>
          <w:rFonts w:ascii="Liberation Serif" w:hAnsi="Liberation Serif" w:cs="Times New Roman"/>
          <w:b/>
          <w:sz w:val="22"/>
          <w:szCs w:val="22"/>
        </w:rPr>
        <w:t xml:space="preserve">                                          </w:t>
      </w:r>
      <w:r w:rsidR="00D151F4">
        <w:rPr>
          <w:rFonts w:ascii="Liberation Serif" w:hAnsi="Liberation Serif" w:cs="Times New Roman"/>
          <w:b/>
          <w:sz w:val="22"/>
          <w:szCs w:val="22"/>
        </w:rPr>
        <w:t xml:space="preserve">          </w:t>
      </w:r>
      <w:r w:rsidRPr="001038F0">
        <w:rPr>
          <w:rFonts w:ascii="Liberation Serif" w:hAnsi="Liberation Serif" w:cs="Times New Roman"/>
          <w:b/>
          <w:sz w:val="22"/>
          <w:szCs w:val="22"/>
        </w:rPr>
        <w:t>А.А. Берчук</w:t>
      </w: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rPr>
          <w:rFonts w:ascii="Liberation Serif" w:hAnsi="Liberation Serif"/>
          <w:sz w:val="22"/>
          <w:szCs w:val="22"/>
        </w:rPr>
      </w:pPr>
    </w:p>
    <w:p w:rsidR="00AA391E" w:rsidRPr="001038F0" w:rsidRDefault="00AA391E" w:rsidP="00AA391E">
      <w:pPr>
        <w:shd w:val="clear" w:color="auto" w:fill="FFFFFF"/>
        <w:ind w:left="360"/>
        <w:jc w:val="both"/>
        <w:rPr>
          <w:rFonts w:ascii="Liberation Serif" w:hAnsi="Liberation Serif" w:cs="Times New Roman"/>
          <w:sz w:val="24"/>
          <w:szCs w:val="24"/>
        </w:rPr>
      </w:pPr>
    </w:p>
    <w:p w:rsidR="00FC635D" w:rsidRPr="001038F0" w:rsidRDefault="00FC635D">
      <w:pPr>
        <w:rPr>
          <w:rFonts w:ascii="Liberation Serif" w:hAnsi="Liberation Serif" w:cs="Times New Roman"/>
        </w:rPr>
      </w:pPr>
    </w:p>
    <w:sectPr w:rsidR="00FC635D" w:rsidRPr="001038F0" w:rsidSect="001B07CC">
      <w:headerReference w:type="default" r:id="rId29"/>
      <w:footerReference w:type="even" r:id="rId30"/>
      <w:footerReference w:type="default" r:id="rId31"/>
      <w:headerReference w:type="first" r:id="rId32"/>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B4" w:rsidRDefault="004058B4">
      <w:r>
        <w:separator/>
      </w:r>
    </w:p>
  </w:endnote>
  <w:endnote w:type="continuationSeparator" w:id="0">
    <w:p w:rsidR="004058B4" w:rsidRDefault="0040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B4" w:rsidRDefault="004058B4"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058B4" w:rsidRDefault="004058B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B4" w:rsidRDefault="004058B4"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B4" w:rsidRDefault="004058B4">
      <w:r>
        <w:separator/>
      </w:r>
    </w:p>
  </w:footnote>
  <w:footnote w:type="continuationSeparator" w:id="0">
    <w:p w:rsidR="004058B4" w:rsidRDefault="0040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Content>
      <w:p w:rsidR="004058B4" w:rsidRDefault="004058B4">
        <w:pPr>
          <w:pStyle w:val="a9"/>
          <w:jc w:val="center"/>
        </w:pPr>
        <w:r>
          <w:fldChar w:fldCharType="begin"/>
        </w:r>
        <w:r>
          <w:instrText>PAGE   \* MERGEFORMAT</w:instrText>
        </w:r>
        <w:r>
          <w:fldChar w:fldCharType="separate"/>
        </w:r>
        <w:r w:rsidR="00E84903">
          <w:rPr>
            <w:noProof/>
          </w:rPr>
          <w:t>3</w:t>
        </w:r>
        <w:r>
          <w:fldChar w:fldCharType="end"/>
        </w:r>
      </w:p>
    </w:sdtContent>
  </w:sdt>
  <w:p w:rsidR="004058B4" w:rsidRDefault="004058B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Content>
      <w:p w:rsidR="004058B4" w:rsidRDefault="004058B4">
        <w:pPr>
          <w:pStyle w:val="a9"/>
          <w:jc w:val="center"/>
        </w:pPr>
        <w:r>
          <w:fldChar w:fldCharType="begin"/>
        </w:r>
        <w:r>
          <w:instrText>PAGE   \* MERGEFORMAT</w:instrText>
        </w:r>
        <w:r>
          <w:fldChar w:fldCharType="separate"/>
        </w:r>
        <w:r w:rsidR="00E84903">
          <w:rPr>
            <w:noProof/>
          </w:rPr>
          <w:t>2</w:t>
        </w:r>
        <w:r>
          <w:fldChar w:fldCharType="end"/>
        </w:r>
      </w:p>
    </w:sdtContent>
  </w:sdt>
  <w:p w:rsidR="004058B4" w:rsidRDefault="004058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DE"/>
    <w:rsid w:val="00014DED"/>
    <w:rsid w:val="00014F7C"/>
    <w:rsid w:val="00014F8B"/>
    <w:rsid w:val="00015939"/>
    <w:rsid w:val="00016D38"/>
    <w:rsid w:val="00017006"/>
    <w:rsid w:val="000170C9"/>
    <w:rsid w:val="00017735"/>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C57"/>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E05"/>
    <w:rsid w:val="0008386A"/>
    <w:rsid w:val="00083F74"/>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6D7"/>
    <w:rsid w:val="00095897"/>
    <w:rsid w:val="00095A34"/>
    <w:rsid w:val="00096129"/>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69F"/>
    <w:rsid w:val="000B1CE7"/>
    <w:rsid w:val="000B246A"/>
    <w:rsid w:val="000B2A11"/>
    <w:rsid w:val="000B2A6B"/>
    <w:rsid w:val="000B3A48"/>
    <w:rsid w:val="000B488D"/>
    <w:rsid w:val="000B4A52"/>
    <w:rsid w:val="000B4E4D"/>
    <w:rsid w:val="000B5595"/>
    <w:rsid w:val="000B5845"/>
    <w:rsid w:val="000B596E"/>
    <w:rsid w:val="000B5B94"/>
    <w:rsid w:val="000B5C29"/>
    <w:rsid w:val="000B62EF"/>
    <w:rsid w:val="000B6E1F"/>
    <w:rsid w:val="000B6FB5"/>
    <w:rsid w:val="000B7199"/>
    <w:rsid w:val="000B7D22"/>
    <w:rsid w:val="000C013A"/>
    <w:rsid w:val="000C03F0"/>
    <w:rsid w:val="000C0BE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E72"/>
    <w:rsid w:val="000C6F5F"/>
    <w:rsid w:val="000C726C"/>
    <w:rsid w:val="000C7896"/>
    <w:rsid w:val="000C7C29"/>
    <w:rsid w:val="000D0446"/>
    <w:rsid w:val="000D0D1A"/>
    <w:rsid w:val="000D0E18"/>
    <w:rsid w:val="000D0F24"/>
    <w:rsid w:val="000D0FFB"/>
    <w:rsid w:val="000D17E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446"/>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15BD"/>
    <w:rsid w:val="000F15C8"/>
    <w:rsid w:val="000F191A"/>
    <w:rsid w:val="000F1B4B"/>
    <w:rsid w:val="000F3A6C"/>
    <w:rsid w:val="000F3A83"/>
    <w:rsid w:val="000F4937"/>
    <w:rsid w:val="000F4AF8"/>
    <w:rsid w:val="000F4F58"/>
    <w:rsid w:val="000F50C2"/>
    <w:rsid w:val="000F5269"/>
    <w:rsid w:val="000F544F"/>
    <w:rsid w:val="000F5996"/>
    <w:rsid w:val="000F5A4E"/>
    <w:rsid w:val="000F637C"/>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625"/>
    <w:rsid w:val="001029DD"/>
    <w:rsid w:val="00102A9E"/>
    <w:rsid w:val="001030B6"/>
    <w:rsid w:val="0010317B"/>
    <w:rsid w:val="001031D9"/>
    <w:rsid w:val="001038F0"/>
    <w:rsid w:val="00103C03"/>
    <w:rsid w:val="001043CD"/>
    <w:rsid w:val="00104AF0"/>
    <w:rsid w:val="00104E36"/>
    <w:rsid w:val="00105236"/>
    <w:rsid w:val="001058AC"/>
    <w:rsid w:val="00105A45"/>
    <w:rsid w:val="001065AA"/>
    <w:rsid w:val="00107133"/>
    <w:rsid w:val="001073D4"/>
    <w:rsid w:val="00107ADA"/>
    <w:rsid w:val="00107F2C"/>
    <w:rsid w:val="001108E6"/>
    <w:rsid w:val="00110C52"/>
    <w:rsid w:val="00110EEE"/>
    <w:rsid w:val="00110F32"/>
    <w:rsid w:val="00111950"/>
    <w:rsid w:val="00111E3F"/>
    <w:rsid w:val="0011274F"/>
    <w:rsid w:val="00112A49"/>
    <w:rsid w:val="00112A94"/>
    <w:rsid w:val="00112CB8"/>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64"/>
    <w:rsid w:val="001309AA"/>
    <w:rsid w:val="00131104"/>
    <w:rsid w:val="0013118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736"/>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1B0"/>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24BF"/>
    <w:rsid w:val="001934F4"/>
    <w:rsid w:val="0019367E"/>
    <w:rsid w:val="001937E1"/>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BC4"/>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B22"/>
    <w:rsid w:val="00232B5A"/>
    <w:rsid w:val="00232D65"/>
    <w:rsid w:val="00233054"/>
    <w:rsid w:val="002333C1"/>
    <w:rsid w:val="00234044"/>
    <w:rsid w:val="002342E4"/>
    <w:rsid w:val="00235285"/>
    <w:rsid w:val="002354A9"/>
    <w:rsid w:val="002357F7"/>
    <w:rsid w:val="00235F62"/>
    <w:rsid w:val="00236BA3"/>
    <w:rsid w:val="002376BB"/>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3AA"/>
    <w:rsid w:val="0025146E"/>
    <w:rsid w:val="00251C96"/>
    <w:rsid w:val="002528CA"/>
    <w:rsid w:val="00252A31"/>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017C"/>
    <w:rsid w:val="002712C0"/>
    <w:rsid w:val="00271514"/>
    <w:rsid w:val="002719B9"/>
    <w:rsid w:val="00271B78"/>
    <w:rsid w:val="00273435"/>
    <w:rsid w:val="00273F4B"/>
    <w:rsid w:val="0027411B"/>
    <w:rsid w:val="0027442A"/>
    <w:rsid w:val="002747AC"/>
    <w:rsid w:val="00275787"/>
    <w:rsid w:val="00276C20"/>
    <w:rsid w:val="0027715A"/>
    <w:rsid w:val="00277370"/>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8A5"/>
    <w:rsid w:val="0029179E"/>
    <w:rsid w:val="00291ECB"/>
    <w:rsid w:val="00292F89"/>
    <w:rsid w:val="00292FEE"/>
    <w:rsid w:val="00293D70"/>
    <w:rsid w:val="00293E37"/>
    <w:rsid w:val="00294233"/>
    <w:rsid w:val="00294672"/>
    <w:rsid w:val="002946E4"/>
    <w:rsid w:val="00294EA3"/>
    <w:rsid w:val="002957AC"/>
    <w:rsid w:val="00295F6E"/>
    <w:rsid w:val="002969BA"/>
    <w:rsid w:val="002970E8"/>
    <w:rsid w:val="00297399"/>
    <w:rsid w:val="0029798F"/>
    <w:rsid w:val="002A0BB9"/>
    <w:rsid w:val="002A0FB7"/>
    <w:rsid w:val="002A1154"/>
    <w:rsid w:val="002A1350"/>
    <w:rsid w:val="002A149D"/>
    <w:rsid w:val="002A1512"/>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779"/>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3324"/>
    <w:rsid w:val="002C344B"/>
    <w:rsid w:val="002C348F"/>
    <w:rsid w:val="002C3645"/>
    <w:rsid w:val="002C3A28"/>
    <w:rsid w:val="002C3BF7"/>
    <w:rsid w:val="002C4382"/>
    <w:rsid w:val="002C45BC"/>
    <w:rsid w:val="002C45DA"/>
    <w:rsid w:val="002C47DE"/>
    <w:rsid w:val="002C4E3E"/>
    <w:rsid w:val="002C5722"/>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F35"/>
    <w:rsid w:val="002D3015"/>
    <w:rsid w:val="002D302E"/>
    <w:rsid w:val="002D3871"/>
    <w:rsid w:val="002D3A7F"/>
    <w:rsid w:val="002D3C0A"/>
    <w:rsid w:val="002D3CD6"/>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1E30"/>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062"/>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1CA7"/>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1385"/>
    <w:rsid w:val="003121E7"/>
    <w:rsid w:val="003123A1"/>
    <w:rsid w:val="00312E11"/>
    <w:rsid w:val="00313849"/>
    <w:rsid w:val="00313CE2"/>
    <w:rsid w:val="00313DB7"/>
    <w:rsid w:val="00313ED4"/>
    <w:rsid w:val="00313F74"/>
    <w:rsid w:val="00314BC1"/>
    <w:rsid w:val="00314D4C"/>
    <w:rsid w:val="00315EC9"/>
    <w:rsid w:val="00316047"/>
    <w:rsid w:val="003163F7"/>
    <w:rsid w:val="00316A0D"/>
    <w:rsid w:val="00316C91"/>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DB7"/>
    <w:rsid w:val="00331E0F"/>
    <w:rsid w:val="003320ED"/>
    <w:rsid w:val="003323D9"/>
    <w:rsid w:val="00332F19"/>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5E1"/>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40E0"/>
    <w:rsid w:val="00365842"/>
    <w:rsid w:val="00365D01"/>
    <w:rsid w:val="003663C8"/>
    <w:rsid w:val="00366475"/>
    <w:rsid w:val="0036650C"/>
    <w:rsid w:val="00366B0D"/>
    <w:rsid w:val="00366D63"/>
    <w:rsid w:val="00366EC3"/>
    <w:rsid w:val="00366F85"/>
    <w:rsid w:val="003673F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BFB"/>
    <w:rsid w:val="00377F5E"/>
    <w:rsid w:val="003806BD"/>
    <w:rsid w:val="0038103C"/>
    <w:rsid w:val="003810BE"/>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54DF"/>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65B"/>
    <w:rsid w:val="003A6A12"/>
    <w:rsid w:val="003A6B9D"/>
    <w:rsid w:val="003B0689"/>
    <w:rsid w:val="003B08FC"/>
    <w:rsid w:val="003B0B73"/>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6F3C"/>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6"/>
    <w:rsid w:val="003E018C"/>
    <w:rsid w:val="003E02D3"/>
    <w:rsid w:val="003E092A"/>
    <w:rsid w:val="003E2083"/>
    <w:rsid w:val="003E23AD"/>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1F76"/>
    <w:rsid w:val="00402839"/>
    <w:rsid w:val="00402A85"/>
    <w:rsid w:val="00402F21"/>
    <w:rsid w:val="00403DEE"/>
    <w:rsid w:val="00404592"/>
    <w:rsid w:val="004049B2"/>
    <w:rsid w:val="00404ED4"/>
    <w:rsid w:val="00405326"/>
    <w:rsid w:val="004058B4"/>
    <w:rsid w:val="00405E1B"/>
    <w:rsid w:val="00405F85"/>
    <w:rsid w:val="00405FB1"/>
    <w:rsid w:val="0040605B"/>
    <w:rsid w:val="004064C3"/>
    <w:rsid w:val="00406600"/>
    <w:rsid w:val="00406648"/>
    <w:rsid w:val="00406844"/>
    <w:rsid w:val="004069EF"/>
    <w:rsid w:val="004073E5"/>
    <w:rsid w:val="004077B3"/>
    <w:rsid w:val="00410251"/>
    <w:rsid w:val="0041071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670B"/>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293"/>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D0F"/>
    <w:rsid w:val="00487F5D"/>
    <w:rsid w:val="00490806"/>
    <w:rsid w:val="00490B7B"/>
    <w:rsid w:val="00490BFA"/>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5CCD"/>
    <w:rsid w:val="004A5DC9"/>
    <w:rsid w:val="004A60B0"/>
    <w:rsid w:val="004A632C"/>
    <w:rsid w:val="004A6AC7"/>
    <w:rsid w:val="004A6DDC"/>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A87"/>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0B5"/>
    <w:rsid w:val="004C236A"/>
    <w:rsid w:val="004C246A"/>
    <w:rsid w:val="004C2B1E"/>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C7A57"/>
    <w:rsid w:val="004D0094"/>
    <w:rsid w:val="004D091A"/>
    <w:rsid w:val="004D111C"/>
    <w:rsid w:val="004D1234"/>
    <w:rsid w:val="004D14C7"/>
    <w:rsid w:val="004D1708"/>
    <w:rsid w:val="004D19C3"/>
    <w:rsid w:val="004D2745"/>
    <w:rsid w:val="004D2FD9"/>
    <w:rsid w:val="004D367C"/>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6E6"/>
    <w:rsid w:val="0051584B"/>
    <w:rsid w:val="00515965"/>
    <w:rsid w:val="005159C9"/>
    <w:rsid w:val="00516037"/>
    <w:rsid w:val="00516289"/>
    <w:rsid w:val="005167D7"/>
    <w:rsid w:val="00516D14"/>
    <w:rsid w:val="005172CC"/>
    <w:rsid w:val="0051783C"/>
    <w:rsid w:val="005178B8"/>
    <w:rsid w:val="00517E72"/>
    <w:rsid w:val="00517ED0"/>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2245"/>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9DF"/>
    <w:rsid w:val="005B2223"/>
    <w:rsid w:val="005B24E7"/>
    <w:rsid w:val="005B277A"/>
    <w:rsid w:val="005B337B"/>
    <w:rsid w:val="005B3B1A"/>
    <w:rsid w:val="005B3C53"/>
    <w:rsid w:val="005B3F2D"/>
    <w:rsid w:val="005B43CA"/>
    <w:rsid w:val="005B4481"/>
    <w:rsid w:val="005B44C6"/>
    <w:rsid w:val="005B4A7C"/>
    <w:rsid w:val="005B4F4F"/>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6CEE"/>
    <w:rsid w:val="00637811"/>
    <w:rsid w:val="00640316"/>
    <w:rsid w:val="00640BF8"/>
    <w:rsid w:val="00640DEB"/>
    <w:rsid w:val="006414EA"/>
    <w:rsid w:val="0064177C"/>
    <w:rsid w:val="00641BA6"/>
    <w:rsid w:val="00641BC7"/>
    <w:rsid w:val="00641C2A"/>
    <w:rsid w:val="00641D3A"/>
    <w:rsid w:val="00641DC9"/>
    <w:rsid w:val="006428F8"/>
    <w:rsid w:val="0064318F"/>
    <w:rsid w:val="00643FA1"/>
    <w:rsid w:val="0064467E"/>
    <w:rsid w:val="00644697"/>
    <w:rsid w:val="00645E83"/>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5F"/>
    <w:rsid w:val="00654EEA"/>
    <w:rsid w:val="00654F85"/>
    <w:rsid w:val="00655A9D"/>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D4B"/>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6D0F"/>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3FE"/>
    <w:rsid w:val="006A5799"/>
    <w:rsid w:val="006A5A81"/>
    <w:rsid w:val="006A6711"/>
    <w:rsid w:val="006A6899"/>
    <w:rsid w:val="006A6B5A"/>
    <w:rsid w:val="006A71BC"/>
    <w:rsid w:val="006A76C7"/>
    <w:rsid w:val="006A77A1"/>
    <w:rsid w:val="006A7B84"/>
    <w:rsid w:val="006A7D27"/>
    <w:rsid w:val="006B0AA8"/>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B9B"/>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B3"/>
    <w:rsid w:val="006E7AB2"/>
    <w:rsid w:val="006F0521"/>
    <w:rsid w:val="006F1150"/>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58B"/>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E94"/>
    <w:rsid w:val="00730474"/>
    <w:rsid w:val="00730629"/>
    <w:rsid w:val="007306A4"/>
    <w:rsid w:val="0073093A"/>
    <w:rsid w:val="0073093F"/>
    <w:rsid w:val="00730BE5"/>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1EA9"/>
    <w:rsid w:val="00752505"/>
    <w:rsid w:val="007526A1"/>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A70"/>
    <w:rsid w:val="00771E63"/>
    <w:rsid w:val="00772278"/>
    <w:rsid w:val="0077269B"/>
    <w:rsid w:val="00773AB8"/>
    <w:rsid w:val="00773C73"/>
    <w:rsid w:val="00774C63"/>
    <w:rsid w:val="00774E34"/>
    <w:rsid w:val="00775AC0"/>
    <w:rsid w:val="00776666"/>
    <w:rsid w:val="00776751"/>
    <w:rsid w:val="00776759"/>
    <w:rsid w:val="00776B26"/>
    <w:rsid w:val="00776D2E"/>
    <w:rsid w:val="00776D74"/>
    <w:rsid w:val="00777B54"/>
    <w:rsid w:val="00777F50"/>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62A"/>
    <w:rsid w:val="0079785F"/>
    <w:rsid w:val="00797B62"/>
    <w:rsid w:val="007A02B8"/>
    <w:rsid w:val="007A07BE"/>
    <w:rsid w:val="007A0E03"/>
    <w:rsid w:val="007A1604"/>
    <w:rsid w:val="007A31B2"/>
    <w:rsid w:val="007A3470"/>
    <w:rsid w:val="007A3519"/>
    <w:rsid w:val="007A3AB0"/>
    <w:rsid w:val="007A3C82"/>
    <w:rsid w:val="007A3DA8"/>
    <w:rsid w:val="007A417E"/>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6065"/>
    <w:rsid w:val="007F65E4"/>
    <w:rsid w:val="007F76DF"/>
    <w:rsid w:val="007F7FC3"/>
    <w:rsid w:val="008004E0"/>
    <w:rsid w:val="00801782"/>
    <w:rsid w:val="008018D1"/>
    <w:rsid w:val="0080258F"/>
    <w:rsid w:val="00802A27"/>
    <w:rsid w:val="00802FE3"/>
    <w:rsid w:val="00803938"/>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594"/>
    <w:rsid w:val="008322F3"/>
    <w:rsid w:val="00832F67"/>
    <w:rsid w:val="00833401"/>
    <w:rsid w:val="00833462"/>
    <w:rsid w:val="0083354C"/>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761"/>
    <w:rsid w:val="00847AE4"/>
    <w:rsid w:val="00850266"/>
    <w:rsid w:val="00850510"/>
    <w:rsid w:val="008507B7"/>
    <w:rsid w:val="008508EE"/>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214"/>
    <w:rsid w:val="00884374"/>
    <w:rsid w:val="00884848"/>
    <w:rsid w:val="008848F9"/>
    <w:rsid w:val="00885F51"/>
    <w:rsid w:val="00886C48"/>
    <w:rsid w:val="008872ED"/>
    <w:rsid w:val="008874CF"/>
    <w:rsid w:val="00887825"/>
    <w:rsid w:val="00887832"/>
    <w:rsid w:val="00890081"/>
    <w:rsid w:val="00890558"/>
    <w:rsid w:val="00890582"/>
    <w:rsid w:val="00890716"/>
    <w:rsid w:val="00890BFF"/>
    <w:rsid w:val="00890D2C"/>
    <w:rsid w:val="00891137"/>
    <w:rsid w:val="008911F6"/>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76A0"/>
    <w:rsid w:val="008B0D93"/>
    <w:rsid w:val="008B17DA"/>
    <w:rsid w:val="008B18BF"/>
    <w:rsid w:val="008B1CD4"/>
    <w:rsid w:val="008B1F66"/>
    <w:rsid w:val="008B2580"/>
    <w:rsid w:val="008B2DAF"/>
    <w:rsid w:val="008B3182"/>
    <w:rsid w:val="008B37A6"/>
    <w:rsid w:val="008B4310"/>
    <w:rsid w:val="008B4780"/>
    <w:rsid w:val="008B47F5"/>
    <w:rsid w:val="008B49F8"/>
    <w:rsid w:val="008B4A5F"/>
    <w:rsid w:val="008B4F45"/>
    <w:rsid w:val="008B52A4"/>
    <w:rsid w:val="008B5805"/>
    <w:rsid w:val="008B5D77"/>
    <w:rsid w:val="008B5DBF"/>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6C29"/>
    <w:rsid w:val="0094701D"/>
    <w:rsid w:val="00947551"/>
    <w:rsid w:val="00947B7F"/>
    <w:rsid w:val="00950762"/>
    <w:rsid w:val="00950EF6"/>
    <w:rsid w:val="009511BA"/>
    <w:rsid w:val="00951817"/>
    <w:rsid w:val="009524A3"/>
    <w:rsid w:val="00952847"/>
    <w:rsid w:val="00953FAC"/>
    <w:rsid w:val="00954108"/>
    <w:rsid w:val="009542E6"/>
    <w:rsid w:val="009543AD"/>
    <w:rsid w:val="009558D0"/>
    <w:rsid w:val="00956911"/>
    <w:rsid w:val="00957849"/>
    <w:rsid w:val="0096044B"/>
    <w:rsid w:val="00960845"/>
    <w:rsid w:val="00960B39"/>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D97"/>
    <w:rsid w:val="00966E59"/>
    <w:rsid w:val="009676F8"/>
    <w:rsid w:val="00967B6C"/>
    <w:rsid w:val="00970F80"/>
    <w:rsid w:val="00971097"/>
    <w:rsid w:val="00971F57"/>
    <w:rsid w:val="00971FE4"/>
    <w:rsid w:val="00972266"/>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528"/>
    <w:rsid w:val="00991929"/>
    <w:rsid w:val="00991D6D"/>
    <w:rsid w:val="00992BB2"/>
    <w:rsid w:val="00992F2B"/>
    <w:rsid w:val="009932D5"/>
    <w:rsid w:val="00993CF5"/>
    <w:rsid w:val="00993EBD"/>
    <w:rsid w:val="00994091"/>
    <w:rsid w:val="00994A13"/>
    <w:rsid w:val="00994AD9"/>
    <w:rsid w:val="00994CE6"/>
    <w:rsid w:val="009951F9"/>
    <w:rsid w:val="00995204"/>
    <w:rsid w:val="00995EB2"/>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6962"/>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384"/>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288A"/>
    <w:rsid w:val="00A03121"/>
    <w:rsid w:val="00A0435A"/>
    <w:rsid w:val="00A043F6"/>
    <w:rsid w:val="00A04444"/>
    <w:rsid w:val="00A0464E"/>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9A5"/>
    <w:rsid w:val="00A14A34"/>
    <w:rsid w:val="00A14F2A"/>
    <w:rsid w:val="00A1514B"/>
    <w:rsid w:val="00A152C4"/>
    <w:rsid w:val="00A1539E"/>
    <w:rsid w:val="00A15781"/>
    <w:rsid w:val="00A157EF"/>
    <w:rsid w:val="00A157F8"/>
    <w:rsid w:val="00A15B87"/>
    <w:rsid w:val="00A15FC5"/>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719"/>
    <w:rsid w:val="00A369DF"/>
    <w:rsid w:val="00A36DEB"/>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6FF"/>
    <w:rsid w:val="00A57A8F"/>
    <w:rsid w:val="00A613C9"/>
    <w:rsid w:val="00A617A9"/>
    <w:rsid w:val="00A618AA"/>
    <w:rsid w:val="00A61903"/>
    <w:rsid w:val="00A61AA2"/>
    <w:rsid w:val="00A61BB9"/>
    <w:rsid w:val="00A61CA4"/>
    <w:rsid w:val="00A6268D"/>
    <w:rsid w:val="00A64053"/>
    <w:rsid w:val="00A64234"/>
    <w:rsid w:val="00A64619"/>
    <w:rsid w:val="00A648D9"/>
    <w:rsid w:val="00A65562"/>
    <w:rsid w:val="00A6566C"/>
    <w:rsid w:val="00A656CD"/>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B5A"/>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2D"/>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9DB"/>
    <w:rsid w:val="00B3008C"/>
    <w:rsid w:val="00B3018C"/>
    <w:rsid w:val="00B3054F"/>
    <w:rsid w:val="00B309EF"/>
    <w:rsid w:val="00B30BB2"/>
    <w:rsid w:val="00B30CA3"/>
    <w:rsid w:val="00B31230"/>
    <w:rsid w:val="00B3131E"/>
    <w:rsid w:val="00B31A97"/>
    <w:rsid w:val="00B327BF"/>
    <w:rsid w:val="00B32872"/>
    <w:rsid w:val="00B32C89"/>
    <w:rsid w:val="00B32FD5"/>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3EA8"/>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A11"/>
    <w:rsid w:val="00BB0BF4"/>
    <w:rsid w:val="00BB119A"/>
    <w:rsid w:val="00BB1DB2"/>
    <w:rsid w:val="00BB2210"/>
    <w:rsid w:val="00BB24AC"/>
    <w:rsid w:val="00BB28E6"/>
    <w:rsid w:val="00BB2A47"/>
    <w:rsid w:val="00BB2D9A"/>
    <w:rsid w:val="00BB2FC2"/>
    <w:rsid w:val="00BB385E"/>
    <w:rsid w:val="00BB3BBA"/>
    <w:rsid w:val="00BB407D"/>
    <w:rsid w:val="00BB492E"/>
    <w:rsid w:val="00BB4D59"/>
    <w:rsid w:val="00BB4F59"/>
    <w:rsid w:val="00BB58BD"/>
    <w:rsid w:val="00BB592B"/>
    <w:rsid w:val="00BB5941"/>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33FC"/>
    <w:rsid w:val="00BD44EF"/>
    <w:rsid w:val="00BD466A"/>
    <w:rsid w:val="00BD48A9"/>
    <w:rsid w:val="00BD48C0"/>
    <w:rsid w:val="00BD5517"/>
    <w:rsid w:val="00BD5745"/>
    <w:rsid w:val="00BD5824"/>
    <w:rsid w:val="00BD5A21"/>
    <w:rsid w:val="00BD5A91"/>
    <w:rsid w:val="00BD5CCB"/>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A68"/>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58B"/>
    <w:rsid w:val="00C245A8"/>
    <w:rsid w:val="00C2469D"/>
    <w:rsid w:val="00C25909"/>
    <w:rsid w:val="00C26A6B"/>
    <w:rsid w:val="00C26D41"/>
    <w:rsid w:val="00C271E6"/>
    <w:rsid w:val="00C274FF"/>
    <w:rsid w:val="00C27C87"/>
    <w:rsid w:val="00C27D7D"/>
    <w:rsid w:val="00C30439"/>
    <w:rsid w:val="00C30662"/>
    <w:rsid w:val="00C3167D"/>
    <w:rsid w:val="00C3191D"/>
    <w:rsid w:val="00C31D17"/>
    <w:rsid w:val="00C32279"/>
    <w:rsid w:val="00C323F2"/>
    <w:rsid w:val="00C32868"/>
    <w:rsid w:val="00C32DCA"/>
    <w:rsid w:val="00C32E43"/>
    <w:rsid w:val="00C32F5F"/>
    <w:rsid w:val="00C3322D"/>
    <w:rsid w:val="00C33946"/>
    <w:rsid w:val="00C33DE1"/>
    <w:rsid w:val="00C33E41"/>
    <w:rsid w:val="00C344D8"/>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539A"/>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189"/>
    <w:rsid w:val="00C82777"/>
    <w:rsid w:val="00C82D25"/>
    <w:rsid w:val="00C838D0"/>
    <w:rsid w:val="00C83C72"/>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42F6"/>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069"/>
    <w:rsid w:val="00CC712F"/>
    <w:rsid w:val="00CC723A"/>
    <w:rsid w:val="00CC7247"/>
    <w:rsid w:val="00CC792E"/>
    <w:rsid w:val="00CD021A"/>
    <w:rsid w:val="00CD02E5"/>
    <w:rsid w:val="00CD051B"/>
    <w:rsid w:val="00CD0B1F"/>
    <w:rsid w:val="00CD0B30"/>
    <w:rsid w:val="00CD0B8D"/>
    <w:rsid w:val="00CD10AE"/>
    <w:rsid w:val="00CD141D"/>
    <w:rsid w:val="00CD14A6"/>
    <w:rsid w:val="00CD1A54"/>
    <w:rsid w:val="00CD1C34"/>
    <w:rsid w:val="00CD1F6F"/>
    <w:rsid w:val="00CD21C8"/>
    <w:rsid w:val="00CD26FF"/>
    <w:rsid w:val="00CD285E"/>
    <w:rsid w:val="00CD2A15"/>
    <w:rsid w:val="00CD2D0E"/>
    <w:rsid w:val="00CD3B71"/>
    <w:rsid w:val="00CD3B73"/>
    <w:rsid w:val="00CD45BE"/>
    <w:rsid w:val="00CD4DC2"/>
    <w:rsid w:val="00CD4FF4"/>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1984"/>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1F4"/>
    <w:rsid w:val="00D15636"/>
    <w:rsid w:val="00D16478"/>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040"/>
    <w:rsid w:val="00D5526A"/>
    <w:rsid w:val="00D55C4B"/>
    <w:rsid w:val="00D56875"/>
    <w:rsid w:val="00D56B7A"/>
    <w:rsid w:val="00D56F55"/>
    <w:rsid w:val="00D57045"/>
    <w:rsid w:val="00D570B8"/>
    <w:rsid w:val="00D572C5"/>
    <w:rsid w:val="00D5752D"/>
    <w:rsid w:val="00D5778E"/>
    <w:rsid w:val="00D57C1F"/>
    <w:rsid w:val="00D6000C"/>
    <w:rsid w:val="00D604BB"/>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4BD"/>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5C8D"/>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0AD"/>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488"/>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887"/>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E6A"/>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28F1"/>
    <w:rsid w:val="00E632FD"/>
    <w:rsid w:val="00E63775"/>
    <w:rsid w:val="00E63BC3"/>
    <w:rsid w:val="00E63DE2"/>
    <w:rsid w:val="00E6452B"/>
    <w:rsid w:val="00E64600"/>
    <w:rsid w:val="00E64B8D"/>
    <w:rsid w:val="00E64D33"/>
    <w:rsid w:val="00E651C4"/>
    <w:rsid w:val="00E65380"/>
    <w:rsid w:val="00E657EB"/>
    <w:rsid w:val="00E65CF2"/>
    <w:rsid w:val="00E66521"/>
    <w:rsid w:val="00E66911"/>
    <w:rsid w:val="00E66E5C"/>
    <w:rsid w:val="00E67234"/>
    <w:rsid w:val="00E67D39"/>
    <w:rsid w:val="00E702D1"/>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34"/>
    <w:rsid w:val="00E82136"/>
    <w:rsid w:val="00E82D4D"/>
    <w:rsid w:val="00E8387C"/>
    <w:rsid w:val="00E8391E"/>
    <w:rsid w:val="00E83935"/>
    <w:rsid w:val="00E83B00"/>
    <w:rsid w:val="00E845E8"/>
    <w:rsid w:val="00E84875"/>
    <w:rsid w:val="00E84903"/>
    <w:rsid w:val="00E84F3E"/>
    <w:rsid w:val="00E851C6"/>
    <w:rsid w:val="00E85AA4"/>
    <w:rsid w:val="00E85EAA"/>
    <w:rsid w:val="00E8602E"/>
    <w:rsid w:val="00E86238"/>
    <w:rsid w:val="00E863D1"/>
    <w:rsid w:val="00E86AF4"/>
    <w:rsid w:val="00E86E27"/>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495"/>
    <w:rsid w:val="00E96B1D"/>
    <w:rsid w:val="00E96E5D"/>
    <w:rsid w:val="00E97941"/>
    <w:rsid w:val="00E97B02"/>
    <w:rsid w:val="00E97E7D"/>
    <w:rsid w:val="00EA0211"/>
    <w:rsid w:val="00EA05DC"/>
    <w:rsid w:val="00EA0696"/>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384C"/>
    <w:rsid w:val="00EB3F5C"/>
    <w:rsid w:val="00EB4088"/>
    <w:rsid w:val="00EB4B5B"/>
    <w:rsid w:val="00EB5259"/>
    <w:rsid w:val="00EB546C"/>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6FEF"/>
    <w:rsid w:val="00EC706A"/>
    <w:rsid w:val="00EC7369"/>
    <w:rsid w:val="00ED023A"/>
    <w:rsid w:val="00ED04AA"/>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587C"/>
    <w:rsid w:val="00EF5D9D"/>
    <w:rsid w:val="00EF6068"/>
    <w:rsid w:val="00EF60F5"/>
    <w:rsid w:val="00EF6304"/>
    <w:rsid w:val="00EF6ABB"/>
    <w:rsid w:val="00EF6DF9"/>
    <w:rsid w:val="00EF7103"/>
    <w:rsid w:val="00EF7C95"/>
    <w:rsid w:val="00F003D2"/>
    <w:rsid w:val="00F00877"/>
    <w:rsid w:val="00F00901"/>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5CE"/>
    <w:rsid w:val="00F357B0"/>
    <w:rsid w:val="00F35A65"/>
    <w:rsid w:val="00F35AB2"/>
    <w:rsid w:val="00F35B71"/>
    <w:rsid w:val="00F36433"/>
    <w:rsid w:val="00F365A0"/>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2D"/>
    <w:rsid w:val="00FA5ED8"/>
    <w:rsid w:val="00FA6BA3"/>
    <w:rsid w:val="00FA7083"/>
    <w:rsid w:val="00FA757A"/>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0623DE08"/>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513567F338C7C02118CB99E86E166ACA671AE574907359EC7671DE3DFD76024AAEB4C5542CDBA4A8EB7009733535C70D3D87B9C851398661Z5e4I"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hyperlink" Target="consultantplus://offline/ref=B572AF332C9A14821B879E9A6EA01C5437DD0F737D7E0EEAFA097272393C3135D8B7E2F6308943127593D7192478A278789AF8A3956A64E0FBE0J" TargetMode="Externa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yperlink" Target="consultantplus://offline/ref=513567F338C7C02118CB99E86E166ACA671AE574907359EC7671DE3DFD76024AAEB4C55728DAA7F5BB3F082F7063D40C3D87BBCB4DZ3eBI" TargetMode="External"/><Relationship Id="rId30" Type="http://schemas.openxmlformats.org/officeDocument/2006/relationships/footer" Target="footer1.xml"/><Relationship Id="rId8" Type="http://schemas.openxmlformats.org/officeDocument/2006/relationships/hyperlink" Target="consultantplus://offline/ref=65E1B494187660CD442724D74E7FA01F6E799DA81AC983C67DE61559A9A099C0909188A89A17DDB5R5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33AB-7131-4349-9945-3FAD531E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21939</TotalTime>
  <Pages>61</Pages>
  <Words>20884</Words>
  <Characters>119045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Oksana V. Konkova</cp:lastModifiedBy>
  <cp:revision>132</cp:revision>
  <cp:lastPrinted>2021-03-19T06:21:00Z</cp:lastPrinted>
  <dcterms:created xsi:type="dcterms:W3CDTF">2015-08-24T09:52:00Z</dcterms:created>
  <dcterms:modified xsi:type="dcterms:W3CDTF">2021-03-19T06:24:00Z</dcterms:modified>
</cp:coreProperties>
</file>