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73" w:rsidRPr="00311EE4" w:rsidRDefault="005A4973" w:rsidP="00161DF7">
      <w:pPr>
        <w:ind w:right="567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Описание: герб" style="position:absolute;left:0;text-align:left;margin-left:207pt;margin-top:0;width:49.45pt;height:60.4pt;z-index:251658240;visibility:visible">
            <v:imagedata r:id="rId5" o:title=""/>
          </v:shape>
        </w:pict>
      </w:r>
    </w:p>
    <w:p w:rsidR="005A4973" w:rsidRPr="00311EE4" w:rsidRDefault="005A4973" w:rsidP="00161DF7">
      <w:pPr>
        <w:ind w:right="567"/>
        <w:jc w:val="right"/>
      </w:pPr>
    </w:p>
    <w:p w:rsidR="005A4973" w:rsidRPr="00311EE4" w:rsidRDefault="005A4973" w:rsidP="00161DF7">
      <w:pPr>
        <w:ind w:right="567"/>
        <w:jc w:val="right"/>
      </w:pPr>
    </w:p>
    <w:p w:rsidR="005A4973" w:rsidRPr="00311EE4" w:rsidRDefault="005A4973" w:rsidP="00161DF7">
      <w:pPr>
        <w:ind w:right="567"/>
        <w:jc w:val="right"/>
      </w:pPr>
    </w:p>
    <w:p w:rsidR="005A4973" w:rsidRPr="00A3288F" w:rsidRDefault="005A4973" w:rsidP="00A3288F">
      <w:pPr>
        <w:tabs>
          <w:tab w:val="left" w:pos="9781"/>
        </w:tabs>
        <w:rPr>
          <w:b/>
          <w:sz w:val="32"/>
          <w:szCs w:val="32"/>
        </w:rPr>
      </w:pPr>
      <w:r w:rsidRPr="00A3288F">
        <w:rPr>
          <w:b/>
          <w:sz w:val="32"/>
          <w:szCs w:val="32"/>
        </w:rPr>
        <w:t>АДМИН</w:t>
      </w:r>
      <w:r>
        <w:rPr>
          <w:b/>
          <w:sz w:val="32"/>
          <w:szCs w:val="32"/>
        </w:rPr>
        <w:t xml:space="preserve">ИСТРАЦИЯ НЕВЬЯНСКОГО ГОРОДСКОГО </w:t>
      </w:r>
      <w:r w:rsidRPr="00A3288F">
        <w:rPr>
          <w:b/>
          <w:sz w:val="32"/>
          <w:szCs w:val="32"/>
        </w:rPr>
        <w:t>ОКРУГА</w:t>
      </w:r>
    </w:p>
    <w:p w:rsidR="005A4973" w:rsidRPr="00A3288F" w:rsidRDefault="005A4973" w:rsidP="00161DF7">
      <w:pPr>
        <w:ind w:right="567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</w:t>
      </w:r>
      <w:r w:rsidRPr="00A3288F">
        <w:rPr>
          <w:b/>
          <w:sz w:val="36"/>
          <w:szCs w:val="36"/>
        </w:rPr>
        <w:t>П О С Т А Н О В Л Е Н И Е</w:t>
      </w:r>
    </w:p>
    <w:p w:rsidR="005A4973" w:rsidRPr="00311EE4" w:rsidRDefault="005A4973" w:rsidP="00161DF7">
      <w:pPr>
        <w:ind w:right="567"/>
        <w:jc w:val="center"/>
        <w:rPr>
          <w:b/>
          <w:sz w:val="36"/>
          <w:szCs w:val="36"/>
        </w:rPr>
      </w:pPr>
      <w:r>
        <w:rPr>
          <w:noProof/>
        </w:rPr>
        <w:pict>
          <v:line id="Прямая соединительная линия 1" o:spid="_x0000_s1027" style="position:absolute;left:0;text-align:left;flip:y;z-index:251657216;visibility:visible;mso-wrap-distance-top:-3e-5mm;mso-wrap-distance-bottom:-3e-5mm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5A4973" w:rsidRPr="00B83B0B" w:rsidRDefault="005A4973" w:rsidP="00161DF7">
      <w:pPr>
        <w:ind w:right="567"/>
        <w:rPr>
          <w:sz w:val="24"/>
          <w:szCs w:val="24"/>
          <w:u w:val="single"/>
        </w:rPr>
      </w:pPr>
      <w:r>
        <w:rPr>
          <w:sz w:val="24"/>
          <w:szCs w:val="24"/>
        </w:rPr>
        <w:t>о</w:t>
      </w:r>
      <w:r w:rsidRPr="007F4F92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       </w:t>
      </w:r>
      <w:r w:rsidRPr="007F4F92">
        <w:rPr>
          <w:sz w:val="24"/>
          <w:szCs w:val="24"/>
          <w:u w:val="single"/>
        </w:rPr>
        <w:t xml:space="preserve">    </w:t>
      </w:r>
      <w:r w:rsidRPr="007F4F92">
        <w:rPr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</w:t>
      </w:r>
      <w:r w:rsidRPr="007D070A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              </w:t>
      </w:r>
      <w:r w:rsidRPr="007D070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</w:t>
      </w:r>
      <w:r w:rsidRPr="007D07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7D07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7D070A">
        <w:rPr>
          <w:b/>
          <w:sz w:val="24"/>
          <w:szCs w:val="24"/>
        </w:rPr>
        <w:t xml:space="preserve">      </w:t>
      </w:r>
      <w:r w:rsidRPr="007F4F92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7F4F92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          </w:t>
      </w:r>
      <w:r w:rsidRPr="007F4F92">
        <w:rPr>
          <w:sz w:val="24"/>
          <w:szCs w:val="24"/>
          <w:u w:val="single"/>
        </w:rPr>
        <w:t xml:space="preserve"> </w:t>
      </w:r>
      <w:r w:rsidRPr="007F4F92">
        <w:rPr>
          <w:sz w:val="24"/>
          <w:szCs w:val="24"/>
        </w:rPr>
        <w:t>- п</w:t>
      </w:r>
      <w:r w:rsidRPr="007D070A">
        <w:rPr>
          <w:b/>
          <w:sz w:val="24"/>
          <w:szCs w:val="24"/>
          <w:u w:val="single"/>
        </w:rPr>
        <w:t xml:space="preserve"> </w:t>
      </w:r>
    </w:p>
    <w:p w:rsidR="005A4973" w:rsidRPr="00311EE4" w:rsidRDefault="005A4973" w:rsidP="00161DF7">
      <w:pPr>
        <w:ind w:right="567"/>
        <w:rPr>
          <w:sz w:val="24"/>
          <w:szCs w:val="24"/>
        </w:rPr>
      </w:pPr>
      <w:r w:rsidRPr="00311EE4">
        <w:rPr>
          <w:sz w:val="24"/>
          <w:szCs w:val="24"/>
        </w:rPr>
        <w:t xml:space="preserve">                                                                  г.</w:t>
      </w:r>
      <w:r>
        <w:rPr>
          <w:sz w:val="24"/>
          <w:szCs w:val="24"/>
        </w:rPr>
        <w:t xml:space="preserve"> </w:t>
      </w:r>
      <w:r w:rsidRPr="00311EE4">
        <w:rPr>
          <w:sz w:val="24"/>
          <w:szCs w:val="24"/>
        </w:rPr>
        <w:t>Невьянск</w:t>
      </w:r>
    </w:p>
    <w:p w:rsidR="005A4973" w:rsidRDefault="005A4973" w:rsidP="00B83B0B">
      <w:pPr>
        <w:rPr>
          <w:sz w:val="24"/>
          <w:szCs w:val="24"/>
        </w:rPr>
      </w:pPr>
    </w:p>
    <w:p w:rsidR="005A4973" w:rsidRPr="00487780" w:rsidRDefault="005A4973" w:rsidP="00B83B0B">
      <w:pPr>
        <w:rPr>
          <w:sz w:val="24"/>
          <w:szCs w:val="24"/>
        </w:rPr>
      </w:pPr>
    </w:p>
    <w:p w:rsidR="005A4973" w:rsidRDefault="005A4973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 xml:space="preserve">О внесении изменений в муниципальную программу «Новое качество жизни жителей Невьянского городского округа до 2021 года», утвержденную постановлением администрации Невьянского городского округа </w:t>
      </w:r>
    </w:p>
    <w:p w:rsidR="005A4973" w:rsidRPr="00E274AF" w:rsidRDefault="005A4973" w:rsidP="00161DF7">
      <w:pPr>
        <w:ind w:right="567"/>
        <w:jc w:val="center"/>
        <w:rPr>
          <w:b/>
          <w:i/>
          <w:sz w:val="26"/>
          <w:szCs w:val="26"/>
        </w:rPr>
      </w:pPr>
      <w:r w:rsidRPr="00E274AF">
        <w:rPr>
          <w:b/>
          <w:i/>
          <w:sz w:val="26"/>
          <w:szCs w:val="26"/>
        </w:rPr>
        <w:t>от 20.10.2014  № 2553-п</w:t>
      </w:r>
    </w:p>
    <w:p w:rsidR="005A4973" w:rsidRPr="00553054" w:rsidRDefault="005A4973" w:rsidP="00B83B0B">
      <w:pPr>
        <w:rPr>
          <w:sz w:val="26"/>
          <w:szCs w:val="26"/>
        </w:rPr>
      </w:pPr>
    </w:p>
    <w:p w:rsidR="005A4973" w:rsidRPr="00553054" w:rsidRDefault="005A4973" w:rsidP="007F4F92">
      <w:pPr>
        <w:ind w:right="567" w:firstLine="709"/>
        <w:jc w:val="both"/>
        <w:rPr>
          <w:sz w:val="26"/>
          <w:szCs w:val="26"/>
        </w:rPr>
      </w:pPr>
      <w:r w:rsidRPr="00B83B0B">
        <w:rPr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 2003 года № 131-ФЗ «Об общих принципах организации  местного самоуправления в Российской Федерации», статьей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46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Устава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городского </w:t>
      </w:r>
      <w:r w:rsidRPr="00B83B0B">
        <w:rPr>
          <w:sz w:val="26"/>
          <w:szCs w:val="26"/>
        </w:rPr>
        <w:t xml:space="preserve">округа, </w:t>
      </w:r>
      <w:r>
        <w:rPr>
          <w:sz w:val="26"/>
          <w:szCs w:val="26"/>
        </w:rPr>
        <w:t xml:space="preserve">  под</w:t>
      </w:r>
      <w:r w:rsidRPr="00B83B0B"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Pr="00A85F8B">
        <w:rPr>
          <w:sz w:val="26"/>
          <w:szCs w:val="26"/>
        </w:rPr>
        <w:t xml:space="preserve">  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</w:t>
      </w:r>
      <w:r w:rsidRPr="00A85F8B"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от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23.10.2013 </w:t>
      </w:r>
      <w:r w:rsidRPr="00A85F8B"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>№ 3129-п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«Об утверждении Порядка формирования и реализации муниципальных программ Невьянского городского округа»</w:t>
      </w:r>
    </w:p>
    <w:p w:rsidR="005A4973" w:rsidRPr="00553054" w:rsidRDefault="005A4973" w:rsidP="00B83B0B">
      <w:pPr>
        <w:tabs>
          <w:tab w:val="left" w:pos="993"/>
        </w:tabs>
        <w:ind w:firstLine="540"/>
        <w:jc w:val="both"/>
        <w:rPr>
          <w:sz w:val="26"/>
          <w:szCs w:val="26"/>
        </w:rPr>
      </w:pPr>
    </w:p>
    <w:p w:rsidR="005A4973" w:rsidRPr="00553054" w:rsidRDefault="005A4973" w:rsidP="00B83B0B">
      <w:pPr>
        <w:jc w:val="center"/>
        <w:rPr>
          <w:sz w:val="26"/>
          <w:szCs w:val="26"/>
        </w:rPr>
      </w:pPr>
    </w:p>
    <w:p w:rsidR="005A4973" w:rsidRPr="00553054" w:rsidRDefault="005A4973" w:rsidP="00B83B0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53054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ЯЕТ</w:t>
      </w:r>
      <w:r w:rsidRPr="00553054">
        <w:rPr>
          <w:b/>
          <w:sz w:val="26"/>
          <w:szCs w:val="26"/>
        </w:rPr>
        <w:t>:</w:t>
      </w:r>
    </w:p>
    <w:p w:rsidR="005A4973" w:rsidRPr="00553054" w:rsidRDefault="005A4973" w:rsidP="00B83B0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A4973" w:rsidRPr="008158A2" w:rsidRDefault="005A4973" w:rsidP="008158A2">
      <w:pPr>
        <w:pStyle w:val="ListParagraph"/>
        <w:ind w:left="0" w:right="567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r w:rsidRPr="00B83B0B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следующие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B83B0B">
        <w:rPr>
          <w:sz w:val="26"/>
          <w:szCs w:val="26"/>
        </w:rPr>
        <w:t>муниципальную программу «Новое качество жизни жителей Невьянского городского округа до 2021 года», утвержденную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 xml:space="preserve">   </w:t>
      </w:r>
      <w:r w:rsidRPr="00B83B0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</w:t>
      </w:r>
      <w:r w:rsidRPr="00B83B0B">
        <w:rPr>
          <w:sz w:val="26"/>
          <w:szCs w:val="26"/>
        </w:rPr>
        <w:t xml:space="preserve">городского округа от 20.10.2014 </w:t>
      </w:r>
      <w:r>
        <w:rPr>
          <w:sz w:val="26"/>
          <w:szCs w:val="26"/>
        </w:rPr>
        <w:t>№ 255</w:t>
      </w:r>
      <w:r w:rsidRPr="00583AAE">
        <w:rPr>
          <w:sz w:val="26"/>
          <w:szCs w:val="26"/>
        </w:rPr>
        <w:t>3</w:t>
      </w:r>
      <w:r w:rsidRPr="00161DF7">
        <w:rPr>
          <w:sz w:val="26"/>
          <w:szCs w:val="26"/>
        </w:rPr>
        <w:t>-п «Об утверждении муниципальной программы «Новое качество жизни жителей Невьянского городского округа до 2021 года»» (далее</w:t>
      </w:r>
      <w:r>
        <w:rPr>
          <w:sz w:val="26"/>
          <w:szCs w:val="26"/>
        </w:rPr>
        <w:t xml:space="preserve"> – </w:t>
      </w:r>
      <w:r w:rsidRPr="008158A2">
        <w:rPr>
          <w:sz w:val="26"/>
          <w:szCs w:val="26"/>
        </w:rPr>
        <w:t xml:space="preserve">муниципальная программа):   </w:t>
      </w:r>
    </w:p>
    <w:p w:rsidR="005A4973" w:rsidRPr="00553054" w:rsidRDefault="005A4973" w:rsidP="00161DF7">
      <w:pPr>
        <w:widowControl w:val="0"/>
        <w:autoSpaceDE w:val="0"/>
        <w:autoSpaceDN w:val="0"/>
        <w:adjustRightInd w:val="0"/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1) </w:t>
      </w:r>
      <w:r w:rsidRPr="00553054">
        <w:rPr>
          <w:sz w:val="26"/>
          <w:szCs w:val="26"/>
        </w:rPr>
        <w:t xml:space="preserve"> строку 6 Паспорта муниципальной программы «Новое качество жизни жителей Невьянского городского округа до 2021 года»» изложить в следующей редакции:</w:t>
      </w:r>
    </w:p>
    <w:p w:rsidR="005A4973" w:rsidRPr="00553054" w:rsidRDefault="005A4973" w:rsidP="00B83B0B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520"/>
      </w:tblGrid>
      <w:tr w:rsidR="005A4973" w:rsidRPr="00553054" w:rsidTr="007F5674">
        <w:tc>
          <w:tcPr>
            <w:tcW w:w="2694" w:type="dxa"/>
          </w:tcPr>
          <w:p w:rsidR="005A4973" w:rsidRPr="007F5674" w:rsidRDefault="005A4973" w:rsidP="00FD23A0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7F5674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по годам реализации 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A4973" w:rsidRPr="007F5674" w:rsidRDefault="005A4973" w:rsidP="00FD23A0">
            <w:pPr>
              <w:rPr>
                <w:sz w:val="26"/>
                <w:szCs w:val="26"/>
              </w:rPr>
            </w:pPr>
          </w:p>
        </w:tc>
        <w:tc>
          <w:tcPr>
            <w:tcW w:w="6520" w:type="dxa"/>
          </w:tcPr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Всего: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99 376,77</w:t>
            </w:r>
            <w:r w:rsidRPr="007F5674">
              <w:rPr>
                <w:sz w:val="26"/>
                <w:szCs w:val="26"/>
              </w:rPr>
              <w:t>тыс. рублей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в том числе: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2015 год –7 765,74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2016 год – 7 786,53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2017 год – </w:t>
            </w:r>
            <w:r w:rsidRPr="007F5674">
              <w:rPr>
                <w:bCs/>
                <w:color w:val="000000"/>
                <w:sz w:val="26"/>
                <w:szCs w:val="26"/>
              </w:rPr>
              <w:t>9 945,07</w:t>
            </w:r>
            <w:r w:rsidRPr="007F567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F5674">
              <w:rPr>
                <w:sz w:val="26"/>
                <w:szCs w:val="26"/>
              </w:rPr>
              <w:t>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2018 год – 8 046,20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56 915,19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2020 год – 4</w:t>
            </w:r>
            <w:r>
              <w:rPr>
                <w:sz w:val="26"/>
                <w:szCs w:val="26"/>
              </w:rPr>
              <w:t> 385,90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4 532,14</w:t>
            </w:r>
            <w:r w:rsidRPr="007F5674">
              <w:rPr>
                <w:sz w:val="26"/>
                <w:szCs w:val="26"/>
              </w:rPr>
              <w:t xml:space="preserve"> тыс. рублей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из них: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областной бюджет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2015 год - 28,00 тыс. рублей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местный бюджет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99 348,77</w:t>
            </w:r>
            <w:r w:rsidRPr="007F5674">
              <w:rPr>
                <w:sz w:val="26"/>
                <w:szCs w:val="26"/>
              </w:rPr>
              <w:t xml:space="preserve"> тыс. рублей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в том числе: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2015 год – 7 737,74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2016 год – 7 786,53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2017 год – </w:t>
            </w:r>
            <w:r w:rsidRPr="007F5674">
              <w:rPr>
                <w:bCs/>
                <w:color w:val="000000"/>
                <w:sz w:val="26"/>
                <w:szCs w:val="26"/>
              </w:rPr>
              <w:t>9 945,07</w:t>
            </w:r>
            <w:r w:rsidRPr="007F5674">
              <w:rPr>
                <w:sz w:val="26"/>
                <w:szCs w:val="26"/>
              </w:rPr>
              <w:t>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2018 год – 8 046,20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56 915,19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2020 год – 4</w:t>
            </w:r>
            <w:r>
              <w:rPr>
                <w:sz w:val="26"/>
                <w:szCs w:val="26"/>
              </w:rPr>
              <w:t> 385,90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4 532,14</w:t>
            </w:r>
            <w:r w:rsidRPr="007F5674">
              <w:rPr>
                <w:sz w:val="26"/>
                <w:szCs w:val="26"/>
              </w:rPr>
              <w:t xml:space="preserve"> тыс. рублей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Подпрограмма 1. «Информационное общество Невьянского городского округа»: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Всего: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31 959,65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2015 год – 5 289,63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2016 год – 4 671,63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2017 год – 7 649,54 тыс. рублей, 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2018 год – 5 849,80 тыс. рублей, 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2 722,24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2 833,33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2 943,48</w:t>
            </w:r>
            <w:r w:rsidRPr="007F5674">
              <w:rPr>
                <w:sz w:val="26"/>
                <w:szCs w:val="26"/>
              </w:rPr>
              <w:t xml:space="preserve"> тыс. рублей.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Подпрограмма 2. «Профилактика заболеваний и формирование здорового образа жизни»: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Всего: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3 589,93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2015 год – 844,40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2016 год – 726,40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2017 год – 408,00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2018 год – 395,00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2019 год – 400,19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2020 год – 405,27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2021 год – 410,67 тыс. рублей.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Подпрограмма 3. «Профилактика терроризма и экстремизма в Невьянском городском округе»: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Всего: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53 079,6</w:t>
            </w:r>
            <w:r>
              <w:rPr>
                <w:sz w:val="26"/>
                <w:szCs w:val="26"/>
              </w:rPr>
              <w:t xml:space="preserve">4 </w:t>
            </w:r>
            <w:r w:rsidRPr="007F5674">
              <w:rPr>
                <w:sz w:val="26"/>
                <w:szCs w:val="26"/>
              </w:rPr>
              <w:t>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2015 год – 194,90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2016 год –  0,00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2017 год – 135,00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2018 год –  139,37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2019 год –  52 570,3</w:t>
            </w:r>
            <w:r>
              <w:rPr>
                <w:sz w:val="26"/>
                <w:szCs w:val="26"/>
              </w:rPr>
              <w:t>7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2020 год –  20,00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2021 год -   20,00 тыс. рублей.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Подпрограмма 4. «Профилактика правонарушений в Невьянском городском округе»: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Всего: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8 5</w:t>
            </w:r>
            <w:r>
              <w:rPr>
                <w:sz w:val="26"/>
                <w:szCs w:val="26"/>
              </w:rPr>
              <w:t>60</w:t>
            </w:r>
            <w:r w:rsidRPr="007F567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97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2015 год – 925,21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2016 год – 1 410,15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2017 год – 1 283,20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2018 год – 1 434,73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2019 год – 1</w:t>
            </w:r>
            <w:r>
              <w:rPr>
                <w:sz w:val="26"/>
                <w:szCs w:val="26"/>
              </w:rPr>
              <w:t> 222,39</w:t>
            </w:r>
            <w:r w:rsidRPr="007F5674">
              <w:rPr>
                <w:sz w:val="26"/>
                <w:szCs w:val="26"/>
              </w:rPr>
              <w:t xml:space="preserve">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2020 год – 1 127,30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2021 год – 1 157,99 тыс. рублей.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Подпрограмма 5. «Безопасность дорожного движения в Невьянском городском округе на 2015 – 2021 годы»: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Всего: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2 186,58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2015 год – 511,60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2016 год – 978,35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2017 год – 469,33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2018 год – 227,30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2019 год – 0,00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2020 год – 0,00 тыс. рублей,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5674">
              <w:rPr>
                <w:sz w:val="26"/>
                <w:szCs w:val="26"/>
              </w:rPr>
              <w:t>2021 год – 0,00 тыс. рублей.</w:t>
            </w:r>
          </w:p>
          <w:p w:rsidR="005A4973" w:rsidRPr="007F5674" w:rsidRDefault="005A4973" w:rsidP="007F567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A4973" w:rsidRDefault="005A4973" w:rsidP="004456C3">
      <w:pPr>
        <w:widowControl w:val="0"/>
        <w:autoSpaceDE w:val="0"/>
        <w:autoSpaceDN w:val="0"/>
        <w:adjustRightInd w:val="0"/>
        <w:ind w:firstLine="53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»;</w:t>
      </w:r>
    </w:p>
    <w:p w:rsidR="005A4973" w:rsidRPr="00553054" w:rsidRDefault="005A4973" w:rsidP="00161DF7">
      <w:pPr>
        <w:widowControl w:val="0"/>
        <w:autoSpaceDE w:val="0"/>
        <w:autoSpaceDN w:val="0"/>
        <w:adjustRightInd w:val="0"/>
        <w:ind w:right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2) </w:t>
      </w:r>
      <w:r w:rsidRPr="00553054">
        <w:rPr>
          <w:sz w:val="26"/>
          <w:szCs w:val="26"/>
        </w:rPr>
        <w:t xml:space="preserve">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5A4973" w:rsidRDefault="005A4973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3054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Pr="00553054">
        <w:rPr>
          <w:sz w:val="26"/>
          <w:szCs w:val="26"/>
        </w:rPr>
        <w:t xml:space="preserve">возложить на заместителя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Невьянского </w:t>
      </w:r>
      <w:r>
        <w:rPr>
          <w:sz w:val="26"/>
          <w:szCs w:val="26"/>
        </w:rPr>
        <w:t xml:space="preserve">   </w:t>
      </w:r>
      <w:r w:rsidRPr="00553054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округа  по   социальным вопросам С.Л. Делидова. </w:t>
      </w:r>
    </w:p>
    <w:p w:rsidR="005A4973" w:rsidRPr="00553054" w:rsidRDefault="005A4973" w:rsidP="00161DF7">
      <w:pPr>
        <w:ind w:righ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3. </w:t>
      </w:r>
      <w:r w:rsidRPr="00553054">
        <w:rPr>
          <w:sz w:val="26"/>
          <w:szCs w:val="26"/>
        </w:rPr>
        <w:t xml:space="preserve">Опубликовать настоящее постановление в </w:t>
      </w:r>
      <w:r>
        <w:rPr>
          <w:sz w:val="26"/>
          <w:szCs w:val="26"/>
        </w:rPr>
        <w:t xml:space="preserve">газете «Муниципальный вестник Невьянского городского округа» и разместить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официальном </w:t>
      </w:r>
      <w:r w:rsidRPr="007A2539">
        <w:rPr>
          <w:sz w:val="26"/>
          <w:szCs w:val="26"/>
        </w:rPr>
        <w:t xml:space="preserve"> </w:t>
      </w:r>
      <w:r>
        <w:rPr>
          <w:sz w:val="26"/>
          <w:szCs w:val="26"/>
        </w:rPr>
        <w:t>сайте  а</w:t>
      </w:r>
      <w:r w:rsidRPr="0055305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   Невьянского     городского  округа   </w:t>
      </w:r>
      <w:r w:rsidRPr="00553054">
        <w:rPr>
          <w:sz w:val="26"/>
          <w:szCs w:val="26"/>
        </w:rPr>
        <w:t>в</w:t>
      </w:r>
      <w:r>
        <w:rPr>
          <w:sz w:val="26"/>
          <w:szCs w:val="26"/>
        </w:rPr>
        <w:t xml:space="preserve">  </w:t>
      </w:r>
      <w:r w:rsidRPr="00553054">
        <w:rPr>
          <w:sz w:val="26"/>
          <w:szCs w:val="26"/>
        </w:rPr>
        <w:t xml:space="preserve"> информационно – телекоммуникационной сети </w:t>
      </w:r>
      <w:r>
        <w:rPr>
          <w:sz w:val="26"/>
          <w:szCs w:val="26"/>
        </w:rPr>
        <w:t>«</w:t>
      </w:r>
      <w:r w:rsidRPr="00553054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5A4973" w:rsidRPr="00553054" w:rsidRDefault="005A4973" w:rsidP="00161DF7">
      <w:pPr>
        <w:ind w:right="567"/>
        <w:rPr>
          <w:sz w:val="26"/>
          <w:szCs w:val="26"/>
        </w:rPr>
      </w:pPr>
    </w:p>
    <w:p w:rsidR="005A4973" w:rsidRDefault="005A4973" w:rsidP="00161DF7">
      <w:pPr>
        <w:ind w:right="567"/>
        <w:rPr>
          <w:sz w:val="26"/>
          <w:szCs w:val="26"/>
        </w:rPr>
      </w:pPr>
    </w:p>
    <w:p w:rsidR="005A4973" w:rsidRDefault="005A4973" w:rsidP="00161DF7">
      <w:pPr>
        <w:ind w:right="567"/>
        <w:rPr>
          <w:sz w:val="26"/>
          <w:szCs w:val="26"/>
        </w:rPr>
      </w:pPr>
    </w:p>
    <w:p w:rsidR="005A4973" w:rsidRDefault="005A4973" w:rsidP="00161DF7">
      <w:pPr>
        <w:ind w:right="567"/>
        <w:rPr>
          <w:sz w:val="26"/>
          <w:szCs w:val="26"/>
        </w:rPr>
      </w:pPr>
      <w:r>
        <w:rPr>
          <w:sz w:val="26"/>
          <w:szCs w:val="26"/>
        </w:rPr>
        <w:t xml:space="preserve">Глава Невьянского                                                                                        </w:t>
      </w:r>
    </w:p>
    <w:p w:rsidR="005A4973" w:rsidRDefault="005A4973" w:rsidP="00161DF7">
      <w:pPr>
        <w:ind w:right="567"/>
      </w:pPr>
      <w:r w:rsidRPr="0055305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 xml:space="preserve">       </w:t>
      </w:r>
      <w:r w:rsidRPr="0055305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                                                 А.А. Берчук         </w:t>
      </w:r>
    </w:p>
    <w:p w:rsidR="005A4973" w:rsidRDefault="005A4973"/>
    <w:sectPr w:rsidR="005A4973" w:rsidSect="0010117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18DF"/>
    <w:multiLevelType w:val="hybridMultilevel"/>
    <w:tmpl w:val="D1649FF2"/>
    <w:lvl w:ilvl="0" w:tplc="1840C862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0B"/>
    <w:rsid w:val="0000258D"/>
    <w:rsid w:val="0002078E"/>
    <w:rsid w:val="000B1B40"/>
    <w:rsid w:val="000C036E"/>
    <w:rsid w:val="000E4457"/>
    <w:rsid w:val="000F2AD9"/>
    <w:rsid w:val="00101173"/>
    <w:rsid w:val="001162BA"/>
    <w:rsid w:val="00127537"/>
    <w:rsid w:val="001350F3"/>
    <w:rsid w:val="00161DF7"/>
    <w:rsid w:val="00183ECA"/>
    <w:rsid w:val="00196B45"/>
    <w:rsid w:val="001C0059"/>
    <w:rsid w:val="001C4BB1"/>
    <w:rsid w:val="001E5B00"/>
    <w:rsid w:val="0022064B"/>
    <w:rsid w:val="00250226"/>
    <w:rsid w:val="00276B13"/>
    <w:rsid w:val="00294554"/>
    <w:rsid w:val="002C2409"/>
    <w:rsid w:val="002D602D"/>
    <w:rsid w:val="00305278"/>
    <w:rsid w:val="00311EE4"/>
    <w:rsid w:val="003521D4"/>
    <w:rsid w:val="003A370E"/>
    <w:rsid w:val="003A5336"/>
    <w:rsid w:val="003D5080"/>
    <w:rsid w:val="003F2132"/>
    <w:rsid w:val="003F457D"/>
    <w:rsid w:val="004212A0"/>
    <w:rsid w:val="004456C3"/>
    <w:rsid w:val="00487780"/>
    <w:rsid w:val="00504F48"/>
    <w:rsid w:val="005351C1"/>
    <w:rsid w:val="00553054"/>
    <w:rsid w:val="00554D05"/>
    <w:rsid w:val="00583AAE"/>
    <w:rsid w:val="005A4973"/>
    <w:rsid w:val="005F1149"/>
    <w:rsid w:val="005F17AA"/>
    <w:rsid w:val="005F48E0"/>
    <w:rsid w:val="00603D43"/>
    <w:rsid w:val="00683D26"/>
    <w:rsid w:val="00717FE8"/>
    <w:rsid w:val="007228A3"/>
    <w:rsid w:val="00732ADC"/>
    <w:rsid w:val="0075351C"/>
    <w:rsid w:val="007920E2"/>
    <w:rsid w:val="007959E5"/>
    <w:rsid w:val="007A2539"/>
    <w:rsid w:val="007D070A"/>
    <w:rsid w:val="007F18E6"/>
    <w:rsid w:val="007F3FDD"/>
    <w:rsid w:val="007F4F92"/>
    <w:rsid w:val="007F5674"/>
    <w:rsid w:val="008158A2"/>
    <w:rsid w:val="00852636"/>
    <w:rsid w:val="00874900"/>
    <w:rsid w:val="008753DC"/>
    <w:rsid w:val="00897E5E"/>
    <w:rsid w:val="008B335C"/>
    <w:rsid w:val="008C328E"/>
    <w:rsid w:val="008C5AC7"/>
    <w:rsid w:val="00907AC6"/>
    <w:rsid w:val="00923DA5"/>
    <w:rsid w:val="00956CDE"/>
    <w:rsid w:val="00964870"/>
    <w:rsid w:val="00982CF9"/>
    <w:rsid w:val="009B5A01"/>
    <w:rsid w:val="009F2A95"/>
    <w:rsid w:val="00A11005"/>
    <w:rsid w:val="00A3084E"/>
    <w:rsid w:val="00A3288F"/>
    <w:rsid w:val="00A74B15"/>
    <w:rsid w:val="00A85F8B"/>
    <w:rsid w:val="00AE6EDE"/>
    <w:rsid w:val="00AF39DB"/>
    <w:rsid w:val="00B060C2"/>
    <w:rsid w:val="00B10B0E"/>
    <w:rsid w:val="00B53C53"/>
    <w:rsid w:val="00B60EFF"/>
    <w:rsid w:val="00B83B0B"/>
    <w:rsid w:val="00B912BD"/>
    <w:rsid w:val="00BE4116"/>
    <w:rsid w:val="00BF4C66"/>
    <w:rsid w:val="00C26501"/>
    <w:rsid w:val="00C3073F"/>
    <w:rsid w:val="00C31E1D"/>
    <w:rsid w:val="00C4316C"/>
    <w:rsid w:val="00C65BC0"/>
    <w:rsid w:val="00D13263"/>
    <w:rsid w:val="00D3102A"/>
    <w:rsid w:val="00D6121D"/>
    <w:rsid w:val="00D621BE"/>
    <w:rsid w:val="00D67CEF"/>
    <w:rsid w:val="00D752ED"/>
    <w:rsid w:val="00E11286"/>
    <w:rsid w:val="00E274AF"/>
    <w:rsid w:val="00E51575"/>
    <w:rsid w:val="00E57267"/>
    <w:rsid w:val="00ED6B62"/>
    <w:rsid w:val="00F34447"/>
    <w:rsid w:val="00F41311"/>
    <w:rsid w:val="00FD23A0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0B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3B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83B0B"/>
    <w:rPr>
      <w:lang w:eastAsia="en-US"/>
    </w:rPr>
  </w:style>
  <w:style w:type="paragraph" w:styleId="ListParagraph">
    <w:name w:val="List Paragraph"/>
    <w:basedOn w:val="Normal"/>
    <w:uiPriority w:val="99"/>
    <w:qFormat/>
    <w:rsid w:val="00B83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1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2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3</Pages>
  <Words>758</Words>
  <Characters>4326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V.Puankova</dc:creator>
  <cp:keywords/>
  <dc:description/>
  <cp:lastModifiedBy>Anastasia V. Pyankova</cp:lastModifiedBy>
  <cp:revision>59</cp:revision>
  <cp:lastPrinted>2019-04-01T10:50:00Z</cp:lastPrinted>
  <dcterms:created xsi:type="dcterms:W3CDTF">2017-06-20T07:25:00Z</dcterms:created>
  <dcterms:modified xsi:type="dcterms:W3CDTF">2019-04-01T10:57:00Z</dcterms:modified>
</cp:coreProperties>
</file>