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420D68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5" o:title=""/>
          </v:shape>
          <o:OLEObject Type="Embed" ProgID="Word.Picture.8" ShapeID="_x0000_s1032" DrawAspect="Content" ObjectID="_1628578300" r:id="rId6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096246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3BF34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9A2976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420D68">
        <w:rPr>
          <w:sz w:val="24"/>
          <w:szCs w:val="24"/>
        </w:rPr>
        <w:t>29.</w:t>
      </w:r>
      <w:r w:rsidR="00420D68" w:rsidRPr="00420D68">
        <w:rPr>
          <w:sz w:val="24"/>
          <w:szCs w:val="24"/>
        </w:rPr>
        <w:t>08.</w:t>
      </w:r>
      <w:r w:rsidR="00420D68">
        <w:rPr>
          <w:sz w:val="24"/>
          <w:szCs w:val="24"/>
          <w:lang w:val="en-US"/>
        </w:rPr>
        <w:t>2019</w:t>
      </w:r>
      <w:r w:rsidR="00E847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 w:rsidR="00420D68">
        <w:rPr>
          <w:sz w:val="24"/>
          <w:szCs w:val="24"/>
          <w:lang w:val="en-US"/>
        </w:rPr>
        <w:t xml:space="preserve">                       </w:t>
      </w:r>
      <w:r>
        <w:rPr>
          <w:sz w:val="24"/>
          <w:szCs w:val="24"/>
        </w:rPr>
        <w:t xml:space="preserve">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420D68">
        <w:rPr>
          <w:sz w:val="24"/>
          <w:szCs w:val="24"/>
        </w:rPr>
        <w:t>1396-</w:t>
      </w:r>
      <w:r>
        <w:rPr>
          <w:sz w:val="24"/>
          <w:szCs w:val="24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/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г.Невьянск</w:t>
      </w:r>
    </w:p>
    <w:p w:rsidR="009A2976" w:rsidRPr="00253E8E" w:rsidRDefault="009A2976" w:rsidP="009A2976">
      <w:pPr>
        <w:rPr>
          <w:sz w:val="24"/>
          <w:szCs w:val="24"/>
        </w:rPr>
      </w:pPr>
    </w:p>
    <w:p w:rsidR="00CB7417" w:rsidRPr="00CB7417" w:rsidRDefault="00CB25BC" w:rsidP="00CB7417">
      <w:pPr>
        <w:jc w:val="center"/>
        <w:rPr>
          <w:b/>
          <w:i/>
          <w:sz w:val="28"/>
          <w:szCs w:val="28"/>
        </w:rPr>
      </w:pPr>
      <w:r w:rsidRPr="00582FF2">
        <w:rPr>
          <w:b/>
          <w:i/>
          <w:sz w:val="28"/>
          <w:szCs w:val="28"/>
        </w:rPr>
        <w:t xml:space="preserve">О подготовке </w:t>
      </w:r>
      <w:r w:rsidR="00CB7417">
        <w:rPr>
          <w:b/>
          <w:i/>
          <w:sz w:val="28"/>
          <w:szCs w:val="28"/>
        </w:rPr>
        <w:t>документации</w:t>
      </w:r>
      <w:r w:rsidR="00CB7417" w:rsidRPr="00CB7417">
        <w:rPr>
          <w:b/>
          <w:i/>
          <w:sz w:val="28"/>
          <w:szCs w:val="28"/>
        </w:rPr>
        <w:t xml:space="preserve"> по планировке территории (проект планировки и проект межевания территории) для строительства линейного объекта:</w:t>
      </w:r>
    </w:p>
    <w:p w:rsidR="00FA3233" w:rsidRPr="00582FF2" w:rsidRDefault="00CB7417" w:rsidP="00CB7417">
      <w:pPr>
        <w:jc w:val="center"/>
        <w:rPr>
          <w:b/>
          <w:i/>
          <w:sz w:val="28"/>
          <w:szCs w:val="28"/>
        </w:rPr>
      </w:pPr>
      <w:r w:rsidRPr="00CB7417">
        <w:rPr>
          <w:b/>
          <w:i/>
          <w:sz w:val="28"/>
          <w:szCs w:val="28"/>
        </w:rPr>
        <w:t>«Строительство</w:t>
      </w:r>
      <w:r w:rsidR="00A701F6">
        <w:rPr>
          <w:b/>
          <w:i/>
          <w:sz w:val="28"/>
          <w:szCs w:val="28"/>
        </w:rPr>
        <w:t xml:space="preserve"> ЛЭП-10 </w:t>
      </w:r>
      <w:proofErr w:type="spellStart"/>
      <w:r w:rsidR="00A701F6">
        <w:rPr>
          <w:b/>
          <w:i/>
          <w:sz w:val="28"/>
          <w:szCs w:val="28"/>
        </w:rPr>
        <w:t>кВ</w:t>
      </w:r>
      <w:proofErr w:type="spellEnd"/>
      <w:r w:rsidR="00A701F6">
        <w:rPr>
          <w:b/>
          <w:i/>
          <w:sz w:val="28"/>
          <w:szCs w:val="28"/>
        </w:rPr>
        <w:t xml:space="preserve"> и </w:t>
      </w:r>
      <w:proofErr w:type="spellStart"/>
      <w:r w:rsidR="00A701F6">
        <w:rPr>
          <w:b/>
          <w:i/>
          <w:sz w:val="28"/>
          <w:szCs w:val="28"/>
        </w:rPr>
        <w:t>К</w:t>
      </w:r>
      <w:r w:rsidRPr="00CB7417">
        <w:rPr>
          <w:b/>
          <w:i/>
          <w:sz w:val="28"/>
          <w:szCs w:val="28"/>
        </w:rPr>
        <w:t>Т</w:t>
      </w:r>
      <w:r w:rsidR="00A701F6">
        <w:rPr>
          <w:b/>
          <w:i/>
          <w:sz w:val="28"/>
          <w:szCs w:val="28"/>
        </w:rPr>
        <w:t>Пнов</w:t>
      </w:r>
      <w:proofErr w:type="spellEnd"/>
      <w:r w:rsidR="00A701F6">
        <w:rPr>
          <w:b/>
          <w:i/>
          <w:sz w:val="28"/>
          <w:szCs w:val="28"/>
        </w:rPr>
        <w:t>,</w:t>
      </w:r>
      <w:r w:rsidRPr="00CB7417">
        <w:rPr>
          <w:b/>
          <w:i/>
          <w:sz w:val="28"/>
          <w:szCs w:val="28"/>
        </w:rPr>
        <w:t xml:space="preserve"> 630 </w:t>
      </w:r>
      <w:proofErr w:type="spellStart"/>
      <w:r w:rsidRPr="00CB7417">
        <w:rPr>
          <w:b/>
          <w:i/>
          <w:sz w:val="28"/>
          <w:szCs w:val="28"/>
        </w:rPr>
        <w:t>кВа</w:t>
      </w:r>
      <w:proofErr w:type="spellEnd"/>
      <w:r w:rsidRPr="00CB7417">
        <w:rPr>
          <w:b/>
          <w:i/>
          <w:sz w:val="28"/>
          <w:szCs w:val="28"/>
        </w:rPr>
        <w:t xml:space="preserve"> для электр</w:t>
      </w:r>
      <w:r w:rsidR="00A701F6">
        <w:rPr>
          <w:b/>
          <w:i/>
          <w:sz w:val="28"/>
          <w:szCs w:val="28"/>
        </w:rPr>
        <w:t>оснабжения щебеночного карьера «Гора Калиновая»</w:t>
      </w:r>
      <w:r w:rsidRPr="00CB7417">
        <w:rPr>
          <w:b/>
          <w:i/>
          <w:sz w:val="28"/>
          <w:szCs w:val="28"/>
        </w:rPr>
        <w:t xml:space="preserve"> по адресу: Свердловская область, Невьянский район, Невьянского лесничества (ООО «Водолей»)»</w:t>
      </w:r>
    </w:p>
    <w:p w:rsidR="00CB25BC" w:rsidRPr="00B15B14" w:rsidRDefault="00CB25BC" w:rsidP="00962620">
      <w:pPr>
        <w:jc w:val="center"/>
        <w:rPr>
          <w:b/>
          <w:i/>
          <w:sz w:val="26"/>
          <w:szCs w:val="26"/>
        </w:rPr>
      </w:pPr>
    </w:p>
    <w:p w:rsidR="00CB25BC" w:rsidRPr="00582FF2" w:rsidRDefault="003D46E5" w:rsidP="00406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371">
        <w:rPr>
          <w:sz w:val="28"/>
          <w:szCs w:val="28"/>
        </w:rPr>
        <w:t xml:space="preserve">Рассмотрев заявление от </w:t>
      </w:r>
      <w:r w:rsidR="00CB7417">
        <w:rPr>
          <w:sz w:val="28"/>
          <w:szCs w:val="28"/>
        </w:rPr>
        <w:t>01</w:t>
      </w:r>
      <w:r w:rsidRPr="00406371">
        <w:rPr>
          <w:sz w:val="28"/>
          <w:szCs w:val="28"/>
        </w:rPr>
        <w:t>.</w:t>
      </w:r>
      <w:r w:rsidR="00CB7417">
        <w:rPr>
          <w:sz w:val="28"/>
          <w:szCs w:val="28"/>
        </w:rPr>
        <w:t xml:space="preserve">08.2019 </w:t>
      </w:r>
      <w:r w:rsidRPr="00406371">
        <w:rPr>
          <w:sz w:val="28"/>
          <w:szCs w:val="28"/>
        </w:rPr>
        <w:t xml:space="preserve">№ </w:t>
      </w:r>
      <w:r w:rsidR="00CB7417">
        <w:rPr>
          <w:sz w:val="28"/>
          <w:szCs w:val="28"/>
        </w:rPr>
        <w:t>6978</w:t>
      </w:r>
      <w:r w:rsidR="003E06C8">
        <w:rPr>
          <w:sz w:val="28"/>
          <w:szCs w:val="28"/>
        </w:rPr>
        <w:t xml:space="preserve"> директора ООО «Водолей» </w:t>
      </w:r>
      <w:proofErr w:type="spellStart"/>
      <w:r w:rsidR="003E06C8">
        <w:rPr>
          <w:sz w:val="28"/>
          <w:szCs w:val="28"/>
        </w:rPr>
        <w:t>В.Д.Лапина</w:t>
      </w:r>
      <w:proofErr w:type="spellEnd"/>
      <w:r w:rsidR="00582FF2">
        <w:rPr>
          <w:sz w:val="28"/>
          <w:szCs w:val="28"/>
        </w:rPr>
        <w:t>,</w:t>
      </w:r>
      <w:r w:rsidRPr="00B15B14">
        <w:rPr>
          <w:sz w:val="26"/>
          <w:szCs w:val="26"/>
        </w:rPr>
        <w:t xml:space="preserve"> </w:t>
      </w:r>
      <w:r w:rsidR="00E23D5A" w:rsidRPr="00582FF2">
        <w:rPr>
          <w:sz w:val="28"/>
          <w:szCs w:val="28"/>
        </w:rPr>
        <w:t>в</w:t>
      </w:r>
      <w:r w:rsidR="00CB25BC" w:rsidRPr="00582FF2">
        <w:rPr>
          <w:sz w:val="28"/>
          <w:szCs w:val="28"/>
        </w:rPr>
        <w:t xml:space="preserve"> соответствии с</w:t>
      </w:r>
      <w:r w:rsidR="00ED7BA2" w:rsidRPr="00582FF2">
        <w:rPr>
          <w:sz w:val="28"/>
          <w:szCs w:val="28"/>
        </w:rPr>
        <w:t xml:space="preserve"> </w:t>
      </w:r>
      <w:r w:rsidR="0088651E" w:rsidRPr="00582FF2">
        <w:rPr>
          <w:sz w:val="28"/>
          <w:szCs w:val="28"/>
        </w:rPr>
        <w:t>част</w:t>
      </w:r>
      <w:r w:rsidR="003800BB" w:rsidRPr="00582FF2">
        <w:rPr>
          <w:sz w:val="28"/>
          <w:szCs w:val="28"/>
        </w:rPr>
        <w:t>ями</w:t>
      </w:r>
      <w:r w:rsidR="003E06C8">
        <w:rPr>
          <w:sz w:val="28"/>
          <w:szCs w:val="28"/>
        </w:rPr>
        <w:t xml:space="preserve"> </w:t>
      </w:r>
      <w:r w:rsidR="00ED7BA2" w:rsidRPr="00582FF2">
        <w:rPr>
          <w:sz w:val="28"/>
          <w:szCs w:val="28"/>
        </w:rPr>
        <w:t xml:space="preserve">1 и 5 </w:t>
      </w:r>
      <w:r w:rsidR="00CB25BC" w:rsidRPr="00582FF2">
        <w:rPr>
          <w:sz w:val="28"/>
          <w:szCs w:val="28"/>
        </w:rPr>
        <w:t>стать</w:t>
      </w:r>
      <w:r w:rsidR="00ED7BA2" w:rsidRPr="00582FF2">
        <w:rPr>
          <w:sz w:val="28"/>
          <w:szCs w:val="28"/>
        </w:rPr>
        <w:t>и</w:t>
      </w:r>
      <w:r w:rsidR="00CB25BC" w:rsidRPr="00582FF2">
        <w:rPr>
          <w:sz w:val="28"/>
          <w:szCs w:val="28"/>
        </w:rPr>
        <w:t xml:space="preserve"> 4</w:t>
      </w:r>
      <w:r w:rsidR="00ED7BA2" w:rsidRPr="00582FF2">
        <w:rPr>
          <w:sz w:val="28"/>
          <w:szCs w:val="28"/>
        </w:rPr>
        <w:t>5</w:t>
      </w:r>
      <w:r w:rsidR="00FA3233" w:rsidRPr="00582FF2">
        <w:rPr>
          <w:sz w:val="28"/>
          <w:szCs w:val="28"/>
        </w:rPr>
        <w:t>, статьей 46</w:t>
      </w:r>
      <w:r w:rsidR="00CB25BC" w:rsidRPr="00582FF2">
        <w:rPr>
          <w:sz w:val="28"/>
          <w:szCs w:val="28"/>
        </w:rPr>
        <w:t xml:space="preserve"> Градостроительного кодекса</w:t>
      </w:r>
      <w:r w:rsidR="00ED7BA2" w:rsidRPr="00582FF2">
        <w:rPr>
          <w:sz w:val="28"/>
          <w:szCs w:val="28"/>
        </w:rPr>
        <w:t xml:space="preserve"> Российской Федерации</w:t>
      </w:r>
      <w:r w:rsidR="00CB25BC" w:rsidRPr="00582FF2">
        <w:rPr>
          <w:sz w:val="28"/>
          <w:szCs w:val="28"/>
        </w:rPr>
        <w:t>, подпунктом 9 пункта 1 статьи 6 Устава</w:t>
      </w:r>
      <w:r w:rsidR="00916E8F" w:rsidRPr="00582FF2">
        <w:rPr>
          <w:sz w:val="28"/>
          <w:szCs w:val="28"/>
        </w:rPr>
        <w:t xml:space="preserve"> Невьянского городского округа</w:t>
      </w:r>
    </w:p>
    <w:p w:rsidR="00F422AB" w:rsidRPr="00582FF2" w:rsidRDefault="00F422AB" w:rsidP="00F422AB">
      <w:pPr>
        <w:spacing w:after="120"/>
        <w:jc w:val="both"/>
        <w:rPr>
          <w:b/>
          <w:sz w:val="28"/>
          <w:szCs w:val="28"/>
        </w:rPr>
      </w:pPr>
    </w:p>
    <w:p w:rsidR="00582FF2" w:rsidRDefault="00CB25BC" w:rsidP="00F422AB">
      <w:pPr>
        <w:spacing w:after="120"/>
        <w:jc w:val="both"/>
        <w:rPr>
          <w:b/>
          <w:sz w:val="26"/>
          <w:szCs w:val="26"/>
        </w:rPr>
      </w:pPr>
      <w:r w:rsidRPr="00B15B14">
        <w:rPr>
          <w:b/>
          <w:sz w:val="26"/>
          <w:szCs w:val="26"/>
        </w:rPr>
        <w:t>ПОСТАНОВЛЯ</w:t>
      </w:r>
      <w:r w:rsidR="00846982">
        <w:rPr>
          <w:b/>
          <w:sz w:val="26"/>
          <w:szCs w:val="26"/>
        </w:rPr>
        <w:t>ЕТ</w:t>
      </w:r>
      <w:r w:rsidRPr="00B15B14">
        <w:rPr>
          <w:b/>
          <w:sz w:val="26"/>
          <w:szCs w:val="26"/>
        </w:rPr>
        <w:t>:</w:t>
      </w:r>
    </w:p>
    <w:p w:rsidR="00582FF2" w:rsidRPr="00B15B14" w:rsidRDefault="00582FF2" w:rsidP="00F422AB">
      <w:pPr>
        <w:spacing w:after="120"/>
        <w:jc w:val="both"/>
        <w:rPr>
          <w:b/>
          <w:sz w:val="26"/>
          <w:szCs w:val="26"/>
        </w:rPr>
      </w:pPr>
    </w:p>
    <w:p w:rsidR="007D0AD4" w:rsidRPr="00582FF2" w:rsidRDefault="00481FE3" w:rsidP="003E06C8">
      <w:pPr>
        <w:jc w:val="both"/>
        <w:rPr>
          <w:sz w:val="28"/>
          <w:szCs w:val="28"/>
        </w:rPr>
      </w:pPr>
      <w:r w:rsidRPr="00582FF2">
        <w:rPr>
          <w:color w:val="000000"/>
          <w:sz w:val="28"/>
          <w:szCs w:val="28"/>
        </w:rPr>
        <w:t xml:space="preserve">          </w:t>
      </w:r>
      <w:r w:rsidR="007D0AD4" w:rsidRPr="00582FF2">
        <w:rPr>
          <w:color w:val="000000"/>
          <w:sz w:val="28"/>
          <w:szCs w:val="28"/>
        </w:rPr>
        <w:t xml:space="preserve">1. </w:t>
      </w:r>
      <w:r w:rsidR="009B7609" w:rsidRPr="00582FF2">
        <w:rPr>
          <w:color w:val="000000"/>
          <w:sz w:val="28"/>
          <w:szCs w:val="28"/>
        </w:rPr>
        <w:t xml:space="preserve"> </w:t>
      </w:r>
      <w:r w:rsidR="0094282C" w:rsidRPr="00582FF2">
        <w:rPr>
          <w:color w:val="000000"/>
          <w:sz w:val="28"/>
          <w:szCs w:val="28"/>
        </w:rPr>
        <w:t>Принять решение</w:t>
      </w:r>
      <w:r w:rsidR="00391013" w:rsidRPr="00582FF2">
        <w:rPr>
          <w:color w:val="000000"/>
          <w:sz w:val="28"/>
          <w:szCs w:val="28"/>
        </w:rPr>
        <w:t xml:space="preserve"> </w:t>
      </w:r>
      <w:r w:rsidRPr="00582FF2">
        <w:rPr>
          <w:color w:val="000000"/>
          <w:sz w:val="28"/>
          <w:szCs w:val="28"/>
        </w:rPr>
        <w:t>о</w:t>
      </w:r>
      <w:r w:rsidR="00BF6F44">
        <w:rPr>
          <w:sz w:val="28"/>
          <w:szCs w:val="28"/>
        </w:rPr>
        <w:t xml:space="preserve"> подготовке документации</w:t>
      </w:r>
      <w:r w:rsidR="003E06C8">
        <w:rPr>
          <w:sz w:val="28"/>
          <w:szCs w:val="28"/>
        </w:rPr>
        <w:t xml:space="preserve"> </w:t>
      </w:r>
      <w:r w:rsidR="003E06C8" w:rsidRPr="003E06C8">
        <w:rPr>
          <w:sz w:val="28"/>
          <w:szCs w:val="28"/>
        </w:rPr>
        <w:t>по планировке территории (проект планировки и проект межевания территории) для с</w:t>
      </w:r>
      <w:r w:rsidR="003E06C8">
        <w:rPr>
          <w:sz w:val="28"/>
          <w:szCs w:val="28"/>
        </w:rPr>
        <w:t xml:space="preserve">троительства линейного объекта: </w:t>
      </w:r>
      <w:r w:rsidR="0054787A">
        <w:rPr>
          <w:sz w:val="28"/>
          <w:szCs w:val="28"/>
        </w:rPr>
        <w:t xml:space="preserve">«Строительство ЛЭП-10 </w:t>
      </w:r>
      <w:proofErr w:type="spellStart"/>
      <w:r w:rsidR="0054787A">
        <w:rPr>
          <w:sz w:val="28"/>
          <w:szCs w:val="28"/>
        </w:rPr>
        <w:t>кВ</w:t>
      </w:r>
      <w:proofErr w:type="spellEnd"/>
      <w:r w:rsidR="0054787A">
        <w:rPr>
          <w:sz w:val="28"/>
          <w:szCs w:val="28"/>
        </w:rPr>
        <w:t xml:space="preserve"> и </w:t>
      </w:r>
      <w:proofErr w:type="spellStart"/>
      <w:proofErr w:type="gramStart"/>
      <w:r w:rsidR="0054787A">
        <w:rPr>
          <w:sz w:val="28"/>
          <w:szCs w:val="28"/>
        </w:rPr>
        <w:t>КТПнов</w:t>
      </w:r>
      <w:proofErr w:type="spellEnd"/>
      <w:r w:rsidR="0054787A">
        <w:rPr>
          <w:sz w:val="28"/>
          <w:szCs w:val="28"/>
        </w:rPr>
        <w:t>,</w:t>
      </w:r>
      <w:r w:rsidR="003E06C8" w:rsidRPr="003E06C8">
        <w:rPr>
          <w:sz w:val="28"/>
          <w:szCs w:val="28"/>
        </w:rPr>
        <w:t xml:space="preserve"> </w:t>
      </w:r>
      <w:r w:rsidR="0054787A">
        <w:rPr>
          <w:sz w:val="28"/>
          <w:szCs w:val="28"/>
        </w:rPr>
        <w:t xml:space="preserve">  </w:t>
      </w:r>
      <w:proofErr w:type="gramEnd"/>
      <w:r w:rsidR="0054787A">
        <w:rPr>
          <w:sz w:val="28"/>
          <w:szCs w:val="28"/>
        </w:rPr>
        <w:t xml:space="preserve">             </w:t>
      </w:r>
      <w:r w:rsidR="003E06C8" w:rsidRPr="003E06C8">
        <w:rPr>
          <w:sz w:val="28"/>
          <w:szCs w:val="28"/>
        </w:rPr>
        <w:t xml:space="preserve">630 </w:t>
      </w:r>
      <w:proofErr w:type="spellStart"/>
      <w:r w:rsidR="003E06C8" w:rsidRPr="003E06C8">
        <w:rPr>
          <w:sz w:val="28"/>
          <w:szCs w:val="28"/>
        </w:rPr>
        <w:t>кВа</w:t>
      </w:r>
      <w:proofErr w:type="spellEnd"/>
      <w:r w:rsidR="003E06C8" w:rsidRPr="003E06C8">
        <w:rPr>
          <w:sz w:val="28"/>
          <w:szCs w:val="28"/>
        </w:rPr>
        <w:t xml:space="preserve"> для электр</w:t>
      </w:r>
      <w:r w:rsidR="0054787A">
        <w:rPr>
          <w:sz w:val="28"/>
          <w:szCs w:val="28"/>
        </w:rPr>
        <w:t>оснабжения щебеночного карьера «Гора Калиновая»</w:t>
      </w:r>
      <w:r w:rsidR="003E06C8" w:rsidRPr="003E06C8">
        <w:rPr>
          <w:sz w:val="28"/>
          <w:szCs w:val="28"/>
        </w:rPr>
        <w:t xml:space="preserve"> по адресу: Свердловская область, Невьянский район, Невьянского лесничества </w:t>
      </w:r>
      <w:r w:rsidR="00101370">
        <w:rPr>
          <w:sz w:val="28"/>
          <w:szCs w:val="28"/>
        </w:rPr>
        <w:t xml:space="preserve">                    </w:t>
      </w:r>
      <w:r w:rsidR="003E06C8" w:rsidRPr="003E06C8">
        <w:rPr>
          <w:sz w:val="28"/>
          <w:szCs w:val="28"/>
        </w:rPr>
        <w:t>(ООО «Водолей»)»</w:t>
      </w:r>
      <w:r w:rsidR="00101370">
        <w:rPr>
          <w:sz w:val="28"/>
          <w:szCs w:val="28"/>
        </w:rPr>
        <w:t>.</w:t>
      </w:r>
      <w:r w:rsidR="00BF6F44">
        <w:rPr>
          <w:sz w:val="28"/>
          <w:szCs w:val="28"/>
        </w:rPr>
        <w:t xml:space="preserve"> </w:t>
      </w:r>
    </w:p>
    <w:p w:rsidR="009A4B15" w:rsidRPr="00582FF2" w:rsidRDefault="00056662" w:rsidP="00101370">
      <w:pPr>
        <w:jc w:val="both"/>
        <w:rPr>
          <w:sz w:val="28"/>
          <w:szCs w:val="28"/>
        </w:rPr>
      </w:pPr>
      <w:r w:rsidRPr="00582FF2">
        <w:rPr>
          <w:sz w:val="28"/>
          <w:szCs w:val="28"/>
        </w:rPr>
        <w:t xml:space="preserve">          2.  Утвердить план мероприятий</w:t>
      </w:r>
      <w:r w:rsidR="00BF6F44">
        <w:rPr>
          <w:sz w:val="28"/>
          <w:szCs w:val="28"/>
        </w:rPr>
        <w:t xml:space="preserve"> по</w:t>
      </w:r>
      <w:r w:rsidRPr="00582FF2">
        <w:rPr>
          <w:sz w:val="28"/>
          <w:szCs w:val="28"/>
        </w:rPr>
        <w:t xml:space="preserve"> </w:t>
      </w:r>
      <w:r w:rsidR="00BF6F44">
        <w:rPr>
          <w:sz w:val="28"/>
          <w:szCs w:val="28"/>
        </w:rPr>
        <w:t>подготовке</w:t>
      </w:r>
      <w:r w:rsidR="00101370">
        <w:rPr>
          <w:sz w:val="28"/>
          <w:szCs w:val="28"/>
        </w:rPr>
        <w:t xml:space="preserve"> </w:t>
      </w:r>
      <w:r w:rsidR="00101370" w:rsidRPr="00101370">
        <w:rPr>
          <w:sz w:val="28"/>
          <w:szCs w:val="28"/>
        </w:rPr>
        <w:t>документации по планировке территории (проект планировки и проект межевания территории) для с</w:t>
      </w:r>
      <w:r w:rsidR="00101370">
        <w:rPr>
          <w:sz w:val="28"/>
          <w:szCs w:val="28"/>
        </w:rPr>
        <w:t xml:space="preserve">троительства линейного объекта: </w:t>
      </w:r>
      <w:r w:rsidR="00101370" w:rsidRPr="00101370">
        <w:rPr>
          <w:sz w:val="28"/>
          <w:szCs w:val="28"/>
        </w:rPr>
        <w:t>«Строите</w:t>
      </w:r>
      <w:r w:rsidR="0054787A">
        <w:rPr>
          <w:sz w:val="28"/>
          <w:szCs w:val="28"/>
        </w:rPr>
        <w:t xml:space="preserve">льство ЛЭП-10 </w:t>
      </w:r>
      <w:proofErr w:type="spellStart"/>
      <w:r w:rsidR="0054787A">
        <w:rPr>
          <w:sz w:val="28"/>
          <w:szCs w:val="28"/>
        </w:rPr>
        <w:t>кВ</w:t>
      </w:r>
      <w:proofErr w:type="spellEnd"/>
      <w:r w:rsidR="0054787A">
        <w:rPr>
          <w:sz w:val="28"/>
          <w:szCs w:val="28"/>
        </w:rPr>
        <w:t xml:space="preserve"> и </w:t>
      </w:r>
      <w:proofErr w:type="spellStart"/>
      <w:r w:rsidR="0054787A">
        <w:rPr>
          <w:sz w:val="28"/>
          <w:szCs w:val="28"/>
        </w:rPr>
        <w:t>К</w:t>
      </w:r>
      <w:r w:rsidR="00101370" w:rsidRPr="00101370">
        <w:rPr>
          <w:sz w:val="28"/>
          <w:szCs w:val="28"/>
        </w:rPr>
        <w:t>Т</w:t>
      </w:r>
      <w:r w:rsidR="0054787A">
        <w:rPr>
          <w:sz w:val="28"/>
          <w:szCs w:val="28"/>
        </w:rPr>
        <w:t>Пнов</w:t>
      </w:r>
      <w:proofErr w:type="spellEnd"/>
      <w:r w:rsidR="0054787A">
        <w:rPr>
          <w:sz w:val="28"/>
          <w:szCs w:val="28"/>
        </w:rPr>
        <w:t>,</w:t>
      </w:r>
      <w:r w:rsidR="00101370" w:rsidRPr="00101370">
        <w:rPr>
          <w:sz w:val="28"/>
          <w:szCs w:val="28"/>
        </w:rPr>
        <w:t xml:space="preserve"> 630 </w:t>
      </w:r>
      <w:proofErr w:type="spellStart"/>
      <w:r w:rsidR="00101370" w:rsidRPr="00101370">
        <w:rPr>
          <w:sz w:val="28"/>
          <w:szCs w:val="28"/>
        </w:rPr>
        <w:t>кВа</w:t>
      </w:r>
      <w:proofErr w:type="spellEnd"/>
      <w:r w:rsidR="00101370" w:rsidRPr="00101370">
        <w:rPr>
          <w:sz w:val="28"/>
          <w:szCs w:val="28"/>
        </w:rPr>
        <w:t xml:space="preserve"> для электр</w:t>
      </w:r>
      <w:r w:rsidR="0054787A">
        <w:rPr>
          <w:sz w:val="28"/>
          <w:szCs w:val="28"/>
        </w:rPr>
        <w:t>оснабжения щебеночного карьера «Гора Калиновая»</w:t>
      </w:r>
      <w:r w:rsidR="00101370" w:rsidRPr="00101370">
        <w:rPr>
          <w:sz w:val="28"/>
          <w:szCs w:val="28"/>
        </w:rPr>
        <w:t xml:space="preserve"> по адресу: Свердловская область, Невьянский район, Невьянского лесничества (ООО «Водолей»)» </w:t>
      </w:r>
      <w:r w:rsidRPr="00582FF2">
        <w:rPr>
          <w:sz w:val="28"/>
          <w:szCs w:val="28"/>
        </w:rPr>
        <w:t>(прилагается).</w:t>
      </w:r>
    </w:p>
    <w:p w:rsidR="00BF6F44" w:rsidRDefault="00A163AF" w:rsidP="00101370">
      <w:pPr>
        <w:ind w:firstLine="709"/>
        <w:jc w:val="both"/>
        <w:rPr>
          <w:sz w:val="28"/>
          <w:szCs w:val="28"/>
          <w:lang w:eastAsia="en-US"/>
        </w:rPr>
      </w:pPr>
      <w:r w:rsidRPr="00582FF2">
        <w:rPr>
          <w:sz w:val="28"/>
          <w:szCs w:val="28"/>
        </w:rPr>
        <w:t>3</w:t>
      </w:r>
      <w:r w:rsidR="007D0AD4" w:rsidRPr="00582FF2">
        <w:rPr>
          <w:sz w:val="28"/>
          <w:szCs w:val="28"/>
        </w:rPr>
        <w:t>.</w:t>
      </w:r>
      <w:r w:rsidR="005E58E8" w:rsidRPr="00582FF2">
        <w:rPr>
          <w:sz w:val="28"/>
          <w:szCs w:val="28"/>
        </w:rPr>
        <w:t xml:space="preserve"> </w:t>
      </w:r>
      <w:r w:rsidR="0094282C" w:rsidRPr="00582FF2">
        <w:rPr>
          <w:sz w:val="28"/>
          <w:szCs w:val="28"/>
        </w:rPr>
        <w:t xml:space="preserve">Определить </w:t>
      </w:r>
      <w:r w:rsidR="00952C06" w:rsidRPr="00582FF2">
        <w:rPr>
          <w:sz w:val="28"/>
          <w:szCs w:val="28"/>
        </w:rPr>
        <w:t xml:space="preserve">внебюджетное финансирование выполнения работ по </w:t>
      </w:r>
      <w:r w:rsidR="00BE72AA" w:rsidRPr="00582FF2">
        <w:rPr>
          <w:sz w:val="28"/>
          <w:szCs w:val="28"/>
        </w:rPr>
        <w:t>разработке</w:t>
      </w:r>
      <w:r w:rsidR="00952C06" w:rsidRPr="00582FF2">
        <w:rPr>
          <w:sz w:val="28"/>
          <w:szCs w:val="28"/>
        </w:rPr>
        <w:t xml:space="preserve"> </w:t>
      </w:r>
      <w:r w:rsidR="00BF6F44">
        <w:rPr>
          <w:sz w:val="28"/>
          <w:szCs w:val="28"/>
        </w:rPr>
        <w:t xml:space="preserve">документации </w:t>
      </w:r>
      <w:r w:rsidR="00101370" w:rsidRPr="00101370">
        <w:rPr>
          <w:sz w:val="28"/>
          <w:szCs w:val="28"/>
          <w:lang w:eastAsia="en-US"/>
        </w:rPr>
        <w:t>по планировке территории (проект планировки и проект межевания территории) для строите</w:t>
      </w:r>
      <w:r w:rsidR="00101370">
        <w:rPr>
          <w:sz w:val="28"/>
          <w:szCs w:val="28"/>
          <w:lang w:eastAsia="en-US"/>
        </w:rPr>
        <w:t xml:space="preserve">льства линейного объекта: </w:t>
      </w:r>
      <w:r w:rsidR="0054787A">
        <w:rPr>
          <w:sz w:val="28"/>
          <w:szCs w:val="28"/>
          <w:lang w:eastAsia="en-US"/>
        </w:rPr>
        <w:t xml:space="preserve">«Строительство ЛЭП-10 </w:t>
      </w:r>
      <w:proofErr w:type="spellStart"/>
      <w:r w:rsidR="0054787A">
        <w:rPr>
          <w:sz w:val="28"/>
          <w:szCs w:val="28"/>
          <w:lang w:eastAsia="en-US"/>
        </w:rPr>
        <w:t>кВ</w:t>
      </w:r>
      <w:proofErr w:type="spellEnd"/>
      <w:r w:rsidR="0054787A">
        <w:rPr>
          <w:sz w:val="28"/>
          <w:szCs w:val="28"/>
          <w:lang w:eastAsia="en-US"/>
        </w:rPr>
        <w:t xml:space="preserve"> и </w:t>
      </w:r>
      <w:proofErr w:type="spellStart"/>
      <w:r w:rsidR="0054787A">
        <w:rPr>
          <w:sz w:val="28"/>
          <w:szCs w:val="28"/>
          <w:lang w:eastAsia="en-US"/>
        </w:rPr>
        <w:t>К</w:t>
      </w:r>
      <w:r w:rsidR="00101370" w:rsidRPr="00101370">
        <w:rPr>
          <w:sz w:val="28"/>
          <w:szCs w:val="28"/>
          <w:lang w:eastAsia="en-US"/>
        </w:rPr>
        <w:t>Т</w:t>
      </w:r>
      <w:r w:rsidR="0054787A">
        <w:rPr>
          <w:sz w:val="28"/>
          <w:szCs w:val="28"/>
          <w:lang w:eastAsia="en-US"/>
        </w:rPr>
        <w:t>Пнов</w:t>
      </w:r>
      <w:proofErr w:type="spellEnd"/>
      <w:r w:rsidR="0054787A">
        <w:rPr>
          <w:sz w:val="28"/>
          <w:szCs w:val="28"/>
          <w:lang w:eastAsia="en-US"/>
        </w:rPr>
        <w:t>,</w:t>
      </w:r>
      <w:r w:rsidR="00101370" w:rsidRPr="00101370">
        <w:rPr>
          <w:sz w:val="28"/>
          <w:szCs w:val="28"/>
          <w:lang w:eastAsia="en-US"/>
        </w:rPr>
        <w:t xml:space="preserve"> 630 </w:t>
      </w:r>
      <w:proofErr w:type="spellStart"/>
      <w:r w:rsidR="00101370" w:rsidRPr="00101370">
        <w:rPr>
          <w:sz w:val="28"/>
          <w:szCs w:val="28"/>
          <w:lang w:eastAsia="en-US"/>
        </w:rPr>
        <w:t>кВа</w:t>
      </w:r>
      <w:proofErr w:type="spellEnd"/>
      <w:r w:rsidR="00101370" w:rsidRPr="00101370">
        <w:rPr>
          <w:sz w:val="28"/>
          <w:szCs w:val="28"/>
          <w:lang w:eastAsia="en-US"/>
        </w:rPr>
        <w:t xml:space="preserve"> для электроснабжения щебеночн</w:t>
      </w:r>
      <w:r w:rsidR="0054787A">
        <w:rPr>
          <w:sz w:val="28"/>
          <w:szCs w:val="28"/>
          <w:lang w:eastAsia="en-US"/>
        </w:rPr>
        <w:t>ого карьера «Гора Калиновая»</w:t>
      </w:r>
      <w:r w:rsidR="00101370" w:rsidRPr="00101370">
        <w:rPr>
          <w:sz w:val="28"/>
          <w:szCs w:val="28"/>
          <w:lang w:eastAsia="en-US"/>
        </w:rPr>
        <w:t xml:space="preserve"> по адресу: Свердловская область, Невьянский район, Невьянского лесничества (ООО «Водолей»)»</w:t>
      </w:r>
      <w:r w:rsidR="00A30264">
        <w:rPr>
          <w:sz w:val="28"/>
          <w:szCs w:val="28"/>
          <w:lang w:eastAsia="en-US"/>
        </w:rPr>
        <w:t>.</w:t>
      </w:r>
    </w:p>
    <w:p w:rsidR="008146CF" w:rsidRPr="002B6C60" w:rsidRDefault="00A163AF" w:rsidP="00A30264">
      <w:pPr>
        <w:ind w:firstLine="709"/>
        <w:jc w:val="both"/>
        <w:rPr>
          <w:sz w:val="28"/>
          <w:szCs w:val="28"/>
        </w:rPr>
      </w:pPr>
      <w:r w:rsidRPr="00582FF2">
        <w:rPr>
          <w:sz w:val="28"/>
          <w:szCs w:val="28"/>
        </w:rPr>
        <w:t>4</w:t>
      </w:r>
      <w:r w:rsidR="007D0AD4" w:rsidRPr="00582FF2">
        <w:rPr>
          <w:sz w:val="28"/>
          <w:szCs w:val="28"/>
        </w:rPr>
        <w:t>.</w:t>
      </w:r>
      <w:r w:rsidR="00242DB0" w:rsidRPr="00582FF2">
        <w:rPr>
          <w:sz w:val="28"/>
          <w:szCs w:val="28"/>
        </w:rPr>
        <w:t xml:space="preserve"> </w:t>
      </w:r>
      <w:r w:rsidR="008146CF" w:rsidRPr="00582FF2">
        <w:rPr>
          <w:sz w:val="28"/>
          <w:szCs w:val="28"/>
        </w:rPr>
        <w:t xml:space="preserve">Утвердить техническое задание на разработку </w:t>
      </w:r>
      <w:r w:rsidR="00A30264">
        <w:rPr>
          <w:sz w:val="28"/>
          <w:szCs w:val="28"/>
        </w:rPr>
        <w:t>документации</w:t>
      </w:r>
      <w:r w:rsidR="00A30264" w:rsidRPr="00A30264">
        <w:rPr>
          <w:sz w:val="28"/>
          <w:szCs w:val="28"/>
        </w:rPr>
        <w:t xml:space="preserve"> по планировке территории (проект планировки и проект межевания территории) для с</w:t>
      </w:r>
      <w:r w:rsidR="00A30264">
        <w:rPr>
          <w:sz w:val="28"/>
          <w:szCs w:val="28"/>
        </w:rPr>
        <w:t xml:space="preserve">троительства линейного объекта: </w:t>
      </w:r>
      <w:r w:rsidR="0054787A">
        <w:rPr>
          <w:sz w:val="28"/>
          <w:szCs w:val="28"/>
        </w:rPr>
        <w:t xml:space="preserve">«Строительство ЛЭП-10 </w:t>
      </w:r>
      <w:proofErr w:type="spellStart"/>
      <w:r w:rsidR="0054787A">
        <w:rPr>
          <w:sz w:val="28"/>
          <w:szCs w:val="28"/>
        </w:rPr>
        <w:t>кВ</w:t>
      </w:r>
      <w:proofErr w:type="spellEnd"/>
      <w:r w:rsidR="0054787A">
        <w:rPr>
          <w:sz w:val="28"/>
          <w:szCs w:val="28"/>
        </w:rPr>
        <w:t xml:space="preserve"> и </w:t>
      </w:r>
      <w:proofErr w:type="spellStart"/>
      <w:r w:rsidR="0054787A">
        <w:rPr>
          <w:sz w:val="28"/>
          <w:szCs w:val="28"/>
        </w:rPr>
        <w:t>К</w:t>
      </w:r>
      <w:r w:rsidR="00A30264" w:rsidRPr="00A30264">
        <w:rPr>
          <w:sz w:val="28"/>
          <w:szCs w:val="28"/>
        </w:rPr>
        <w:t>Т</w:t>
      </w:r>
      <w:r w:rsidR="0054787A">
        <w:rPr>
          <w:sz w:val="28"/>
          <w:szCs w:val="28"/>
        </w:rPr>
        <w:t>Пнов</w:t>
      </w:r>
      <w:proofErr w:type="spellEnd"/>
      <w:r w:rsidR="0054787A">
        <w:rPr>
          <w:sz w:val="28"/>
          <w:szCs w:val="28"/>
        </w:rPr>
        <w:t>,</w:t>
      </w:r>
      <w:r w:rsidR="00A30264" w:rsidRPr="00A30264">
        <w:rPr>
          <w:sz w:val="28"/>
          <w:szCs w:val="28"/>
        </w:rPr>
        <w:t xml:space="preserve"> 630 </w:t>
      </w:r>
      <w:proofErr w:type="spellStart"/>
      <w:r w:rsidR="00A30264" w:rsidRPr="00A30264">
        <w:rPr>
          <w:sz w:val="28"/>
          <w:szCs w:val="28"/>
        </w:rPr>
        <w:t>кВа</w:t>
      </w:r>
      <w:proofErr w:type="spellEnd"/>
      <w:r w:rsidR="00A30264" w:rsidRPr="00A30264">
        <w:rPr>
          <w:sz w:val="28"/>
          <w:szCs w:val="28"/>
        </w:rPr>
        <w:t xml:space="preserve"> для электр</w:t>
      </w:r>
      <w:r w:rsidR="0054787A">
        <w:rPr>
          <w:sz w:val="28"/>
          <w:szCs w:val="28"/>
        </w:rPr>
        <w:t>оснабжения щебеночного карьера «Гора Калиновая»</w:t>
      </w:r>
      <w:r w:rsidR="00A30264" w:rsidRPr="00A30264">
        <w:rPr>
          <w:sz w:val="28"/>
          <w:szCs w:val="28"/>
        </w:rPr>
        <w:t xml:space="preserve"> по адресу: Свердловская область, Невьянский район, Невьянского лесничества (ООО «Водолей»)» </w:t>
      </w:r>
      <w:r w:rsidR="008146CF" w:rsidRPr="00582FF2">
        <w:rPr>
          <w:sz w:val="28"/>
          <w:szCs w:val="28"/>
        </w:rPr>
        <w:t>(прил</w:t>
      </w:r>
      <w:r w:rsidR="00884528" w:rsidRPr="00582FF2">
        <w:rPr>
          <w:sz w:val="28"/>
          <w:szCs w:val="28"/>
        </w:rPr>
        <w:t>агается</w:t>
      </w:r>
      <w:r w:rsidR="008146CF" w:rsidRPr="00582FF2">
        <w:rPr>
          <w:sz w:val="28"/>
          <w:szCs w:val="28"/>
        </w:rPr>
        <w:t>).</w:t>
      </w:r>
    </w:p>
    <w:p w:rsidR="00506897" w:rsidRPr="00582FF2" w:rsidRDefault="007D0AD4" w:rsidP="007B65F8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582FF2">
        <w:rPr>
          <w:color w:val="000000"/>
          <w:sz w:val="28"/>
          <w:szCs w:val="28"/>
        </w:rPr>
        <w:lastRenderedPageBreak/>
        <w:t>5.</w:t>
      </w:r>
      <w:r w:rsidR="001D3304" w:rsidRPr="00582FF2">
        <w:rPr>
          <w:color w:val="000000"/>
          <w:sz w:val="28"/>
          <w:szCs w:val="28"/>
        </w:rPr>
        <w:t xml:space="preserve"> </w:t>
      </w:r>
      <w:r w:rsidR="00D62836" w:rsidRPr="00582FF2">
        <w:rPr>
          <w:color w:val="000000"/>
          <w:sz w:val="28"/>
          <w:szCs w:val="28"/>
        </w:rPr>
        <w:t>О</w:t>
      </w:r>
      <w:r w:rsidR="00573509" w:rsidRPr="00582FF2">
        <w:rPr>
          <w:color w:val="000000"/>
          <w:sz w:val="28"/>
          <w:szCs w:val="28"/>
        </w:rPr>
        <w:t>тдел</w:t>
      </w:r>
      <w:r w:rsidR="00D62836" w:rsidRPr="00582FF2">
        <w:rPr>
          <w:color w:val="000000"/>
          <w:sz w:val="28"/>
          <w:szCs w:val="28"/>
        </w:rPr>
        <w:t>у</w:t>
      </w:r>
      <w:r w:rsidR="00573509" w:rsidRPr="00582FF2">
        <w:rPr>
          <w:color w:val="000000"/>
          <w:sz w:val="28"/>
          <w:szCs w:val="28"/>
        </w:rPr>
        <w:t xml:space="preserve"> архитектуры администрации Невьянского городского округа </w:t>
      </w:r>
      <w:r w:rsidR="00D115A4" w:rsidRPr="00582FF2">
        <w:rPr>
          <w:color w:val="000000"/>
          <w:sz w:val="28"/>
          <w:szCs w:val="28"/>
        </w:rPr>
        <w:t xml:space="preserve">в течение 14 дней, </w:t>
      </w:r>
      <w:r w:rsidR="00573509" w:rsidRPr="00582FF2">
        <w:rPr>
          <w:color w:val="000000"/>
          <w:sz w:val="28"/>
          <w:szCs w:val="28"/>
        </w:rPr>
        <w:t xml:space="preserve">направить </w:t>
      </w:r>
      <w:r w:rsidR="00A30264">
        <w:rPr>
          <w:color w:val="000000"/>
          <w:sz w:val="28"/>
          <w:szCs w:val="28"/>
        </w:rPr>
        <w:t>уведомление ООО «</w:t>
      </w:r>
      <w:r w:rsidR="007B65F8">
        <w:rPr>
          <w:color w:val="000000"/>
          <w:sz w:val="28"/>
          <w:szCs w:val="28"/>
        </w:rPr>
        <w:t>Водол</w:t>
      </w:r>
      <w:r w:rsidR="00A30264">
        <w:rPr>
          <w:color w:val="000000"/>
          <w:sz w:val="28"/>
          <w:szCs w:val="28"/>
        </w:rPr>
        <w:t>ей</w:t>
      </w:r>
      <w:r w:rsidR="007B65F8">
        <w:rPr>
          <w:color w:val="000000"/>
          <w:sz w:val="28"/>
          <w:szCs w:val="28"/>
        </w:rPr>
        <w:t>»</w:t>
      </w:r>
      <w:r w:rsidR="00573509" w:rsidRPr="00582FF2">
        <w:rPr>
          <w:color w:val="000000"/>
          <w:sz w:val="28"/>
          <w:szCs w:val="28"/>
        </w:rPr>
        <w:t xml:space="preserve"> о принятии решения, указанного</w:t>
      </w:r>
      <w:r w:rsidR="009C5E10" w:rsidRPr="00582FF2">
        <w:rPr>
          <w:color w:val="000000"/>
          <w:sz w:val="28"/>
          <w:szCs w:val="28"/>
        </w:rPr>
        <w:t xml:space="preserve"> </w:t>
      </w:r>
      <w:r w:rsidR="00573509" w:rsidRPr="00582FF2">
        <w:rPr>
          <w:color w:val="000000"/>
          <w:sz w:val="28"/>
          <w:szCs w:val="28"/>
        </w:rPr>
        <w:t xml:space="preserve">в </w:t>
      </w:r>
      <w:r w:rsidR="002B6C60">
        <w:rPr>
          <w:color w:val="000000"/>
          <w:sz w:val="28"/>
          <w:szCs w:val="28"/>
        </w:rPr>
        <w:t xml:space="preserve">пункте </w:t>
      </w:r>
      <w:r w:rsidR="00573509" w:rsidRPr="00582FF2">
        <w:rPr>
          <w:color w:val="000000"/>
          <w:sz w:val="28"/>
          <w:szCs w:val="28"/>
        </w:rPr>
        <w:t>1</w:t>
      </w:r>
      <w:r w:rsidR="007B65F8">
        <w:rPr>
          <w:color w:val="000000"/>
          <w:sz w:val="28"/>
          <w:szCs w:val="28"/>
        </w:rPr>
        <w:t xml:space="preserve"> настоящего постановления</w:t>
      </w:r>
      <w:r w:rsidR="00151E04" w:rsidRPr="00582FF2">
        <w:rPr>
          <w:color w:val="000000"/>
          <w:sz w:val="28"/>
          <w:szCs w:val="28"/>
        </w:rPr>
        <w:t>.</w:t>
      </w:r>
      <w:r w:rsidR="00D115A4" w:rsidRPr="00582FF2">
        <w:rPr>
          <w:color w:val="000000"/>
          <w:sz w:val="28"/>
          <w:szCs w:val="28"/>
        </w:rPr>
        <w:t xml:space="preserve"> </w:t>
      </w:r>
    </w:p>
    <w:p w:rsidR="00F15236" w:rsidRPr="00582FF2" w:rsidRDefault="00242DB0" w:rsidP="0066178A">
      <w:pPr>
        <w:tabs>
          <w:tab w:val="left" w:pos="9360"/>
        </w:tabs>
        <w:jc w:val="both"/>
        <w:rPr>
          <w:sz w:val="28"/>
          <w:szCs w:val="28"/>
        </w:rPr>
      </w:pPr>
      <w:r w:rsidRPr="00582FF2">
        <w:rPr>
          <w:sz w:val="28"/>
          <w:szCs w:val="28"/>
        </w:rPr>
        <w:t xml:space="preserve">  </w:t>
      </w:r>
      <w:r w:rsidR="004F7C50" w:rsidRPr="00582FF2">
        <w:rPr>
          <w:sz w:val="28"/>
          <w:szCs w:val="28"/>
        </w:rPr>
        <w:t xml:space="preserve">        </w:t>
      </w:r>
      <w:r w:rsidR="00F15236" w:rsidRPr="00582FF2">
        <w:rPr>
          <w:sz w:val="28"/>
          <w:szCs w:val="28"/>
        </w:rPr>
        <w:t xml:space="preserve"> </w:t>
      </w:r>
      <w:r w:rsidR="0066178A" w:rsidRPr="00582FF2">
        <w:rPr>
          <w:sz w:val="28"/>
          <w:szCs w:val="28"/>
        </w:rPr>
        <w:t>6</w:t>
      </w:r>
      <w:r w:rsidR="00F15236" w:rsidRPr="00582FF2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66178A" w:rsidRPr="00582FF2" w:rsidRDefault="0066178A" w:rsidP="0066178A">
      <w:pPr>
        <w:tabs>
          <w:tab w:val="left" w:pos="9360"/>
        </w:tabs>
        <w:jc w:val="both"/>
        <w:rPr>
          <w:sz w:val="28"/>
          <w:szCs w:val="28"/>
        </w:rPr>
      </w:pPr>
      <w:r w:rsidRPr="00582FF2">
        <w:rPr>
          <w:sz w:val="28"/>
          <w:szCs w:val="28"/>
        </w:rPr>
        <w:t xml:space="preserve">           7.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582FF2">
        <w:rPr>
          <w:bCs/>
          <w:sz w:val="28"/>
          <w:szCs w:val="28"/>
        </w:rPr>
        <w:t>информационно</w:t>
      </w:r>
      <w:r w:rsidRPr="00582FF2">
        <w:rPr>
          <w:sz w:val="28"/>
          <w:szCs w:val="28"/>
        </w:rPr>
        <w:t>-</w:t>
      </w:r>
      <w:r w:rsidRPr="00582FF2">
        <w:rPr>
          <w:bCs/>
          <w:sz w:val="28"/>
          <w:szCs w:val="28"/>
        </w:rPr>
        <w:t>телекоммуникационной сети</w:t>
      </w:r>
      <w:r w:rsidRPr="00582FF2">
        <w:rPr>
          <w:sz w:val="28"/>
          <w:szCs w:val="28"/>
        </w:rPr>
        <w:t> «</w:t>
      </w:r>
      <w:r w:rsidRPr="00582FF2">
        <w:rPr>
          <w:bCs/>
          <w:sz w:val="28"/>
          <w:szCs w:val="28"/>
        </w:rPr>
        <w:t>Интернет»</w:t>
      </w:r>
      <w:r w:rsidRPr="00582FF2">
        <w:rPr>
          <w:sz w:val="28"/>
          <w:szCs w:val="28"/>
        </w:rPr>
        <w:t>.</w:t>
      </w:r>
    </w:p>
    <w:p w:rsidR="00506897" w:rsidRDefault="00506897" w:rsidP="00242DB0">
      <w:pPr>
        <w:rPr>
          <w:sz w:val="28"/>
          <w:szCs w:val="28"/>
        </w:rPr>
      </w:pPr>
    </w:p>
    <w:p w:rsidR="00506897" w:rsidRDefault="00506897" w:rsidP="00242DB0">
      <w:pPr>
        <w:rPr>
          <w:sz w:val="28"/>
          <w:szCs w:val="28"/>
        </w:rPr>
      </w:pPr>
    </w:p>
    <w:p w:rsidR="00373F4F" w:rsidRPr="00582FF2" w:rsidRDefault="004F7C50" w:rsidP="00242DB0">
      <w:pPr>
        <w:rPr>
          <w:sz w:val="28"/>
          <w:szCs w:val="28"/>
        </w:rPr>
      </w:pPr>
      <w:r w:rsidRPr="00582FF2">
        <w:rPr>
          <w:sz w:val="28"/>
          <w:szCs w:val="28"/>
        </w:rPr>
        <w:t>Г</w:t>
      </w:r>
      <w:r w:rsidR="00242DB0" w:rsidRPr="00582FF2">
        <w:rPr>
          <w:sz w:val="28"/>
          <w:szCs w:val="28"/>
        </w:rPr>
        <w:t>лав</w:t>
      </w:r>
      <w:r w:rsidRPr="00582FF2">
        <w:rPr>
          <w:sz w:val="28"/>
          <w:szCs w:val="28"/>
        </w:rPr>
        <w:t>а</w:t>
      </w:r>
      <w:r w:rsidR="00373F4F" w:rsidRPr="00582FF2">
        <w:rPr>
          <w:sz w:val="28"/>
          <w:szCs w:val="28"/>
        </w:rPr>
        <w:t xml:space="preserve"> Невьянского</w:t>
      </w:r>
    </w:p>
    <w:p w:rsidR="00242DB0" w:rsidRPr="00582FF2" w:rsidRDefault="00242DB0" w:rsidP="00242DB0">
      <w:pPr>
        <w:rPr>
          <w:b/>
          <w:sz w:val="28"/>
          <w:szCs w:val="28"/>
        </w:rPr>
      </w:pPr>
      <w:r w:rsidRPr="00582FF2">
        <w:rPr>
          <w:sz w:val="28"/>
          <w:szCs w:val="28"/>
        </w:rPr>
        <w:t xml:space="preserve">городского округа                                                                 </w:t>
      </w:r>
      <w:r w:rsidR="00F15236" w:rsidRPr="00582FF2">
        <w:rPr>
          <w:sz w:val="28"/>
          <w:szCs w:val="28"/>
        </w:rPr>
        <w:t xml:space="preserve">      </w:t>
      </w:r>
      <w:r w:rsidR="00150BB6" w:rsidRPr="00582FF2">
        <w:rPr>
          <w:sz w:val="28"/>
          <w:szCs w:val="28"/>
        </w:rPr>
        <w:t xml:space="preserve"> </w:t>
      </w:r>
      <w:r w:rsidR="00506897">
        <w:rPr>
          <w:sz w:val="28"/>
          <w:szCs w:val="28"/>
        </w:rPr>
        <w:t xml:space="preserve">               </w:t>
      </w:r>
      <w:r w:rsidR="004F7C50" w:rsidRPr="00582FF2">
        <w:rPr>
          <w:sz w:val="28"/>
          <w:szCs w:val="28"/>
        </w:rPr>
        <w:t>А.А. Берчук</w:t>
      </w:r>
    </w:p>
    <w:p w:rsidR="000453F1" w:rsidRDefault="000453F1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420D68">
      <w:pPr>
        <w:rPr>
          <w:b/>
          <w:sz w:val="28"/>
          <w:szCs w:val="28"/>
        </w:rPr>
      </w:pPr>
    </w:p>
    <w:p w:rsidR="00420D68" w:rsidRDefault="00420D68" w:rsidP="00420D68">
      <w:pPr>
        <w:rPr>
          <w:b/>
          <w:sz w:val="28"/>
          <w:szCs w:val="28"/>
        </w:rPr>
      </w:pPr>
    </w:p>
    <w:p w:rsidR="00420D68" w:rsidRPr="00A2009C" w:rsidRDefault="00420D68" w:rsidP="00420D68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УТВЕРЖДЕН</w:t>
      </w:r>
      <w:r w:rsidRPr="00A2009C">
        <w:rPr>
          <w:rFonts w:eastAsiaTheme="minorHAnsi"/>
          <w:sz w:val="24"/>
          <w:szCs w:val="24"/>
          <w:lang w:eastAsia="en-US"/>
        </w:rPr>
        <w:tab/>
        <w:t xml:space="preserve">                               </w:t>
      </w:r>
    </w:p>
    <w:p w:rsidR="00420D68" w:rsidRPr="00A2009C" w:rsidRDefault="00420D68" w:rsidP="00420D68">
      <w:pPr>
        <w:tabs>
          <w:tab w:val="left" w:pos="578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 постановлением</w:t>
      </w:r>
      <w:r w:rsidRPr="00A2009C">
        <w:rPr>
          <w:rFonts w:eastAsiaTheme="minorHAnsi"/>
          <w:sz w:val="24"/>
          <w:szCs w:val="24"/>
          <w:lang w:eastAsia="en-US"/>
        </w:rPr>
        <w:t xml:space="preserve"> администрации </w:t>
      </w:r>
    </w:p>
    <w:p w:rsidR="00420D68" w:rsidRPr="00A2009C" w:rsidRDefault="00420D68" w:rsidP="00420D68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Невьянского </w:t>
      </w:r>
      <w:r w:rsidRPr="00A2009C">
        <w:rPr>
          <w:rFonts w:eastAsiaTheme="minorHAnsi"/>
          <w:sz w:val="24"/>
          <w:szCs w:val="24"/>
          <w:lang w:eastAsia="en-US"/>
        </w:rPr>
        <w:t>городского круга</w:t>
      </w:r>
    </w:p>
    <w:p w:rsidR="00420D68" w:rsidRPr="00A2009C" w:rsidRDefault="00420D68" w:rsidP="00420D68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от  </w:t>
      </w:r>
      <w:r w:rsidRPr="00420D68">
        <w:rPr>
          <w:rFonts w:eastAsiaTheme="minorHAnsi"/>
          <w:sz w:val="24"/>
          <w:szCs w:val="24"/>
          <w:lang w:eastAsia="en-US"/>
        </w:rPr>
        <w:t>29.08.</w:t>
      </w:r>
      <w:r>
        <w:rPr>
          <w:rFonts w:eastAsiaTheme="minorHAnsi"/>
          <w:sz w:val="24"/>
          <w:szCs w:val="24"/>
          <w:lang w:val="en-US" w:eastAsia="en-US"/>
        </w:rPr>
        <w:t>2019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№</w:t>
      </w:r>
      <w:r>
        <w:rPr>
          <w:rFonts w:eastAsiaTheme="minorHAnsi"/>
          <w:sz w:val="24"/>
          <w:szCs w:val="24"/>
          <w:lang w:val="en-US"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1396</w:t>
      </w:r>
      <w:r>
        <w:rPr>
          <w:rFonts w:eastAsiaTheme="minorHAnsi"/>
          <w:sz w:val="24"/>
          <w:szCs w:val="24"/>
          <w:lang w:eastAsia="en-US"/>
        </w:rPr>
        <w:t xml:space="preserve"> -п</w:t>
      </w:r>
      <w:r w:rsidRPr="00A2009C">
        <w:rPr>
          <w:rFonts w:eastAsiaTheme="minorHAnsi"/>
          <w:sz w:val="24"/>
          <w:szCs w:val="24"/>
          <w:lang w:eastAsia="en-US"/>
        </w:rPr>
        <w:t xml:space="preserve">       </w:t>
      </w:r>
    </w:p>
    <w:p w:rsidR="00420D68" w:rsidRPr="00A2009C" w:rsidRDefault="00420D68" w:rsidP="00420D68">
      <w:pPr>
        <w:rPr>
          <w:rFonts w:eastAsiaTheme="minorHAnsi"/>
          <w:sz w:val="24"/>
          <w:szCs w:val="24"/>
          <w:lang w:eastAsia="en-US"/>
        </w:rPr>
      </w:pPr>
    </w:p>
    <w:p w:rsidR="00420D68" w:rsidRPr="00A2009C" w:rsidRDefault="00420D68" w:rsidP="00420D68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  <w:r w:rsidRPr="00A2009C">
        <w:rPr>
          <w:rFonts w:eastAsiaTheme="minorHAnsi"/>
          <w:sz w:val="24"/>
          <w:szCs w:val="24"/>
          <w:lang w:eastAsia="en-US"/>
        </w:rPr>
        <w:t xml:space="preserve">План </w:t>
      </w:r>
    </w:p>
    <w:p w:rsidR="00420D68" w:rsidRPr="00A12281" w:rsidRDefault="00420D68" w:rsidP="00420D68">
      <w:pPr>
        <w:jc w:val="center"/>
        <w:rPr>
          <w:sz w:val="24"/>
          <w:szCs w:val="24"/>
        </w:rPr>
      </w:pPr>
      <w:r w:rsidRPr="00A12281">
        <w:rPr>
          <w:rFonts w:eastAsiaTheme="minorHAnsi"/>
          <w:sz w:val="24"/>
          <w:szCs w:val="24"/>
          <w:lang w:eastAsia="en-US"/>
        </w:rPr>
        <w:t>мероприятий</w:t>
      </w:r>
      <w:r w:rsidRPr="00A12281">
        <w:rPr>
          <w:sz w:val="24"/>
          <w:szCs w:val="24"/>
        </w:rPr>
        <w:t xml:space="preserve"> </w:t>
      </w:r>
      <w:r>
        <w:rPr>
          <w:sz w:val="24"/>
          <w:szCs w:val="24"/>
        </w:rPr>
        <w:t>о подготовке</w:t>
      </w:r>
      <w:r w:rsidRPr="00A122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документации </w:t>
      </w:r>
      <w:r w:rsidRPr="001523CE">
        <w:rPr>
          <w:sz w:val="24"/>
          <w:szCs w:val="24"/>
        </w:rPr>
        <w:t xml:space="preserve">по планировке </w:t>
      </w:r>
      <w:r>
        <w:rPr>
          <w:sz w:val="24"/>
          <w:szCs w:val="24"/>
        </w:rPr>
        <w:t xml:space="preserve">территории (проект планировки и </w:t>
      </w:r>
      <w:r w:rsidRPr="001523CE">
        <w:rPr>
          <w:sz w:val="24"/>
          <w:szCs w:val="24"/>
        </w:rPr>
        <w:t>проект межевания территории) для с</w:t>
      </w:r>
      <w:r>
        <w:rPr>
          <w:sz w:val="24"/>
          <w:szCs w:val="24"/>
        </w:rPr>
        <w:t xml:space="preserve">троительства линейного объекта: </w:t>
      </w:r>
      <w:r w:rsidRPr="001523CE">
        <w:rPr>
          <w:sz w:val="24"/>
          <w:szCs w:val="24"/>
        </w:rPr>
        <w:t xml:space="preserve">«Строительство </w:t>
      </w:r>
      <w:r>
        <w:rPr>
          <w:sz w:val="24"/>
          <w:szCs w:val="24"/>
        </w:rPr>
        <w:t xml:space="preserve">            ЛЭП-10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КТПнов</w:t>
      </w:r>
      <w:proofErr w:type="spellEnd"/>
      <w:r>
        <w:rPr>
          <w:sz w:val="24"/>
          <w:szCs w:val="24"/>
        </w:rPr>
        <w:t>,</w:t>
      </w:r>
      <w:r w:rsidRPr="001523CE">
        <w:rPr>
          <w:sz w:val="24"/>
          <w:szCs w:val="24"/>
        </w:rPr>
        <w:t xml:space="preserve"> 630 </w:t>
      </w:r>
      <w:proofErr w:type="spellStart"/>
      <w:r w:rsidRPr="001523CE">
        <w:rPr>
          <w:sz w:val="24"/>
          <w:szCs w:val="24"/>
        </w:rPr>
        <w:t>кВа</w:t>
      </w:r>
      <w:proofErr w:type="spellEnd"/>
      <w:r w:rsidRPr="001523CE">
        <w:rPr>
          <w:sz w:val="24"/>
          <w:szCs w:val="24"/>
        </w:rPr>
        <w:t xml:space="preserve"> для электр</w:t>
      </w:r>
      <w:r>
        <w:rPr>
          <w:sz w:val="24"/>
          <w:szCs w:val="24"/>
        </w:rPr>
        <w:t>оснабжения щебеночного карьера «Гора Калиновая»</w:t>
      </w:r>
      <w:r w:rsidRPr="001523CE">
        <w:rPr>
          <w:sz w:val="24"/>
          <w:szCs w:val="24"/>
        </w:rPr>
        <w:t xml:space="preserve"> по адресу: Свердловская область, Невьянский район, Невьянского лесничества </w:t>
      </w: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 w:rsidRPr="001523CE">
        <w:rPr>
          <w:sz w:val="24"/>
          <w:szCs w:val="24"/>
        </w:rPr>
        <w:t>ООО «Водолей»)»</w:t>
      </w:r>
    </w:p>
    <w:p w:rsidR="00420D68" w:rsidRPr="00A2009C" w:rsidRDefault="00420D68" w:rsidP="00420D68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522"/>
        <w:gridCol w:w="3003"/>
        <w:gridCol w:w="1854"/>
      </w:tblGrid>
      <w:tr w:rsidR="00420D68" w:rsidRPr="00A2009C" w:rsidTr="00614352">
        <w:trPr>
          <w:trHeight w:val="786"/>
        </w:trPr>
        <w:tc>
          <w:tcPr>
            <w:tcW w:w="567" w:type="dxa"/>
          </w:tcPr>
          <w:p w:rsidR="00420D68" w:rsidRPr="00A2009C" w:rsidRDefault="00420D68" w:rsidP="0061435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420D68" w:rsidRPr="00A2009C" w:rsidRDefault="00420D68" w:rsidP="0061435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522" w:type="dxa"/>
          </w:tcPr>
          <w:p w:rsidR="00420D68" w:rsidRPr="00A2009C" w:rsidRDefault="00420D68" w:rsidP="0061435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003" w:type="dxa"/>
          </w:tcPr>
          <w:p w:rsidR="00420D68" w:rsidRPr="00A2009C" w:rsidRDefault="00420D68" w:rsidP="0061435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1854" w:type="dxa"/>
          </w:tcPr>
          <w:p w:rsidR="00420D68" w:rsidRPr="00A2009C" w:rsidRDefault="00420D68" w:rsidP="0061435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Ответственный за выполнение мероприятия</w:t>
            </w:r>
          </w:p>
        </w:tc>
      </w:tr>
      <w:tr w:rsidR="00420D68" w:rsidRPr="00A2009C" w:rsidTr="00614352">
        <w:trPr>
          <w:trHeight w:val="1971"/>
        </w:trPr>
        <w:tc>
          <w:tcPr>
            <w:tcW w:w="567" w:type="dxa"/>
          </w:tcPr>
          <w:p w:rsidR="00420D68" w:rsidRPr="00A2009C" w:rsidRDefault="00420D68" w:rsidP="0061435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22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Направление уведомления о принятии решения</w:t>
            </w:r>
            <w:r w:rsidRPr="00A2009C"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ООО «Водолей»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, публикаци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 постановления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»,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постановления на официальном сайте Невьянского городского округа. </w:t>
            </w:r>
          </w:p>
        </w:tc>
        <w:tc>
          <w:tcPr>
            <w:tcW w:w="3003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14 дней со дня издания постановления</w:t>
            </w:r>
          </w:p>
        </w:tc>
        <w:tc>
          <w:tcPr>
            <w:tcW w:w="1854" w:type="dxa"/>
          </w:tcPr>
          <w:p w:rsidR="00420D68" w:rsidRPr="00A2009C" w:rsidRDefault="00420D68" w:rsidP="0061435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420D68" w:rsidRPr="00A2009C" w:rsidTr="00614352">
        <w:trPr>
          <w:trHeight w:val="1349"/>
        </w:trPr>
        <w:tc>
          <w:tcPr>
            <w:tcW w:w="567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22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Прием и рассмо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трение предложений по документации по планировке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 территории от заинтересованных лиц, в случае их поступления.</w:t>
            </w:r>
          </w:p>
        </w:tc>
        <w:tc>
          <w:tcPr>
            <w:tcW w:w="3003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14 дней с даты размещения </w:t>
            </w:r>
          </w:p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постановления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54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420D68" w:rsidRPr="00A2009C" w:rsidTr="00614352">
        <w:trPr>
          <w:trHeight w:val="1800"/>
        </w:trPr>
        <w:tc>
          <w:tcPr>
            <w:tcW w:w="567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22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работ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Pr="00D43FF7">
              <w:rPr>
                <w:rFonts w:eastAsiaTheme="minorHAnsi"/>
                <w:sz w:val="24"/>
                <w:szCs w:val="24"/>
                <w:lang w:eastAsia="en-US"/>
              </w:rPr>
              <w:t>подготовке документации по планировке территории (проект планировки и проект межевания территории) для строительства линейного объекта: «Строител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ьство             ЛЭП-10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D43FF7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Пнов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D43FF7">
              <w:rPr>
                <w:rFonts w:eastAsiaTheme="minorHAnsi"/>
                <w:sz w:val="24"/>
                <w:szCs w:val="24"/>
                <w:lang w:eastAsia="en-US"/>
              </w:rPr>
              <w:t xml:space="preserve"> 630 </w:t>
            </w:r>
            <w:proofErr w:type="spellStart"/>
            <w:r w:rsidRPr="00D43FF7">
              <w:rPr>
                <w:rFonts w:eastAsiaTheme="minorHAnsi"/>
                <w:sz w:val="24"/>
                <w:szCs w:val="24"/>
                <w:lang w:eastAsia="en-US"/>
              </w:rPr>
              <w:t>кВа</w:t>
            </w:r>
            <w:proofErr w:type="spellEnd"/>
            <w:r w:rsidRPr="00D43FF7">
              <w:rPr>
                <w:rFonts w:eastAsiaTheme="minorHAnsi"/>
                <w:sz w:val="24"/>
                <w:szCs w:val="24"/>
                <w:lang w:eastAsia="en-US"/>
              </w:rPr>
              <w:t xml:space="preserve"> для электр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оснабжения щебеночного карьера «Гора Калиновая»</w:t>
            </w:r>
            <w:r w:rsidRPr="00D43FF7">
              <w:rPr>
                <w:rFonts w:eastAsiaTheme="minorHAnsi"/>
                <w:sz w:val="24"/>
                <w:szCs w:val="24"/>
                <w:lang w:eastAsia="en-US"/>
              </w:rPr>
              <w:t xml:space="preserve"> по адресу: Свердловская область, Невьянский район, Невьянского лесничества                            (ООО «Водолей»)»</w:t>
            </w:r>
          </w:p>
        </w:tc>
        <w:tc>
          <w:tcPr>
            <w:tcW w:w="3003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0 дней с даты окончания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1854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420D68" w:rsidRPr="00A2009C" w:rsidTr="00614352">
        <w:trPr>
          <w:trHeight w:val="1294"/>
        </w:trPr>
        <w:tc>
          <w:tcPr>
            <w:tcW w:w="567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522" w:type="dxa"/>
          </w:tcPr>
          <w:p w:rsidR="00420D68" w:rsidRPr="0002014F" w:rsidRDefault="00420D68" w:rsidP="00614352">
            <w:pPr>
              <w:jc w:val="both"/>
              <w:rPr>
                <w:sz w:val="24"/>
                <w:szCs w:val="24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Контроль выполнения работ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Pr="00D43FF7">
              <w:rPr>
                <w:rFonts w:eastAsiaTheme="minorHAnsi"/>
                <w:sz w:val="24"/>
                <w:szCs w:val="24"/>
                <w:lang w:eastAsia="en-US"/>
              </w:rPr>
              <w:t>подготовке документации по планировке территории (проект планировки и проект межевания территории) для строительства линейного объе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кта: «Строительство ЛЭП-10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D43FF7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Пнов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D43FF7">
              <w:rPr>
                <w:rFonts w:eastAsiaTheme="minorHAnsi"/>
                <w:sz w:val="24"/>
                <w:szCs w:val="24"/>
                <w:lang w:eastAsia="en-US"/>
              </w:rPr>
              <w:t xml:space="preserve"> 630 </w:t>
            </w:r>
            <w:proofErr w:type="spellStart"/>
            <w:r w:rsidRPr="00D43FF7">
              <w:rPr>
                <w:rFonts w:eastAsiaTheme="minorHAnsi"/>
                <w:sz w:val="24"/>
                <w:szCs w:val="24"/>
                <w:lang w:eastAsia="en-US"/>
              </w:rPr>
              <w:t>кВа</w:t>
            </w:r>
            <w:proofErr w:type="spellEnd"/>
            <w:r w:rsidRPr="00D43FF7">
              <w:rPr>
                <w:rFonts w:eastAsiaTheme="minorHAnsi"/>
                <w:sz w:val="24"/>
                <w:szCs w:val="24"/>
                <w:lang w:eastAsia="en-US"/>
              </w:rPr>
              <w:t xml:space="preserve"> для электр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оснабжения щебеночного карьера «</w:t>
            </w:r>
            <w:r w:rsidRPr="00D43FF7">
              <w:rPr>
                <w:rFonts w:eastAsiaTheme="minorHAnsi"/>
                <w:sz w:val="24"/>
                <w:szCs w:val="24"/>
                <w:lang w:eastAsia="en-US"/>
              </w:rPr>
              <w:t>Гора 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алиновая»</w:t>
            </w:r>
            <w:r w:rsidRPr="00D43FF7">
              <w:rPr>
                <w:rFonts w:eastAsiaTheme="minorHAnsi"/>
                <w:sz w:val="24"/>
                <w:szCs w:val="24"/>
                <w:lang w:eastAsia="en-US"/>
              </w:rPr>
              <w:t xml:space="preserve"> по адресу: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вердловская область, Невьянский </w:t>
            </w:r>
            <w:r w:rsidRPr="00D43FF7">
              <w:rPr>
                <w:rFonts w:eastAsiaTheme="minorHAnsi"/>
                <w:sz w:val="24"/>
                <w:szCs w:val="24"/>
                <w:lang w:eastAsia="en-US"/>
              </w:rPr>
              <w:t>район, Невьянского лесниче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ства  </w:t>
            </w:r>
            <w:r w:rsidRPr="00D43FF7">
              <w:rPr>
                <w:rFonts w:eastAsiaTheme="minorHAnsi"/>
                <w:sz w:val="24"/>
                <w:szCs w:val="24"/>
                <w:lang w:eastAsia="en-US"/>
              </w:rPr>
              <w:t>(ООО «Водолей»)»</w:t>
            </w:r>
          </w:p>
        </w:tc>
        <w:tc>
          <w:tcPr>
            <w:tcW w:w="3003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420D68" w:rsidRPr="00A2009C" w:rsidTr="00614352">
        <w:trPr>
          <w:trHeight w:val="1257"/>
        </w:trPr>
        <w:tc>
          <w:tcPr>
            <w:tcW w:w="567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22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3003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1854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420D68" w:rsidRPr="00A2009C" w:rsidTr="00614352">
        <w:trPr>
          <w:trHeight w:val="1950"/>
        </w:trPr>
        <w:tc>
          <w:tcPr>
            <w:tcW w:w="567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522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Проверка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согласование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6567D">
              <w:rPr>
                <w:rFonts w:eastAsiaTheme="minorHAnsi"/>
                <w:sz w:val="24"/>
                <w:szCs w:val="24"/>
                <w:lang w:eastAsia="en-US"/>
              </w:rPr>
              <w:t>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3003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10 рабочих дней с даты предоставления подрядной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организацией проекта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проекта межевания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 на согласование</w:t>
            </w:r>
          </w:p>
        </w:tc>
        <w:tc>
          <w:tcPr>
            <w:tcW w:w="1854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420D68" w:rsidRPr="00A2009C" w:rsidTr="00614352">
        <w:trPr>
          <w:trHeight w:val="977"/>
        </w:trPr>
        <w:tc>
          <w:tcPr>
            <w:tcW w:w="567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22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Согласование  </w:t>
            </w:r>
            <w:r w:rsidRPr="0006567D">
              <w:rPr>
                <w:rFonts w:eastAsiaTheme="minorHAnsi"/>
                <w:sz w:val="24"/>
                <w:szCs w:val="24"/>
                <w:lang w:eastAsia="en-US"/>
              </w:rPr>
              <w:t>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3003" w:type="dxa"/>
          </w:tcPr>
          <w:p w:rsidR="00420D68" w:rsidRPr="00830C9A" w:rsidRDefault="00420D68" w:rsidP="0061435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r w:rsidRPr="00CD3197">
              <w:rPr>
                <w:rFonts w:eastAsiaTheme="minorHAnsi"/>
                <w:sz w:val="24"/>
                <w:szCs w:val="24"/>
                <w:lang w:eastAsia="en-US"/>
              </w:rPr>
              <w:t>Министерства природных ресурсов и экологии Свердловской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r w:rsidRPr="00830C9A">
              <w:rPr>
                <w:rFonts w:eastAsiaTheme="minorHAnsi"/>
                <w:sz w:val="24"/>
                <w:szCs w:val="24"/>
                <w:lang w:eastAsia="en-US"/>
              </w:rPr>
              <w:t xml:space="preserve">сетевыми организациями  </w:t>
            </w:r>
          </w:p>
        </w:tc>
        <w:tc>
          <w:tcPr>
            <w:tcW w:w="1854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420D68" w:rsidRPr="00A2009C" w:rsidTr="00614352">
        <w:trPr>
          <w:trHeight w:val="1950"/>
        </w:trPr>
        <w:tc>
          <w:tcPr>
            <w:tcW w:w="567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522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Проверка документации по</w:t>
            </w:r>
            <w:r w:rsidRPr="00A12281">
              <w:rPr>
                <w:sz w:val="24"/>
                <w:szCs w:val="24"/>
                <w:lang w:eastAsia="en-US"/>
              </w:rPr>
              <w:t xml:space="preserve"> планировке территории и </w:t>
            </w:r>
            <w:r>
              <w:rPr>
                <w:sz w:val="24"/>
                <w:szCs w:val="24"/>
                <w:lang w:eastAsia="en-US"/>
              </w:rPr>
              <w:t xml:space="preserve">проекта межевания территории </w:t>
            </w:r>
            <w:r w:rsidRPr="00810D6E">
              <w:rPr>
                <w:sz w:val="24"/>
                <w:szCs w:val="24"/>
                <w:lang w:eastAsia="en-US"/>
              </w:rPr>
              <w:t>(проект планировки и проект межевания территории) для строительства линейного объект</w:t>
            </w:r>
            <w:r>
              <w:rPr>
                <w:sz w:val="24"/>
                <w:szCs w:val="24"/>
                <w:lang w:eastAsia="en-US"/>
              </w:rPr>
              <w:t xml:space="preserve">а: «Строительство ЛЭП-10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en-US"/>
              </w:rPr>
              <w:t>К</w:t>
            </w:r>
            <w:r w:rsidRPr="00810D6E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Пнов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  <w:r w:rsidRPr="00810D6E">
              <w:rPr>
                <w:sz w:val="24"/>
                <w:szCs w:val="24"/>
                <w:lang w:eastAsia="en-US"/>
              </w:rPr>
              <w:t xml:space="preserve"> 630 </w:t>
            </w:r>
            <w:proofErr w:type="spellStart"/>
            <w:r w:rsidRPr="00810D6E">
              <w:rPr>
                <w:sz w:val="24"/>
                <w:szCs w:val="24"/>
                <w:lang w:eastAsia="en-US"/>
              </w:rPr>
              <w:t>кВа</w:t>
            </w:r>
            <w:proofErr w:type="spellEnd"/>
            <w:r w:rsidRPr="00810D6E">
              <w:rPr>
                <w:sz w:val="24"/>
                <w:szCs w:val="24"/>
                <w:lang w:eastAsia="en-US"/>
              </w:rPr>
              <w:t xml:space="preserve"> для электр</w:t>
            </w:r>
            <w:r>
              <w:rPr>
                <w:sz w:val="24"/>
                <w:szCs w:val="24"/>
                <w:lang w:eastAsia="en-US"/>
              </w:rPr>
              <w:t>оснабжения щебеночного карьера «Гора Калиновая»</w:t>
            </w:r>
            <w:r w:rsidRPr="00810D6E">
              <w:rPr>
                <w:sz w:val="24"/>
                <w:szCs w:val="24"/>
                <w:lang w:eastAsia="en-US"/>
              </w:rPr>
              <w:t xml:space="preserve"> по адресу: Свердловская область, Невьянский район, Невьянского лесничества  (ООО «Водолей»)»</w:t>
            </w:r>
          </w:p>
        </w:tc>
        <w:tc>
          <w:tcPr>
            <w:tcW w:w="3003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предоставления подрядной организацией проекта планировки на проверку</w:t>
            </w:r>
          </w:p>
        </w:tc>
        <w:tc>
          <w:tcPr>
            <w:tcW w:w="1854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420D68" w:rsidRPr="00A2009C" w:rsidTr="00614352">
        <w:trPr>
          <w:trHeight w:val="1590"/>
        </w:trPr>
        <w:tc>
          <w:tcPr>
            <w:tcW w:w="567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22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дготовка проекта постановления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о проведении публичных слушаний</w:t>
            </w:r>
            <w:r>
              <w:t xml:space="preserve"> </w:t>
            </w:r>
            <w:r w:rsidRPr="00810D6E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документации по планировке территории </w:t>
            </w:r>
            <w:r w:rsidRPr="00810D6E">
              <w:rPr>
                <w:rFonts w:eastAsiaTheme="minorHAnsi"/>
                <w:sz w:val="24"/>
                <w:szCs w:val="24"/>
                <w:lang w:eastAsia="en-US"/>
              </w:rPr>
              <w:t xml:space="preserve">(проект планировки и проект межевания территории) для строительства линейного объекта: «Строительство ЛЭП-10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810D6E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Пнов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810D6E">
              <w:rPr>
                <w:rFonts w:eastAsiaTheme="minorHAnsi"/>
                <w:sz w:val="24"/>
                <w:szCs w:val="24"/>
                <w:lang w:eastAsia="en-US"/>
              </w:rPr>
              <w:t xml:space="preserve"> 630 </w:t>
            </w:r>
            <w:proofErr w:type="spellStart"/>
            <w:r w:rsidRPr="00810D6E">
              <w:rPr>
                <w:rFonts w:eastAsiaTheme="minorHAnsi"/>
                <w:sz w:val="24"/>
                <w:szCs w:val="24"/>
                <w:lang w:eastAsia="en-US"/>
              </w:rPr>
              <w:t>кВа</w:t>
            </w:r>
            <w:proofErr w:type="spellEnd"/>
            <w:r w:rsidRPr="00810D6E">
              <w:rPr>
                <w:rFonts w:eastAsiaTheme="minorHAnsi"/>
                <w:sz w:val="24"/>
                <w:szCs w:val="24"/>
                <w:lang w:eastAsia="en-US"/>
              </w:rPr>
              <w:t xml:space="preserve"> для электр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оснабжения щебеночного карьера «Гора Калиновая»</w:t>
            </w:r>
            <w:r w:rsidRPr="00810D6E">
              <w:rPr>
                <w:rFonts w:eastAsiaTheme="minorHAnsi"/>
                <w:sz w:val="24"/>
                <w:szCs w:val="24"/>
                <w:lang w:eastAsia="en-US"/>
              </w:rPr>
              <w:t xml:space="preserve"> по адресу: Свердловская область, Невьянский район, Невьянского лесничества  (ООО «Водолей»)»</w:t>
            </w:r>
          </w:p>
        </w:tc>
        <w:tc>
          <w:tcPr>
            <w:tcW w:w="3003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1854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420D68" w:rsidRPr="00A2009C" w:rsidTr="00614352">
        <w:trPr>
          <w:trHeight w:val="1590"/>
        </w:trPr>
        <w:tc>
          <w:tcPr>
            <w:tcW w:w="567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22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публичных слушаний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Pr="00810D6E">
              <w:rPr>
                <w:rFonts w:eastAsiaTheme="minorHAnsi"/>
                <w:sz w:val="24"/>
                <w:szCs w:val="24"/>
                <w:lang w:eastAsia="en-US"/>
              </w:rPr>
              <w:t>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3003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Через 30 дней с даты публикации постановления о проведении пуб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личных слушаний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54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Невьянского городского  округа, с участием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подрядной организации</w:t>
            </w:r>
          </w:p>
        </w:tc>
      </w:tr>
      <w:tr w:rsidR="00420D68" w:rsidRPr="00A2009C" w:rsidTr="00614352">
        <w:trPr>
          <w:trHeight w:val="621"/>
        </w:trPr>
        <w:tc>
          <w:tcPr>
            <w:tcW w:w="567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22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3003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14 дней с даты проведения публичных слушаний</w:t>
            </w:r>
          </w:p>
        </w:tc>
        <w:tc>
          <w:tcPr>
            <w:tcW w:w="1854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420D68" w:rsidRPr="00A2009C" w:rsidTr="00614352">
        <w:trPr>
          <w:trHeight w:val="526"/>
        </w:trPr>
        <w:tc>
          <w:tcPr>
            <w:tcW w:w="567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22" w:type="dxa"/>
          </w:tcPr>
          <w:p w:rsidR="00420D68" w:rsidRPr="00E86EB9" w:rsidRDefault="00420D68" w:rsidP="00614352">
            <w:pPr>
              <w:jc w:val="both"/>
              <w:rPr>
                <w:sz w:val="24"/>
                <w:szCs w:val="24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постановления об утверждении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документации </w:t>
            </w:r>
            <w:r w:rsidRPr="00250865">
              <w:rPr>
                <w:rFonts w:eastAsiaTheme="minorHAnsi"/>
                <w:sz w:val="24"/>
                <w:szCs w:val="24"/>
                <w:lang w:eastAsia="en-US"/>
              </w:rPr>
              <w:t>по планировке территории (проект планировки и проект межевания территории) для строительства линейного объект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а: «Строительство ЛЭП-10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250865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Пнов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250865">
              <w:rPr>
                <w:rFonts w:eastAsiaTheme="minorHAnsi"/>
                <w:sz w:val="24"/>
                <w:szCs w:val="24"/>
                <w:lang w:eastAsia="en-US"/>
              </w:rPr>
              <w:t xml:space="preserve"> 630 </w:t>
            </w:r>
            <w:proofErr w:type="spellStart"/>
            <w:r w:rsidRPr="00250865">
              <w:rPr>
                <w:rFonts w:eastAsiaTheme="minorHAnsi"/>
                <w:sz w:val="24"/>
                <w:szCs w:val="24"/>
                <w:lang w:eastAsia="en-US"/>
              </w:rPr>
              <w:t>кВа</w:t>
            </w:r>
            <w:proofErr w:type="spellEnd"/>
            <w:r w:rsidRPr="00250865">
              <w:rPr>
                <w:rFonts w:eastAsiaTheme="minorHAnsi"/>
                <w:sz w:val="24"/>
                <w:szCs w:val="24"/>
                <w:lang w:eastAsia="en-US"/>
              </w:rPr>
              <w:t xml:space="preserve"> для электр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оснабжения щебеночного карьера «Гора Калиновая»</w:t>
            </w:r>
            <w:r w:rsidRPr="00250865">
              <w:rPr>
                <w:rFonts w:eastAsiaTheme="minorHAnsi"/>
                <w:sz w:val="24"/>
                <w:szCs w:val="24"/>
                <w:lang w:eastAsia="en-US"/>
              </w:rPr>
              <w:t xml:space="preserve"> по адресу: Свердловская область, Невьянский район, Невьянского лесничества  (ООО «Водолей»)»</w:t>
            </w:r>
          </w:p>
        </w:tc>
        <w:tc>
          <w:tcPr>
            <w:tcW w:w="3003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0865">
              <w:rPr>
                <w:rFonts w:eastAsiaTheme="minorHAnsi"/>
                <w:sz w:val="24"/>
                <w:szCs w:val="24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1854" w:type="dxa"/>
          </w:tcPr>
          <w:p w:rsidR="00420D68" w:rsidRPr="00A2009C" w:rsidRDefault="00420D68" w:rsidP="00614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420D68" w:rsidRDefault="00420D68" w:rsidP="00420D68">
      <w:pPr>
        <w:jc w:val="both"/>
      </w:pPr>
    </w:p>
    <w:p w:rsidR="00420D68" w:rsidRDefault="00420D68" w:rsidP="00420D68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</w:t>
      </w:r>
    </w:p>
    <w:p w:rsidR="00420D68" w:rsidRPr="00A2009C" w:rsidRDefault="00420D68" w:rsidP="00420D68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УТВЕРЖДЕНО</w:t>
      </w:r>
      <w:r w:rsidRPr="00A2009C">
        <w:rPr>
          <w:rFonts w:eastAsiaTheme="minorHAnsi"/>
          <w:sz w:val="24"/>
          <w:szCs w:val="24"/>
          <w:lang w:eastAsia="en-US"/>
        </w:rPr>
        <w:tab/>
        <w:t xml:space="preserve">                               </w:t>
      </w:r>
    </w:p>
    <w:p w:rsidR="00420D68" w:rsidRPr="00A2009C" w:rsidRDefault="00420D68" w:rsidP="00420D68">
      <w:pPr>
        <w:tabs>
          <w:tab w:val="left" w:pos="578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 постановлением</w:t>
      </w:r>
      <w:r w:rsidRPr="00A2009C">
        <w:rPr>
          <w:rFonts w:eastAsiaTheme="minorHAnsi"/>
          <w:sz w:val="24"/>
          <w:szCs w:val="24"/>
          <w:lang w:eastAsia="en-US"/>
        </w:rPr>
        <w:t xml:space="preserve"> администрации </w:t>
      </w:r>
    </w:p>
    <w:p w:rsidR="00420D68" w:rsidRPr="00A2009C" w:rsidRDefault="00420D68" w:rsidP="00420D68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Невьянского </w:t>
      </w:r>
      <w:r w:rsidRPr="00A2009C">
        <w:rPr>
          <w:rFonts w:eastAsiaTheme="minorHAnsi"/>
          <w:sz w:val="24"/>
          <w:szCs w:val="24"/>
          <w:lang w:eastAsia="en-US"/>
        </w:rPr>
        <w:t>городского круга</w:t>
      </w:r>
    </w:p>
    <w:p w:rsidR="00420D68" w:rsidRPr="00A2009C" w:rsidRDefault="00420D68" w:rsidP="00420D68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от </w:t>
      </w:r>
      <w:r w:rsidRPr="00420D68">
        <w:rPr>
          <w:rFonts w:eastAsiaTheme="minorHAnsi"/>
          <w:sz w:val="24"/>
          <w:szCs w:val="24"/>
          <w:lang w:eastAsia="en-US"/>
        </w:rPr>
        <w:t>29.08.</w:t>
      </w:r>
      <w:r>
        <w:rPr>
          <w:rFonts w:eastAsiaTheme="minorHAnsi"/>
          <w:sz w:val="24"/>
          <w:szCs w:val="24"/>
          <w:lang w:val="en-US" w:eastAsia="en-US"/>
        </w:rPr>
        <w:t>2019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2009C">
        <w:rPr>
          <w:rFonts w:eastAsiaTheme="minorHAnsi"/>
          <w:sz w:val="24"/>
          <w:szCs w:val="24"/>
          <w:lang w:eastAsia="en-US"/>
        </w:rPr>
        <w:t xml:space="preserve">№ </w:t>
      </w:r>
      <w:r>
        <w:rPr>
          <w:rFonts w:eastAsiaTheme="minorHAnsi"/>
          <w:sz w:val="24"/>
          <w:szCs w:val="24"/>
          <w:lang w:val="en-US" w:eastAsia="en-US"/>
        </w:rPr>
        <w:t>1396</w:t>
      </w: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>-п</w:t>
      </w:r>
      <w:r w:rsidRPr="00A2009C">
        <w:rPr>
          <w:rFonts w:eastAsiaTheme="minorHAnsi"/>
          <w:sz w:val="24"/>
          <w:szCs w:val="24"/>
          <w:lang w:eastAsia="en-US"/>
        </w:rPr>
        <w:t xml:space="preserve">       </w:t>
      </w:r>
    </w:p>
    <w:p w:rsidR="00420D68" w:rsidRDefault="00420D68" w:rsidP="00420D68">
      <w:pPr>
        <w:keepNext/>
        <w:widowControl w:val="0"/>
        <w:rPr>
          <w:b/>
          <w:sz w:val="28"/>
          <w:szCs w:val="28"/>
        </w:rPr>
      </w:pPr>
    </w:p>
    <w:p w:rsidR="00420D68" w:rsidRDefault="00420D68" w:rsidP="00420D68">
      <w:pPr>
        <w:keepNext/>
        <w:widowControl w:val="0"/>
        <w:jc w:val="center"/>
        <w:rPr>
          <w:b/>
          <w:sz w:val="28"/>
          <w:szCs w:val="28"/>
        </w:rPr>
      </w:pPr>
    </w:p>
    <w:p w:rsidR="00420D68" w:rsidRPr="0066564C" w:rsidRDefault="00420D68" w:rsidP="00420D68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</w:t>
      </w:r>
      <w:r w:rsidRPr="0066564C">
        <w:rPr>
          <w:b/>
          <w:sz w:val="28"/>
          <w:szCs w:val="28"/>
        </w:rPr>
        <w:t>ЗАДАНИЕ</w:t>
      </w:r>
    </w:p>
    <w:p w:rsidR="00420D68" w:rsidRPr="004137EF" w:rsidRDefault="00420D68" w:rsidP="00420D68">
      <w:pPr>
        <w:keepNext/>
        <w:widowControl w:val="0"/>
        <w:jc w:val="center"/>
        <w:rPr>
          <w:b/>
          <w:sz w:val="28"/>
          <w:szCs w:val="28"/>
        </w:rPr>
      </w:pPr>
      <w:r w:rsidRPr="0066564C">
        <w:rPr>
          <w:b/>
          <w:sz w:val="28"/>
          <w:szCs w:val="28"/>
        </w:rPr>
        <w:t xml:space="preserve">на подготовку документации по планировке территории </w:t>
      </w:r>
      <w:r w:rsidRPr="004137EF">
        <w:rPr>
          <w:b/>
          <w:sz w:val="28"/>
          <w:szCs w:val="28"/>
        </w:rPr>
        <w:t>для строительства линейного объекта:</w:t>
      </w:r>
      <w:r>
        <w:rPr>
          <w:b/>
          <w:sz w:val="28"/>
          <w:szCs w:val="28"/>
        </w:rPr>
        <w:t xml:space="preserve"> «Строительство ЛЭП-10 </w:t>
      </w:r>
      <w:proofErr w:type="spellStart"/>
      <w:r>
        <w:rPr>
          <w:b/>
          <w:sz w:val="28"/>
          <w:szCs w:val="28"/>
        </w:rPr>
        <w:t>кВ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К</w:t>
      </w:r>
      <w:r w:rsidRPr="004137E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П</w:t>
      </w:r>
      <w:r w:rsidRPr="004137EF">
        <w:rPr>
          <w:b/>
          <w:sz w:val="28"/>
          <w:szCs w:val="28"/>
        </w:rPr>
        <w:t>нов</w:t>
      </w:r>
      <w:proofErr w:type="spellEnd"/>
      <w:r>
        <w:rPr>
          <w:b/>
          <w:sz w:val="28"/>
          <w:szCs w:val="28"/>
        </w:rPr>
        <w:t>,</w:t>
      </w:r>
      <w:r w:rsidRPr="004137EF">
        <w:rPr>
          <w:b/>
          <w:sz w:val="28"/>
          <w:szCs w:val="28"/>
        </w:rPr>
        <w:t xml:space="preserve"> 630 </w:t>
      </w:r>
      <w:proofErr w:type="spellStart"/>
      <w:r w:rsidRPr="004137EF">
        <w:rPr>
          <w:b/>
          <w:sz w:val="28"/>
          <w:szCs w:val="28"/>
        </w:rPr>
        <w:t>кВа</w:t>
      </w:r>
      <w:proofErr w:type="spellEnd"/>
      <w:r w:rsidRPr="004137EF">
        <w:rPr>
          <w:b/>
          <w:sz w:val="28"/>
          <w:szCs w:val="28"/>
        </w:rPr>
        <w:t xml:space="preserve"> для электр</w:t>
      </w:r>
      <w:r>
        <w:rPr>
          <w:b/>
          <w:sz w:val="28"/>
          <w:szCs w:val="28"/>
        </w:rPr>
        <w:t>оснабжения щебеночного карьера «Гора Калиновая»</w:t>
      </w:r>
      <w:r w:rsidRPr="004137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137EF">
        <w:rPr>
          <w:b/>
          <w:sz w:val="28"/>
          <w:szCs w:val="28"/>
        </w:rPr>
        <w:t xml:space="preserve">по адресу: Свердловская область, Невьянский район, </w:t>
      </w:r>
      <w:r w:rsidRPr="009F1910">
        <w:rPr>
          <w:b/>
          <w:sz w:val="28"/>
          <w:szCs w:val="28"/>
        </w:rPr>
        <w:t>Невьянского лесничества (ООО «Водолей»)»</w:t>
      </w: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6662"/>
      </w:tblGrid>
      <w:tr w:rsidR="00420D68" w:rsidRPr="0066564C" w:rsidTr="00614352">
        <w:trPr>
          <w:cantSplit/>
          <w:tblHeader/>
        </w:trPr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6662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Содержание раздела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420D68">
            <w:pPr>
              <w:keepNext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Вид разрабатываемой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Проект планировки и межевания территории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420D68">
            <w:pPr>
              <w:keepNext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Основание для разработки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Обращение ООО «Водолей» от 01.08.2019г. № 6978</w:t>
            </w:r>
            <w:r w:rsidRPr="00B61067">
              <w:rPr>
                <w:bCs/>
                <w:sz w:val="24"/>
                <w:szCs w:val="24"/>
              </w:rPr>
              <w:t>.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420D68">
            <w:pPr>
              <w:keepNext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ООО «Водолей»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420D68" w:rsidRPr="0066564C" w:rsidTr="00614352">
        <w:trPr>
          <w:trHeight w:val="1451"/>
        </w:trPr>
        <w:tc>
          <w:tcPr>
            <w:tcW w:w="993" w:type="dxa"/>
            <w:shd w:val="clear" w:color="auto" w:fill="auto"/>
          </w:tcPr>
          <w:p w:rsidR="00420D68" w:rsidRPr="004137EF" w:rsidRDefault="00420D68" w:rsidP="00420D68">
            <w:pPr>
              <w:keepNext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Источник финансирования работ по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37EF">
              <w:rPr>
                <w:bCs/>
                <w:sz w:val="24"/>
                <w:szCs w:val="24"/>
              </w:rPr>
              <w:t>подготовке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37EF">
              <w:rPr>
                <w:bCs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 xml:space="preserve">За счет собственных средств юридического лица </w:t>
            </w:r>
            <w:r w:rsidRPr="004137EF">
              <w:rPr>
                <w:sz w:val="24"/>
                <w:szCs w:val="24"/>
              </w:rPr>
              <w:t>ООО «Водолей»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420D68">
            <w:pPr>
              <w:keepNext/>
              <w:widowControl w:val="0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Описание проектируемого объекта (объектов)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5.1</w:t>
            </w:r>
          </w:p>
        </w:tc>
        <w:tc>
          <w:tcPr>
            <w:tcW w:w="26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i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Наименование планируемых работ в отношении проектируемого объекта (объектов)</w:t>
            </w:r>
          </w:p>
        </w:tc>
        <w:tc>
          <w:tcPr>
            <w:tcW w:w="6662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i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Строительство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5.2</w:t>
            </w:r>
          </w:p>
        </w:tc>
        <w:tc>
          <w:tcPr>
            <w:tcW w:w="26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Вид и наименование планируемого к реконструкции и размещению объекта капитального строительства, его 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Воздушные линии электропередачи:</w:t>
            </w:r>
          </w:p>
          <w:p w:rsidR="00420D68" w:rsidRPr="004137EF" w:rsidRDefault="00420D68" w:rsidP="00614352">
            <w:pPr>
              <w:pStyle w:val="a4"/>
              <w:keepNext/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 xml:space="preserve">Напряжение – 10 </w:t>
            </w:r>
            <w:proofErr w:type="spellStart"/>
            <w:r w:rsidRPr="004137EF">
              <w:rPr>
                <w:bCs/>
                <w:sz w:val="24"/>
                <w:szCs w:val="24"/>
              </w:rPr>
              <w:t>кВ</w:t>
            </w:r>
            <w:proofErr w:type="spellEnd"/>
            <w:r w:rsidRPr="004137EF">
              <w:rPr>
                <w:bCs/>
                <w:sz w:val="24"/>
                <w:szCs w:val="24"/>
              </w:rPr>
              <w:t>;</w:t>
            </w:r>
          </w:p>
          <w:p w:rsidR="00420D68" w:rsidRPr="004137EF" w:rsidRDefault="00420D68" w:rsidP="00614352">
            <w:pPr>
              <w:pStyle w:val="a4"/>
              <w:keepNext/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Протяженность – 3,5 км</w:t>
            </w:r>
          </w:p>
          <w:p w:rsidR="00420D68" w:rsidRPr="004137EF" w:rsidRDefault="00420D68" w:rsidP="00614352">
            <w:pPr>
              <w:pStyle w:val="a4"/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420D68" w:rsidRPr="0066564C" w:rsidTr="00614352">
        <w:trPr>
          <w:trHeight w:val="1904"/>
        </w:trPr>
        <w:tc>
          <w:tcPr>
            <w:tcW w:w="993" w:type="dxa"/>
            <w:shd w:val="clear" w:color="auto" w:fill="auto"/>
          </w:tcPr>
          <w:p w:rsidR="00420D68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6</w:t>
            </w:r>
          </w:p>
          <w:p w:rsidR="00420D68" w:rsidRPr="00AE0959" w:rsidRDefault="00420D68" w:rsidP="00614352">
            <w:pPr>
              <w:rPr>
                <w:sz w:val="24"/>
                <w:szCs w:val="24"/>
              </w:rPr>
            </w:pPr>
          </w:p>
          <w:p w:rsidR="00420D68" w:rsidRPr="00AE0959" w:rsidRDefault="00420D68" w:rsidP="00614352">
            <w:pPr>
              <w:rPr>
                <w:sz w:val="24"/>
                <w:szCs w:val="24"/>
              </w:rPr>
            </w:pPr>
          </w:p>
          <w:p w:rsidR="00420D68" w:rsidRPr="00AE0959" w:rsidRDefault="00420D68" w:rsidP="006143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20D68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Применительно к территории, к которой</w:t>
            </w:r>
            <w:r w:rsidRPr="004137EF">
              <w:rPr>
                <w:sz w:val="24"/>
                <w:szCs w:val="24"/>
              </w:rPr>
              <w:t xml:space="preserve"> осуществляется подготовка документации по планировке территории</w:t>
            </w:r>
          </w:p>
          <w:p w:rsidR="00420D68" w:rsidRPr="00AE0959" w:rsidRDefault="00420D68" w:rsidP="0061435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область, Невьянский городской округ.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Сведения о категориях земель, на которых расположена зона планируемого размещения объекта: земли </w:t>
            </w:r>
            <w:r>
              <w:rPr>
                <w:sz w:val="24"/>
                <w:szCs w:val="24"/>
              </w:rPr>
              <w:t>лесного фонда</w:t>
            </w:r>
            <w:r w:rsidRPr="004137EF">
              <w:rPr>
                <w:sz w:val="24"/>
                <w:szCs w:val="24"/>
              </w:rPr>
              <w:t>.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Особо охраняемые природные территории </w:t>
            </w:r>
          </w:p>
          <w:p w:rsidR="00420D68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подготовке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420D68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Подготовка и согласование документации по планировке территории должны осуществляться в соответствии с законодательством Российской Федерации</w:t>
            </w:r>
          </w:p>
          <w:p w:rsidR="00420D68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420D68" w:rsidRPr="0066564C" w:rsidTr="00614352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Вид разрешенного использования земельных участков, предназначенных для размещения проектируемого объекта (объектов)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Размещение объе</w:t>
            </w:r>
            <w:r>
              <w:rPr>
                <w:sz w:val="24"/>
                <w:szCs w:val="24"/>
              </w:rPr>
              <w:t>ктов электросетевого хозяйства</w:t>
            </w:r>
            <w:r w:rsidRPr="004137EF">
              <w:rPr>
                <w:sz w:val="24"/>
                <w:szCs w:val="24"/>
              </w:rPr>
              <w:t xml:space="preserve">, размещение которых предусмотрено содержанием вида разрешенного использования с </w:t>
            </w:r>
            <w:hyperlink w:anchor="Par155" w:tooltip="Ссылка на текущий документ" w:history="1">
              <w:r w:rsidRPr="004137EF">
                <w:rPr>
                  <w:sz w:val="24"/>
                  <w:szCs w:val="24"/>
                </w:rPr>
                <w:t>кодом 3.1</w:t>
              </w:r>
            </w:hyperlink>
            <w:r w:rsidRPr="004137EF">
              <w:rPr>
                <w:sz w:val="24"/>
                <w:szCs w:val="24"/>
              </w:rPr>
              <w:t xml:space="preserve"> («Коммунальное обслуживание»)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Вид разрешенного использования территории, на которой располагается объект, может быть уточнен по результатам разработки проекта планировки территории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Том 1. Основная часть проекта планировки территории. Положение о размещении линейных объектов энергетики 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2. Основная часть проекта планировки территории. Графическая часть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3. Материалы по обоснованию проекта планировки территории. Пояснительная записка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4. Материалы по обоснованию проекта планировки территории. Графическая часть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5. Основная часть проекта межевания территории. Текстовая часть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6. Основная часть проекта межевания территории. Чертежи межевания территории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7. Материалы по обоснованию проекта межевания территории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10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Основная часть проекта планировки территории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10.1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1. Основная часть проекта планировки территории. Положение о размещении объектов линейных объектов энергетики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10.1.1</w:t>
            </w:r>
          </w:p>
        </w:tc>
        <w:tc>
          <w:tcPr>
            <w:tcW w:w="26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Сведения о размещении объекта на территории</w:t>
            </w:r>
          </w:p>
        </w:tc>
        <w:tc>
          <w:tcPr>
            <w:tcW w:w="6662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Наименование, назначение и основные характеристики (класс, пр</w:t>
            </w:r>
            <w:r>
              <w:rPr>
                <w:sz w:val="24"/>
                <w:szCs w:val="24"/>
              </w:rPr>
              <w:t>отяженность, проектная мощность</w:t>
            </w:r>
            <w:r w:rsidRPr="004137EF">
              <w:rPr>
                <w:sz w:val="24"/>
                <w:szCs w:val="24"/>
              </w:rPr>
              <w:t>) планируемых для размещения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сведения об основных положениях документов территориального планирования, предусматривающего размещение линейного(</w:t>
            </w:r>
            <w:proofErr w:type="spellStart"/>
            <w:r w:rsidRPr="004137EF">
              <w:rPr>
                <w:sz w:val="24"/>
                <w:szCs w:val="24"/>
              </w:rPr>
              <w:t>ых</w:t>
            </w:r>
            <w:proofErr w:type="spellEnd"/>
            <w:r w:rsidRPr="004137EF">
              <w:rPr>
                <w:sz w:val="24"/>
                <w:szCs w:val="24"/>
              </w:rPr>
              <w:t>) объекта(</w:t>
            </w:r>
            <w:proofErr w:type="spellStart"/>
            <w:r w:rsidRPr="004137EF">
              <w:rPr>
                <w:sz w:val="24"/>
                <w:szCs w:val="24"/>
              </w:rPr>
              <w:t>ов</w:t>
            </w:r>
            <w:proofErr w:type="spellEnd"/>
            <w:r w:rsidRPr="004137EF">
              <w:rPr>
                <w:sz w:val="24"/>
                <w:szCs w:val="24"/>
              </w:rPr>
              <w:t xml:space="preserve">); 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номера кадастровых кварталов, на которых предполагается размещение объекта;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перечень конструктивных элементов и объектов капитального строительства (далее –ОКС), являющихся неотъемлемой технологической частью проектируемого линейного объекта;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ОКС, которые входят в состав линейных объектов и </w:t>
            </w:r>
            <w:proofErr w:type="gramStart"/>
            <w:r w:rsidRPr="004137EF">
              <w:rPr>
                <w:sz w:val="24"/>
                <w:szCs w:val="24"/>
              </w:rPr>
              <w:t>за пределами</w:t>
            </w:r>
            <w:proofErr w:type="gramEnd"/>
            <w:r w:rsidRPr="004137EF">
              <w:rPr>
                <w:sz w:val="24"/>
                <w:szCs w:val="24"/>
              </w:rPr>
              <w:t xml:space="preserve">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 о необходимости осуществления мероприятий по защите сохраняемых ОКС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ОКС,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 о необходимости осуществления мероприятий по охране окружающей среды;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характеристика планируемого развития территории, включая: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сведения о территориях общего пользования, в случае их образования;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сведения об устанавливаемом виде разрешенного использования т</w:t>
            </w:r>
            <w:r>
              <w:rPr>
                <w:sz w:val="24"/>
                <w:szCs w:val="24"/>
              </w:rPr>
              <w:t xml:space="preserve">ерритории </w:t>
            </w:r>
            <w:r w:rsidRPr="004137EF">
              <w:rPr>
                <w:sz w:val="24"/>
                <w:szCs w:val="24"/>
              </w:rPr>
              <w:t>земельных участков, предназначенных для размещения проектируемого объекта (объектов).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Приложения: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перечень координат характерных точек границ зон планируемого размещения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10.2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2. Основная часть проекта планировки территории. Графическая часть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10.2.1</w:t>
            </w:r>
          </w:p>
        </w:tc>
        <w:tc>
          <w:tcPr>
            <w:tcW w:w="26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содержанию чертежей проекта планировки территории</w:t>
            </w:r>
          </w:p>
        </w:tc>
        <w:tc>
          <w:tcPr>
            <w:tcW w:w="6662" w:type="dxa"/>
            <w:shd w:val="clear" w:color="auto" w:fill="auto"/>
          </w:tcPr>
          <w:p w:rsidR="00420D68" w:rsidRPr="004137EF" w:rsidRDefault="00420D68" w:rsidP="0061435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Подготовка проекта планировки территории осуществляется по внешним границам максимально удаленных от планируемого маршрута прохождения линейных объектов (трасс) зон с особыми условиями использования территорий, которые подлежат установлению в связи с размещением этих линейных объектов.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чертеже красных линий отображаются: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номера характерных точек красных линий, в том числе точек начала и окончания красных линий, точек изменения описания красных линий;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Приложение: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 Перечень координат характерных точек красных линий в форме таблицы.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чертеже границ зон планируемого размещения линейных объектов отображаются: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ОКС, входящих в состав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</w:t>
            </w:r>
            <w:r w:rsidRPr="004137EF">
              <w:rPr>
                <w:sz w:val="24"/>
                <w:szCs w:val="24"/>
              </w:rPr>
              <w:lastRenderedPageBreak/>
              <w:t xml:space="preserve">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ОКС,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10.2.2</w:t>
            </w:r>
          </w:p>
        </w:tc>
        <w:tc>
          <w:tcPr>
            <w:tcW w:w="26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оформлению чертежей проекта планировки территории</w:t>
            </w:r>
          </w:p>
        </w:tc>
        <w:tc>
          <w:tcPr>
            <w:tcW w:w="6662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Проект планировки территории должен быть представлен в виде чертежа (чертежей), выполненного на цифровом топографическом плане. Чертеж проекта планировки территории выполняется в масштабах 1:500, 1:1 000, 1:2 000, 1:5 000 на листах формата </w:t>
            </w:r>
            <w:r>
              <w:rPr>
                <w:sz w:val="24"/>
                <w:szCs w:val="24"/>
              </w:rPr>
              <w:t xml:space="preserve">А1, </w:t>
            </w:r>
            <w:r w:rsidRPr="004137EF">
              <w:rPr>
                <w:sz w:val="24"/>
                <w:szCs w:val="24"/>
              </w:rPr>
              <w:t xml:space="preserve">А2, А3 и (или) А4. 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 Также с целью наглядного отображения пересечений проектируемого объекта с другими ОКС и природными объектами допускается использование карт-врезок, содержащих более подробное и укрупненное изображение территории размещения объекта.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Материалы по обоснованию  проекта планировки территории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11.1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3. Материалы по обоснованию проекта планировки территории. Пояснительная записка</w:t>
            </w:r>
          </w:p>
        </w:tc>
      </w:tr>
      <w:tr w:rsidR="00420D68" w:rsidRPr="0066564C" w:rsidTr="00614352">
        <w:trPr>
          <w:trHeight w:val="2551"/>
        </w:trPr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11.1.1</w:t>
            </w:r>
          </w:p>
        </w:tc>
        <w:tc>
          <w:tcPr>
            <w:tcW w:w="26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Раздел 1 «Исходная разрешительная документация»</w:t>
            </w:r>
          </w:p>
        </w:tc>
        <w:tc>
          <w:tcPr>
            <w:tcW w:w="6662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В состав исходной разрешительной документации  входят распорядительные документы (постановления, распоряжения), разрешения, технические условия, согласования в соответствии с частью 12 статьи 45 Градостроительного кодекса Российской Федерации  (оригиналы или надлежащим образом заверенные копии), а также иные документы, полученные от уполномоченных государственных органов, и специализированных организаций, необходимые для разработки, согласования проектной документации и строительства проектируемого </w:t>
            </w:r>
            <w:r w:rsidRPr="004137EF">
              <w:rPr>
                <w:sz w:val="24"/>
                <w:szCs w:val="24"/>
              </w:rPr>
              <w:lastRenderedPageBreak/>
              <w:t>объекта (объектов), выписки из государственного кадастра недвижимости, в соответствии с которыми выполнены графические материалы,  исходные данные, используемые при подготовке проекта планировки территории, решение о подготовке документации по планировке территории с приложением утвержденного задания</w:t>
            </w:r>
          </w:p>
        </w:tc>
      </w:tr>
      <w:tr w:rsidR="00420D68" w:rsidRPr="0066564C" w:rsidTr="00614352">
        <w:trPr>
          <w:trHeight w:val="425"/>
        </w:trPr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11.1.2</w:t>
            </w:r>
          </w:p>
        </w:tc>
        <w:tc>
          <w:tcPr>
            <w:tcW w:w="26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Раздел 2 «Обоснование размещения проектируемого объекта»</w:t>
            </w:r>
          </w:p>
        </w:tc>
        <w:tc>
          <w:tcPr>
            <w:tcW w:w="6662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 разделе отражаются следующие сведения: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обоснование определения границ зон планируемого размещения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 случае, если документацией по планировке территории предполагается изъятие земельных участков для государственных нужд в разделе отражается анализ вариантов размещения объекта капитального строительства, позволяющих осуществить его строительство, реконструкцию без изъятия земельных участков либо с меньшими затратами на такое изъятие. Приводится обоснование выбора итогового варианта. При необходимости указывается, что в целях строительства, реконструкции объекта капитального строительства, для размещения объекта используются территории, земли которых ограничены в обороте, и на которых в соответствии с законодательством не допускается изъятие земельных участков</w:t>
            </w:r>
          </w:p>
        </w:tc>
      </w:tr>
      <w:tr w:rsidR="00420D68" w:rsidRPr="0066564C" w:rsidTr="00614352">
        <w:trPr>
          <w:trHeight w:val="708"/>
        </w:trPr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11.1.3</w:t>
            </w:r>
          </w:p>
        </w:tc>
        <w:tc>
          <w:tcPr>
            <w:tcW w:w="26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Раздел 3 «Предложения по внесению изменений и дополнений в документы территориального планирования и правила землепользования и застройки»</w:t>
            </w:r>
          </w:p>
        </w:tc>
        <w:tc>
          <w:tcPr>
            <w:tcW w:w="6662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Анализ утвержденной градостроительной документации всех уровней и обоснование предложений для внесения изменений и дополнений в документы территориального планирования и правила землепользования и застройки (при необходимости)</w:t>
            </w:r>
          </w:p>
        </w:tc>
      </w:tr>
      <w:tr w:rsidR="00420D68" w:rsidRPr="0066564C" w:rsidTr="00614352">
        <w:trPr>
          <w:trHeight w:val="708"/>
        </w:trPr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11.1.4</w:t>
            </w:r>
          </w:p>
        </w:tc>
        <w:tc>
          <w:tcPr>
            <w:tcW w:w="26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Раздел 4 «Сведения о пересечениях проектируемого объекта с другими объектами капитального строительства»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 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 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Ведомость пересечений границ зон планируемого размещения линейного объекта (объектов) с водными </w:t>
            </w:r>
            <w:r w:rsidRPr="004137EF">
              <w:rPr>
                <w:sz w:val="24"/>
                <w:szCs w:val="24"/>
              </w:rPr>
              <w:lastRenderedPageBreak/>
              <w:t>объектами (в том числе с водотоками, водоемами, болотами и т.д.).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 В ведомостях указывается необходимость получения технических условий для реализации пересечений с другими объектами капитального строительства, а также сведения об их наличии/отсутствии</w:t>
            </w:r>
          </w:p>
        </w:tc>
      </w:tr>
      <w:tr w:rsidR="00420D68" w:rsidRPr="0066564C" w:rsidTr="00614352">
        <w:trPr>
          <w:trHeight w:val="375"/>
        </w:trPr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11.1.5</w:t>
            </w:r>
          </w:p>
        </w:tc>
        <w:tc>
          <w:tcPr>
            <w:tcW w:w="26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Раздел 5 «Состав материалов и результаты инженерных изысканий» 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Результаты инженерных изысканий оформляются в виде технического отчета о выполнении инженерных изысканий, состоящего из текстовой и графической частей, а также приложений к нему в текстовой, графической, цифровой и иных формах.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Текстовая часть содержит следующие материалы: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документы, подтверждающие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601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документ о выполненных инженерных изысканиях, содержащий материалы в текстовой форме отражающий сведения о задачах инженерных изысканий, о местоположении территории, на которой планируется осуществлять строительство, реконструкцию объекта капитального строительства, о видах, об объеме, о способах и о сроках проведения работ по выполнению инженерных изысканий в соответствии с программой инженерных изысканий, о качестве выполненных инженерных изысканий, о результатах комплексного изучения природных и техногенных условий указанной территории, в том числе о результатах изучения,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строительства, реконструкции такого объекта и после их завершения и о результатах оценки влияния строительства, реконструкции такого объекта на другие объекты капитального строительства.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601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Графическая часть, содержащая материалы и результаты инженерных изысканий в объеме, предусмотренном утвержденной программой, представляется в электронном виде 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11.2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420D68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ом 4. Материалы по обоснованию </w:t>
            </w:r>
            <w:r w:rsidRPr="004137EF">
              <w:rPr>
                <w:sz w:val="24"/>
                <w:szCs w:val="24"/>
              </w:rPr>
              <w:t>проекта планировки территории.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 Графическая часть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11.2.1</w:t>
            </w:r>
          </w:p>
        </w:tc>
        <w:tc>
          <w:tcPr>
            <w:tcW w:w="26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составу графических материалов по обоснованию проектов планировки территории</w:t>
            </w:r>
          </w:p>
        </w:tc>
        <w:tc>
          <w:tcPr>
            <w:tcW w:w="6662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Представляются в масштабе 1:500-1:5 000.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Графическая часть включает в себя: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схему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схему использования территории в период подготовки</w:t>
            </w:r>
            <w:r>
              <w:rPr>
                <w:sz w:val="24"/>
                <w:szCs w:val="24"/>
              </w:rPr>
              <w:t xml:space="preserve"> проекта планировки территории</w:t>
            </w:r>
            <w:r w:rsidRPr="004137EF">
              <w:rPr>
                <w:sz w:val="24"/>
                <w:szCs w:val="24"/>
              </w:rPr>
              <w:t>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схему границ территорий объектов культурного наследия;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схему границ зон с особыми условиями использования территорий;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схему границ территорий, подверженных риску возникновения чрезвычайных ситуаций природного и техногенного характера (пожар, взрыв, химическое, </w:t>
            </w:r>
            <w:r w:rsidRPr="004137EF">
              <w:rPr>
                <w:sz w:val="24"/>
                <w:szCs w:val="24"/>
              </w:rPr>
              <w:lastRenderedPageBreak/>
              <w:t>радиоактивное заражение, затопление, подтопление, оползень, карсты, эрозия и т.д.);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схему конструктивных и планировочных решений.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 случае, если документацией по планировке территории предполагается изъятие земельных участков для государственных нужд в разделе отражается схема сравнения вариантов размещения объекта капитального строительства.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Иные материалы в графической форме для обоснования положений о планировке территории.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11.2.2.</w:t>
            </w:r>
          </w:p>
        </w:tc>
        <w:tc>
          <w:tcPr>
            <w:tcW w:w="26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содержанию графических материалов  по обоснованию проектов планировки территории</w:t>
            </w:r>
          </w:p>
        </w:tc>
        <w:tc>
          <w:tcPr>
            <w:tcW w:w="6662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Схема расположения элементов планировочной структуры разрабатывается в масштабе от 1:10 000 до 1:</w:t>
            </w:r>
            <w:r>
              <w:rPr>
                <w:sz w:val="24"/>
                <w:szCs w:val="24"/>
              </w:rPr>
              <w:t>50</w:t>
            </w:r>
            <w:r w:rsidRPr="004137EF">
              <w:rPr>
                <w:sz w:val="24"/>
                <w:szCs w:val="24"/>
              </w:rPr>
              <w:t> 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зон планируемого размещения объектов капитального строительства, установленные ранее утвержденной документацией по планировке территории, в </w:t>
            </w:r>
            <w:r w:rsidRPr="004137EF">
              <w:rPr>
                <w:sz w:val="24"/>
                <w:szCs w:val="24"/>
              </w:rPr>
              <w:lastRenderedPageBreak/>
              <w:t>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этой схеме отображаются: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категории улиц и дорог;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линии внутриквартальных проездов и проходов в границах территории общего пользования, границы зон действия публичных сервитутов;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хозяйственные проезды и скотопрогоны, сооружения для перехода диких животных;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основные пути пешеходного движения, пешеходные переходы на одном и разных уровнях;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направления движения наземного общественного пассажирского транспорта;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(для объектов, не являющихся линейными).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зон планируемого размещения линейных объектов, подлежащих переносу (переустройству) из зон </w:t>
            </w:r>
            <w:r w:rsidRPr="004137EF">
              <w:rPr>
                <w:sz w:val="24"/>
                <w:szCs w:val="24"/>
              </w:rPr>
              <w:lastRenderedPageBreak/>
              <w:t>планируемого размещения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горизонтали, отображающие проектный рельеф в виде параллельных линий;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 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томе 3 «Материалы по обоснованию проекта планировки территории. Пояснительная записка». На этой схеме отображаются: 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территорий выявленных объектов культурного наследия.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схеме границ зон с особыми условиями использования территорий, которая может представляться в виде одной или нескольких схем по отдельным видам зон, отображаются: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утвержденные в установленном порядке границы зон с </w:t>
            </w:r>
            <w:r w:rsidRPr="004137EF">
              <w:rPr>
                <w:sz w:val="24"/>
                <w:szCs w:val="24"/>
              </w:rPr>
              <w:lastRenderedPageBreak/>
              <w:t>особыми условиями использования территорий: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охранных зон существующих инженерных сетей и сооружений;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</w:t>
            </w:r>
            <w:proofErr w:type="gramStart"/>
            <w:r w:rsidRPr="004137EF">
              <w:rPr>
                <w:sz w:val="24"/>
                <w:szCs w:val="24"/>
              </w:rPr>
              <w:t>зон</w:t>
            </w:r>
            <w:proofErr w:type="gramEnd"/>
            <w:r w:rsidRPr="004137EF">
              <w:rPr>
                <w:sz w:val="24"/>
                <w:szCs w:val="24"/>
              </w:rPr>
              <w:t xml:space="preserve"> существующих охраняемых и режимных объектов;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санитарной охраны источников водоснабжения;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прибрежных защитных полос;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</w:t>
            </w:r>
            <w:proofErr w:type="spellStart"/>
            <w:r w:rsidRPr="004137EF">
              <w:rPr>
                <w:sz w:val="24"/>
                <w:szCs w:val="24"/>
              </w:rPr>
              <w:t>водоохранных</w:t>
            </w:r>
            <w:proofErr w:type="spellEnd"/>
            <w:r w:rsidRPr="004137EF">
              <w:rPr>
                <w:sz w:val="24"/>
                <w:szCs w:val="24"/>
              </w:rPr>
              <w:t xml:space="preserve"> зон;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затопления, подтопления;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санитарно-защитных зон существующих промышленных объектов и производств и (или) их комплексов;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площадей залегания полезных ископаемых;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охранных зон стационарных пунктов наблюдений за состоянием окружающей среды, ее загрязнением;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придорожной полосы автомобильной дороги;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</w:t>
            </w:r>
            <w:proofErr w:type="spellStart"/>
            <w:r w:rsidRPr="004137EF">
              <w:rPr>
                <w:sz w:val="24"/>
                <w:szCs w:val="24"/>
              </w:rPr>
              <w:t>приаэродромной</w:t>
            </w:r>
            <w:proofErr w:type="spellEnd"/>
            <w:r w:rsidRPr="004137EF">
              <w:rPr>
                <w:sz w:val="24"/>
                <w:szCs w:val="24"/>
              </w:rPr>
              <w:t xml:space="preserve"> территории;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охранных зон железных дорог;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санитарных разрывов, установленных от существующих железнодорожных линий и автодорог, а также объектов энергетики;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иных зон с особыми условиями использования территорий в границах подготовки проекта планировки территории, устанавливаемых в соответствии с законодательством Российской Федерации.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зон планируемого размещения линейных объектов, устанавливаемые в соответствии с нормами отвода </w:t>
            </w:r>
            <w:r w:rsidRPr="004137EF">
              <w:rPr>
                <w:sz w:val="24"/>
                <w:szCs w:val="24"/>
              </w:rPr>
              <w:lastRenderedPageBreak/>
              <w:t>земельных участков для конкретных видов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ось планируемого линейного объекта с нанесением пикетажа и (или) километровых отметок;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420D68" w:rsidRPr="004137EF" w:rsidRDefault="00420D68" w:rsidP="00614352">
            <w:pPr>
              <w:keepNext/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           В случае, если документацией по планировке территории предполагается изъятие земельных участков для государственных нужд в разделе на схеме сравнения вариантов размещения объекта капитального строительства отображается: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зоны различного функционального назначения в соответствии с документами территориального планирования;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варианты прохождения трассы;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планировки.                                                                                                                                             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Проект межевания территории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12.1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Том 5. Основная часть проекта межевания территории. </w:t>
            </w:r>
            <w:r w:rsidRPr="004137EF">
              <w:rPr>
                <w:sz w:val="24"/>
                <w:szCs w:val="24"/>
              </w:rPr>
              <w:br/>
              <w:t>Текстовая часть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12.1.1</w:t>
            </w:r>
          </w:p>
        </w:tc>
        <w:tc>
          <w:tcPr>
            <w:tcW w:w="26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текстовой части проекта межевания территории</w:t>
            </w:r>
          </w:p>
        </w:tc>
        <w:tc>
          <w:tcPr>
            <w:tcW w:w="6662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Текстовая часть проекта межевания территории должна содержать: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3) перечень и сведения о площади образуемых земельных участков,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4)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Российской Федерации;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5) информация о правообладателях земельных участков;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6) категория земель;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7) адресные характеристики земельных участков;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8) площадь исходных земельных участков</w:t>
            </w:r>
          </w:p>
        </w:tc>
      </w:tr>
      <w:tr w:rsidR="00420D68" w:rsidRPr="0066564C" w:rsidTr="00614352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12.2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6. Основная часть проекта межевания территории. Графическая часть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12.2.1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чертежам межевания территории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Чертежи межевания территории разрабатываются на топографической подоснове в масштабах 1:500 - 1:5 000, на листах формата А3</w:t>
            </w:r>
            <w:r>
              <w:rPr>
                <w:sz w:val="24"/>
                <w:szCs w:val="24"/>
              </w:rPr>
              <w:t>, А2</w:t>
            </w:r>
            <w:r w:rsidRPr="004137EF">
              <w:rPr>
                <w:sz w:val="24"/>
                <w:szCs w:val="24"/>
              </w:rPr>
              <w:t xml:space="preserve"> и (или) А</w:t>
            </w:r>
            <w:r>
              <w:rPr>
                <w:sz w:val="24"/>
                <w:szCs w:val="24"/>
              </w:rPr>
              <w:t>1</w:t>
            </w:r>
            <w:r w:rsidRPr="004137EF">
              <w:rPr>
                <w:sz w:val="24"/>
                <w:szCs w:val="24"/>
              </w:rPr>
              <w:t xml:space="preserve"> на одном или, в зависимости от объема отражаемой информации, нескольких </w:t>
            </w:r>
            <w:r w:rsidRPr="004137EF">
              <w:rPr>
                <w:sz w:val="24"/>
                <w:szCs w:val="24"/>
              </w:rPr>
              <w:lastRenderedPageBreak/>
              <w:t>листах.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Для подготовки документации по планировке территории в отношении территории в границах населенных пунктов должен использоваться масштаб 1:500 или 1 000.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чертежах межевания должна быть отображена следующая информация:</w:t>
            </w:r>
          </w:p>
          <w:p w:rsidR="00420D68" w:rsidRPr="004137EF" w:rsidRDefault="00420D68" w:rsidP="0061435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420D68" w:rsidRPr="004137EF" w:rsidRDefault="00420D68" w:rsidP="0061435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линии отступа от красных линий в целях определения мест допустимого размещения зданий, строений, сооружений;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действия публичных сервитутов.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Приложение: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 Перечень координат характерных точек образуемых земельных участков в форме таблицы.</w:t>
            </w:r>
          </w:p>
        </w:tc>
      </w:tr>
      <w:tr w:rsidR="00420D68" w:rsidRPr="0066564C" w:rsidTr="00614352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20D68" w:rsidRPr="0066564C" w:rsidTr="00614352">
        <w:trPr>
          <w:trHeight w:val="7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12.3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7. Материалы по обоснованию проекта межевания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12.3.1</w:t>
            </w:r>
          </w:p>
        </w:tc>
        <w:tc>
          <w:tcPr>
            <w:tcW w:w="26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составу чертежей</w:t>
            </w:r>
          </w:p>
        </w:tc>
        <w:tc>
          <w:tcPr>
            <w:tcW w:w="6662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Материалы по обоснованию проекта межевания территории включают в себя чертежи, на которых отображаются: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1) границы существующих земельных участков;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2) границы зон с особыми условиями использования территорий;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3) местоположение существующих объектов капитального строительства;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4) границы особо охраняемых природных территорий;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5) границы территорий объектов культурного наследия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FFFFFF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</w:t>
            </w:r>
          </w:p>
        </w:tc>
        <w:tc>
          <w:tcPr>
            <w:tcW w:w="9355" w:type="dxa"/>
            <w:gridSpan w:val="2"/>
            <w:shd w:val="clear" w:color="auto" w:fill="FFFFFF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форматам предоставления данных в электронном виде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FFFFFF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13.1</w:t>
            </w:r>
          </w:p>
        </w:tc>
        <w:tc>
          <w:tcPr>
            <w:tcW w:w="2693" w:type="dxa"/>
            <w:shd w:val="clear" w:color="auto" w:fill="FFFFFF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Общие требования</w:t>
            </w:r>
          </w:p>
        </w:tc>
        <w:tc>
          <w:tcPr>
            <w:tcW w:w="6662" w:type="dxa"/>
            <w:shd w:val="clear" w:color="auto" w:fill="FFFFFF"/>
          </w:tcPr>
          <w:p w:rsidR="00420D68" w:rsidRPr="004137EF" w:rsidRDefault="00420D68" w:rsidP="0061435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Электронная версия записывается на диске CD или DVD;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Данные электронной версии должны находиться в папке, названной по наименованию организации-заказчика; 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На упаковке CD\DVD или на диске печатным способом или маркером должна быть нанесена следующая информация: 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- исполнитель – [организационно-правовая форма] «[наименование]» 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- заказчик – [организационно-правовая форма] «[наименование]» 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- название объекта [описание территории в отношении которой разрабатывается проект планировки]. 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Наклеивание бумаги на диск недопустимо. 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Использование архиваторов (*.</w:t>
            </w:r>
            <w:proofErr w:type="spellStart"/>
            <w:r w:rsidRPr="004137EF">
              <w:rPr>
                <w:sz w:val="24"/>
                <w:szCs w:val="24"/>
              </w:rPr>
              <w:t>zip</w:t>
            </w:r>
            <w:proofErr w:type="spellEnd"/>
            <w:r w:rsidRPr="004137EF">
              <w:rPr>
                <w:sz w:val="24"/>
                <w:szCs w:val="24"/>
              </w:rPr>
              <w:t>, *.</w:t>
            </w:r>
            <w:proofErr w:type="spellStart"/>
            <w:r w:rsidRPr="004137EF">
              <w:rPr>
                <w:sz w:val="24"/>
                <w:szCs w:val="24"/>
              </w:rPr>
              <w:t>rar</w:t>
            </w:r>
            <w:proofErr w:type="spellEnd"/>
            <w:r w:rsidRPr="004137EF">
              <w:rPr>
                <w:sz w:val="24"/>
                <w:szCs w:val="24"/>
              </w:rPr>
              <w:t xml:space="preserve"> и т.д.) при записи материалов на носители не допускается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FFFFFF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13.2</w:t>
            </w:r>
          </w:p>
        </w:tc>
        <w:tc>
          <w:tcPr>
            <w:tcW w:w="9355" w:type="dxa"/>
            <w:gridSpan w:val="2"/>
            <w:shd w:val="clear" w:color="auto" w:fill="FFFFFF"/>
          </w:tcPr>
          <w:p w:rsidR="00420D68" w:rsidRPr="004137EF" w:rsidRDefault="00420D68" w:rsidP="00614352">
            <w:pPr>
              <w:keepNext/>
              <w:widowControl w:val="0"/>
              <w:tabs>
                <w:tab w:val="num" w:pos="920"/>
                <w:tab w:val="left" w:pos="993"/>
              </w:tabs>
              <w:overflowPunct w:val="0"/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Оформление электронной версии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FFFFFF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13.2.1</w:t>
            </w:r>
          </w:p>
        </w:tc>
        <w:tc>
          <w:tcPr>
            <w:tcW w:w="2693" w:type="dxa"/>
            <w:shd w:val="clear" w:color="auto" w:fill="FFFFFF"/>
          </w:tcPr>
          <w:p w:rsidR="00420D68" w:rsidRPr="004137EF" w:rsidRDefault="00420D68" w:rsidP="0061435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оформлению графических материалов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Подготовка графической части документации по планировке территории осуществляется в соответствии с системой координат, используемой для ведения Единого государственного реестра недвижимости.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 xml:space="preserve">Графические материалы представляются в формате, позволяющем осуществить ее размещение в информационной системе обеспечения градостроительной деятельности, </w:t>
            </w:r>
            <w:proofErr w:type="gramStart"/>
            <w:r w:rsidRPr="004137EF">
              <w:rPr>
                <w:sz w:val="24"/>
                <w:szCs w:val="24"/>
              </w:rPr>
              <w:t>например,  в</w:t>
            </w:r>
            <w:proofErr w:type="gramEnd"/>
            <w:r w:rsidRPr="004137EF">
              <w:rPr>
                <w:sz w:val="24"/>
                <w:szCs w:val="24"/>
              </w:rPr>
              <w:t xml:space="preserve"> виде файлов формата MIF/MID, TAB (файл </w:t>
            </w:r>
            <w:proofErr w:type="spellStart"/>
            <w:r w:rsidRPr="004137EF">
              <w:rPr>
                <w:sz w:val="24"/>
                <w:szCs w:val="24"/>
              </w:rPr>
              <w:t>MapInfo</w:t>
            </w:r>
            <w:proofErr w:type="spellEnd"/>
            <w:r w:rsidRPr="004137EF">
              <w:rPr>
                <w:sz w:val="24"/>
                <w:szCs w:val="24"/>
              </w:rPr>
              <w:t xml:space="preserve">), PDF, </w:t>
            </w:r>
            <w:r>
              <w:rPr>
                <w:sz w:val="24"/>
                <w:szCs w:val="24"/>
                <w:lang w:val="en-US"/>
              </w:rPr>
              <w:t>JPEG</w:t>
            </w:r>
            <w:r>
              <w:rPr>
                <w:sz w:val="24"/>
                <w:szCs w:val="24"/>
              </w:rPr>
              <w:t xml:space="preserve">, </w:t>
            </w:r>
            <w:r w:rsidRPr="004137EF">
              <w:rPr>
                <w:sz w:val="24"/>
                <w:szCs w:val="24"/>
              </w:rPr>
              <w:t>а также документ, содержащий 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</w:t>
            </w:r>
            <w:r>
              <w:rPr>
                <w:sz w:val="24"/>
                <w:szCs w:val="24"/>
              </w:rPr>
              <w:t>и.</w:t>
            </w:r>
          </w:p>
          <w:p w:rsidR="00420D68" w:rsidRPr="004137EF" w:rsidRDefault="00420D68" w:rsidP="0061435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Информация, представленная на чертежах, должна быть выполнена на топографической основе в масштабе, соответствующем техническому заданию.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FFFFFF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13.2.2</w:t>
            </w:r>
          </w:p>
        </w:tc>
        <w:tc>
          <w:tcPr>
            <w:tcW w:w="2693" w:type="dxa"/>
            <w:shd w:val="clear" w:color="auto" w:fill="FFFFFF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оформлению приложений</w:t>
            </w:r>
          </w:p>
        </w:tc>
        <w:tc>
          <w:tcPr>
            <w:tcW w:w="6662" w:type="dxa"/>
            <w:shd w:val="clear" w:color="auto" w:fill="FFFFFF"/>
          </w:tcPr>
          <w:p w:rsidR="00420D68" w:rsidRPr="004137EF" w:rsidRDefault="00420D68" w:rsidP="0061435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Документы, находящиеся в разделе Приложения должны быть хорошо читаемы, реквизиты должны позволять идентифицировать документ. Первым листом раздела должен быть перечень приложений, включенных в раздел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FFFFFF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13.2.3</w:t>
            </w:r>
          </w:p>
        </w:tc>
        <w:tc>
          <w:tcPr>
            <w:tcW w:w="2693" w:type="dxa"/>
            <w:shd w:val="clear" w:color="auto" w:fill="FFFFFF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геоинформационным слоям</w:t>
            </w:r>
          </w:p>
        </w:tc>
        <w:tc>
          <w:tcPr>
            <w:tcW w:w="6662" w:type="dxa"/>
            <w:shd w:val="clear" w:color="auto" w:fill="FFFFFF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Также для внесения сведений в федеральную государственную информационную систему территориального планирования о существующих объектах графические материалы представляются в виде файлов формата:</w:t>
            </w:r>
          </w:p>
          <w:p w:rsidR="00420D68" w:rsidRPr="004137EF" w:rsidRDefault="00420D68" w:rsidP="00420D68">
            <w:pPr>
              <w:keepNext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TAB (файл </w:t>
            </w:r>
            <w:proofErr w:type="spellStart"/>
            <w:r w:rsidRPr="004137EF">
              <w:rPr>
                <w:sz w:val="24"/>
                <w:szCs w:val="24"/>
              </w:rPr>
              <w:t>MapInfo</w:t>
            </w:r>
            <w:proofErr w:type="spellEnd"/>
            <w:r w:rsidRPr="004137EF">
              <w:rPr>
                <w:sz w:val="24"/>
                <w:szCs w:val="24"/>
              </w:rPr>
              <w:t>).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Вместе с файлом необходимо предоставить файлы метаданных.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При этом в тексте атрибутов геоинформационных слоев должна использоваться кодировка UTF-8.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 должна быть предоставлена в системе координат WGS84 (EPSG 4326).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Геоинформационные слои должны обеспечивать описание следующих видов геометрических объектов:</w:t>
            </w:r>
          </w:p>
          <w:p w:rsidR="00420D68" w:rsidRPr="004137EF" w:rsidRDefault="00420D68" w:rsidP="00420D68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точки;</w:t>
            </w:r>
          </w:p>
          <w:p w:rsidR="00420D68" w:rsidRPr="004137EF" w:rsidRDefault="00420D68" w:rsidP="00420D68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линии;</w:t>
            </w:r>
          </w:p>
          <w:p w:rsidR="00420D68" w:rsidRPr="004137EF" w:rsidRDefault="00420D68" w:rsidP="00420D68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многоугольники;</w:t>
            </w:r>
          </w:p>
          <w:p w:rsidR="00420D68" w:rsidRPr="004137EF" w:rsidRDefault="00420D68" w:rsidP="00420D68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текст.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Каждой записи в геоинформационном слое должен соответствовать один и только один </w:t>
            </w:r>
            <w:proofErr w:type="spellStart"/>
            <w:r w:rsidRPr="004137EF">
              <w:rPr>
                <w:sz w:val="24"/>
                <w:szCs w:val="24"/>
              </w:rPr>
              <w:t>топологически</w:t>
            </w:r>
            <w:proofErr w:type="spellEnd"/>
            <w:r w:rsidRPr="004137EF">
              <w:rPr>
                <w:sz w:val="24"/>
                <w:szCs w:val="24"/>
              </w:rPr>
              <w:t xml:space="preserve"> корректный объект. Не допускается включение в любой из слоев объектов типа «точка», «линия», «многоугольник», «текст». Исправление границ в геоинформационных слоях запрещается.</w:t>
            </w:r>
          </w:p>
          <w:p w:rsidR="00420D68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В геоинформационные слои из графических материалов чертежа межевания (п. 13.2.2) конвертируется информация по границам участков, красным линиям и другим линиям градостроительного регулирования, с соблюдением площадей и границ. Информация должна быть идентична </w:t>
            </w:r>
            <w:r>
              <w:rPr>
                <w:sz w:val="24"/>
                <w:szCs w:val="24"/>
              </w:rPr>
              <w:t>во всех графических материалах.</w:t>
            </w:r>
          </w:p>
          <w:p w:rsidR="00420D68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Форматы файлов, размещаемых в каталогах электронной версии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</w:t>
            </w:r>
            <w:r w:rsidRPr="004137EF">
              <w:rPr>
                <w:sz w:val="24"/>
                <w:szCs w:val="24"/>
              </w:rPr>
              <w:t>.1</w:t>
            </w:r>
          </w:p>
        </w:tc>
        <w:tc>
          <w:tcPr>
            <w:tcW w:w="26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Текстовая часть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Файлы в формате DOC, PDF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</w:t>
            </w:r>
            <w:r w:rsidRPr="004137EF">
              <w:rPr>
                <w:sz w:val="24"/>
                <w:szCs w:val="24"/>
              </w:rPr>
              <w:t>.2</w:t>
            </w:r>
          </w:p>
        </w:tc>
        <w:tc>
          <w:tcPr>
            <w:tcW w:w="26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Графические материалы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Файлы в формате JPEG</w:t>
            </w:r>
            <w:r>
              <w:rPr>
                <w:sz w:val="24"/>
                <w:szCs w:val="24"/>
              </w:rPr>
              <w:t xml:space="preserve">, </w:t>
            </w:r>
            <w:r w:rsidRPr="004137EF">
              <w:rPr>
                <w:sz w:val="24"/>
                <w:szCs w:val="24"/>
              </w:rPr>
              <w:t>PDF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</w:t>
            </w:r>
            <w:r w:rsidRPr="004137EF">
              <w:rPr>
                <w:sz w:val="24"/>
                <w:szCs w:val="24"/>
              </w:rPr>
              <w:t>.3</w:t>
            </w:r>
          </w:p>
        </w:tc>
        <w:tc>
          <w:tcPr>
            <w:tcW w:w="26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Приложения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Файлы в формате PDF, JPG</w:t>
            </w:r>
          </w:p>
        </w:tc>
      </w:tr>
      <w:tr w:rsidR="00420D68" w:rsidRPr="0066564C" w:rsidTr="00614352">
        <w:tc>
          <w:tcPr>
            <w:tcW w:w="993" w:type="dxa"/>
            <w:shd w:val="clear" w:color="auto" w:fill="auto"/>
          </w:tcPr>
          <w:p w:rsidR="00420D68" w:rsidRPr="004137EF" w:rsidRDefault="00420D68" w:rsidP="006143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</w:t>
            </w:r>
            <w:r w:rsidRPr="004137EF">
              <w:rPr>
                <w:sz w:val="24"/>
                <w:szCs w:val="24"/>
              </w:rPr>
              <w:t>.4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Геоинформационные слои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Файлы в формате TAB</w:t>
            </w:r>
          </w:p>
        </w:tc>
      </w:tr>
      <w:tr w:rsidR="00420D68" w:rsidRPr="0066564C" w:rsidTr="00614352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993" w:type="dxa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Требования к гарантийным </w:t>
            </w:r>
            <w:r w:rsidRPr="004137EF">
              <w:rPr>
                <w:sz w:val="24"/>
                <w:szCs w:val="24"/>
              </w:rPr>
              <w:lastRenderedPageBreak/>
              <w:t>обязательствам</w:t>
            </w:r>
          </w:p>
        </w:tc>
        <w:tc>
          <w:tcPr>
            <w:tcW w:w="6662" w:type="dxa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Срок действия – число месяцев.</w:t>
            </w:r>
          </w:p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В течение срока действия гарантийных обязательств, </w:t>
            </w:r>
            <w:r w:rsidRPr="004137EF">
              <w:rPr>
                <w:sz w:val="24"/>
                <w:szCs w:val="24"/>
              </w:rPr>
              <w:lastRenderedPageBreak/>
              <w:t>выявленные ошибки, опечатки, отклонения от требований настоящего задания и (или) норм нормативно-технической документации и (или) законодательства РФ безвозмездно устраняются по требованию Заказчика (см. п. 3) в установленный Заказчиком срок</w:t>
            </w:r>
          </w:p>
        </w:tc>
      </w:tr>
      <w:tr w:rsidR="00420D68" w:rsidRPr="0066564C" w:rsidTr="00614352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993" w:type="dxa"/>
          </w:tcPr>
          <w:p w:rsidR="00420D68" w:rsidRPr="004137EF" w:rsidRDefault="00420D68" w:rsidP="00614352">
            <w:pPr>
              <w:keepNext/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</w:tcPr>
          <w:p w:rsidR="00420D68" w:rsidRPr="00BB352B" w:rsidRDefault="00420D68" w:rsidP="00614352">
            <w:pPr>
              <w:jc w:val="both"/>
              <w:rPr>
                <w:sz w:val="24"/>
                <w:szCs w:val="24"/>
                <w:lang w:eastAsia="en-US"/>
              </w:rPr>
            </w:pPr>
            <w:r w:rsidRPr="00FC3420">
              <w:rPr>
                <w:iCs/>
                <w:sz w:val="24"/>
                <w:szCs w:val="24"/>
              </w:rPr>
              <w:t xml:space="preserve">Результаты </w:t>
            </w:r>
            <w:r>
              <w:rPr>
                <w:iCs/>
                <w:sz w:val="24"/>
                <w:szCs w:val="24"/>
              </w:rPr>
              <w:t>оказания услуг</w:t>
            </w:r>
            <w:r w:rsidRPr="00FC342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420D68" w:rsidRPr="00241931" w:rsidRDefault="00420D68" w:rsidP="0061435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Проект планировки и п</w:t>
            </w:r>
            <w:r w:rsidRPr="00241931">
              <w:rPr>
                <w:b/>
                <w:sz w:val="24"/>
                <w:szCs w:val="24"/>
                <w:lang w:eastAsia="en-US"/>
              </w:rPr>
              <w:t xml:space="preserve">роект межевания территории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предоставляю</w:t>
            </w:r>
            <w:r w:rsidRPr="00241931">
              <w:rPr>
                <w:rFonts w:eastAsiaTheme="minorHAnsi"/>
                <w:sz w:val="24"/>
                <w:szCs w:val="24"/>
                <w:lang w:eastAsia="en-US"/>
              </w:rPr>
              <w:t>тся в следующем виде</w:t>
            </w:r>
            <w:r w:rsidRPr="0024193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420D68" w:rsidRPr="00241931" w:rsidRDefault="00420D68" w:rsidP="00614352">
            <w:pPr>
              <w:jc w:val="both"/>
              <w:rPr>
                <w:bCs/>
                <w:sz w:val="24"/>
                <w:szCs w:val="24"/>
              </w:rPr>
            </w:pPr>
            <w:r w:rsidRPr="00241931">
              <w:rPr>
                <w:sz w:val="24"/>
                <w:szCs w:val="24"/>
              </w:rPr>
              <w:t xml:space="preserve">    -Текстовые и графические материалы </w:t>
            </w:r>
            <w:r w:rsidRPr="00241931">
              <w:rPr>
                <w:bCs/>
                <w:sz w:val="24"/>
                <w:szCs w:val="24"/>
              </w:rPr>
              <w:t>на бумажном носителе в 3-х экземплярах.</w:t>
            </w:r>
          </w:p>
          <w:p w:rsidR="00420D68" w:rsidRPr="00241931" w:rsidRDefault="00420D68" w:rsidP="00614352">
            <w:pPr>
              <w:tabs>
                <w:tab w:val="left" w:pos="8040"/>
              </w:tabs>
              <w:jc w:val="both"/>
              <w:rPr>
                <w:bCs/>
                <w:sz w:val="24"/>
                <w:szCs w:val="24"/>
              </w:rPr>
            </w:pPr>
            <w:r w:rsidRPr="00241931">
              <w:rPr>
                <w:sz w:val="24"/>
                <w:szCs w:val="24"/>
              </w:rPr>
              <w:t xml:space="preserve">   -DVD (CD) диск в 3-х экземплярах со следующей информацией:</w:t>
            </w:r>
            <w:r w:rsidRPr="00241931">
              <w:rPr>
                <w:bCs/>
                <w:sz w:val="24"/>
                <w:szCs w:val="24"/>
              </w:rPr>
              <w:t xml:space="preserve"> </w:t>
            </w:r>
          </w:p>
          <w:p w:rsidR="00420D68" w:rsidRPr="00241931" w:rsidRDefault="00420D68" w:rsidP="00614352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931">
              <w:rPr>
                <w:rFonts w:eastAsiaTheme="minorHAnsi"/>
                <w:sz w:val="24"/>
                <w:szCs w:val="24"/>
                <w:lang w:eastAsia="en-US"/>
              </w:rPr>
              <w:t>рабочие наборы схем из состава графических материалов, которые должны быть записаны на диск в формате программы «</w:t>
            </w:r>
            <w:proofErr w:type="spellStart"/>
            <w:r w:rsidRPr="00241931">
              <w:rPr>
                <w:rFonts w:eastAsiaTheme="minorHAnsi"/>
                <w:sz w:val="24"/>
                <w:szCs w:val="24"/>
                <w:lang w:eastAsia="en-US"/>
              </w:rPr>
              <w:t>MapInfo</w:t>
            </w:r>
            <w:proofErr w:type="spellEnd"/>
            <w:r w:rsidRPr="0024193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1931">
              <w:rPr>
                <w:rFonts w:eastAsiaTheme="minorHAnsi"/>
                <w:sz w:val="24"/>
                <w:szCs w:val="24"/>
                <w:lang w:eastAsia="en-US"/>
              </w:rPr>
              <w:t>Professional</w:t>
            </w:r>
            <w:proofErr w:type="spellEnd"/>
            <w:r w:rsidRPr="00241931">
              <w:rPr>
                <w:rFonts w:eastAsiaTheme="minorHAnsi"/>
                <w:sz w:val="24"/>
                <w:szCs w:val="24"/>
                <w:lang w:eastAsia="en-US"/>
              </w:rPr>
              <w:t>» (версия не ниже 9.0);</w:t>
            </w:r>
          </w:p>
          <w:p w:rsidR="00420D68" w:rsidRPr="00241931" w:rsidRDefault="00420D68" w:rsidP="00614352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931">
              <w:rPr>
                <w:rFonts w:eastAsiaTheme="minorHAnsi"/>
                <w:sz w:val="24"/>
                <w:szCs w:val="24"/>
                <w:lang w:eastAsia="en-US"/>
              </w:rPr>
              <w:t xml:space="preserve">  - таблицы, обеспечивающие функционирование рабочих наборов;</w:t>
            </w:r>
          </w:p>
          <w:p w:rsidR="00420D68" w:rsidRPr="00241931" w:rsidRDefault="00420D68" w:rsidP="00614352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931">
              <w:rPr>
                <w:rFonts w:eastAsiaTheme="minorHAnsi"/>
                <w:sz w:val="24"/>
                <w:szCs w:val="24"/>
                <w:lang w:eastAsia="en-US"/>
              </w:rPr>
              <w:t>шрифты и типы линий (*.</w:t>
            </w:r>
            <w:r w:rsidRPr="00241931">
              <w:rPr>
                <w:rFonts w:eastAsiaTheme="minorHAnsi"/>
                <w:sz w:val="24"/>
                <w:szCs w:val="24"/>
                <w:lang w:val="en-US" w:eastAsia="en-US"/>
              </w:rPr>
              <w:t>pen</w:t>
            </w:r>
            <w:r w:rsidRPr="00241931">
              <w:rPr>
                <w:rFonts w:eastAsiaTheme="minorHAnsi"/>
                <w:sz w:val="24"/>
                <w:szCs w:val="24"/>
                <w:lang w:eastAsia="en-US"/>
              </w:rPr>
              <w:t>), используемые при создании таблиц;</w:t>
            </w:r>
          </w:p>
          <w:p w:rsidR="00420D68" w:rsidRPr="00241931" w:rsidRDefault="00420D68" w:rsidP="00614352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931">
              <w:rPr>
                <w:rFonts w:eastAsiaTheme="minorHAnsi"/>
                <w:sz w:val="24"/>
                <w:szCs w:val="24"/>
                <w:lang w:eastAsia="en-US"/>
              </w:rPr>
              <w:t xml:space="preserve">тематические карты, являющиеся растровыми изображениями рабочих наборов, должны быть записаны в формате </w:t>
            </w:r>
            <w:r w:rsidRPr="00241931">
              <w:rPr>
                <w:rFonts w:eastAsiaTheme="minorHAnsi"/>
                <w:sz w:val="24"/>
                <w:szCs w:val="24"/>
                <w:lang w:val="en-US" w:eastAsia="en-US"/>
              </w:rPr>
              <w:t>JPG</w:t>
            </w:r>
            <w:r w:rsidRPr="0024193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420D68" w:rsidRPr="00F76C96" w:rsidRDefault="00420D68" w:rsidP="006143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Pr="00241931">
              <w:rPr>
                <w:sz w:val="24"/>
              </w:rPr>
              <w:t>текстовые материалы должны быть записаны на диск в формате .</w:t>
            </w:r>
            <w:r w:rsidRPr="00241931">
              <w:rPr>
                <w:sz w:val="24"/>
                <w:lang w:val="en-US"/>
              </w:rPr>
              <w:t>doc</w:t>
            </w:r>
            <w:r w:rsidRPr="00241931">
              <w:rPr>
                <w:sz w:val="24"/>
              </w:rPr>
              <w:t xml:space="preserve"> (</w:t>
            </w:r>
            <w:r w:rsidRPr="00241931">
              <w:rPr>
                <w:sz w:val="24"/>
                <w:lang w:val="en-US"/>
              </w:rPr>
              <w:t>Microsoft</w:t>
            </w:r>
            <w:r w:rsidRPr="00241931">
              <w:rPr>
                <w:sz w:val="24"/>
              </w:rPr>
              <w:t xml:space="preserve"> </w:t>
            </w:r>
            <w:r w:rsidRPr="00241931">
              <w:rPr>
                <w:sz w:val="24"/>
                <w:lang w:val="en-US"/>
              </w:rPr>
              <w:t>Word</w:t>
            </w:r>
            <w:r w:rsidRPr="00241931">
              <w:rPr>
                <w:sz w:val="24"/>
              </w:rPr>
              <w:t>-2003).</w:t>
            </w:r>
          </w:p>
        </w:tc>
      </w:tr>
    </w:tbl>
    <w:p w:rsidR="00420D68" w:rsidRDefault="00420D68" w:rsidP="00420D68">
      <w:pPr>
        <w:keepNext/>
        <w:widowControl w:val="0"/>
        <w:jc w:val="center"/>
        <w:rPr>
          <w:b/>
          <w:sz w:val="28"/>
          <w:szCs w:val="28"/>
        </w:rPr>
      </w:pPr>
      <w:r w:rsidRPr="00FC3002">
        <w:rPr>
          <w:b/>
          <w:sz w:val="28"/>
          <w:szCs w:val="28"/>
        </w:rPr>
        <w:t xml:space="preserve"> </w:t>
      </w:r>
    </w:p>
    <w:p w:rsidR="00420D68" w:rsidRDefault="00420D68" w:rsidP="00420D68">
      <w:pPr>
        <w:keepNext/>
        <w:widowControl w:val="0"/>
        <w:jc w:val="center"/>
        <w:rPr>
          <w:b/>
          <w:sz w:val="28"/>
          <w:szCs w:val="28"/>
        </w:rPr>
      </w:pPr>
      <w:r w:rsidRPr="00FC3002">
        <w:rPr>
          <w:b/>
          <w:sz w:val="28"/>
          <w:szCs w:val="28"/>
        </w:rPr>
        <w:t xml:space="preserve"> </w:t>
      </w:r>
    </w:p>
    <w:p w:rsidR="00420D68" w:rsidRPr="00FC3002" w:rsidRDefault="00420D68" w:rsidP="00420D68">
      <w:pPr>
        <w:keepNext/>
        <w:widowControl w:val="0"/>
        <w:rPr>
          <w:b/>
          <w:sz w:val="24"/>
          <w:szCs w:val="24"/>
        </w:rPr>
      </w:pPr>
    </w:p>
    <w:p w:rsidR="00420D68" w:rsidRDefault="00420D68" w:rsidP="00420D68">
      <w:pPr>
        <w:keepNext/>
        <w:widowControl w:val="0"/>
      </w:pPr>
    </w:p>
    <w:p w:rsidR="00420D68" w:rsidRDefault="00420D68" w:rsidP="00420D68">
      <w:pPr>
        <w:keepNext/>
        <w:widowControl w:val="0"/>
      </w:pPr>
    </w:p>
    <w:p w:rsidR="00420D68" w:rsidRDefault="00420D68" w:rsidP="00420D68">
      <w:pPr>
        <w:keepNext/>
        <w:widowControl w:val="0"/>
        <w:tabs>
          <w:tab w:val="left" w:pos="6028"/>
        </w:tabs>
      </w:pPr>
    </w:p>
    <w:p w:rsidR="00420D68" w:rsidRPr="00381C7C" w:rsidRDefault="00420D68" w:rsidP="00420D68">
      <w:pPr>
        <w:keepNext/>
        <w:widowControl w:val="0"/>
      </w:pPr>
    </w:p>
    <w:p w:rsidR="00420D68" w:rsidRDefault="00420D68" w:rsidP="00420D68">
      <w:pPr>
        <w:tabs>
          <w:tab w:val="left" w:pos="6140"/>
          <w:tab w:val="right" w:pos="9639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420D68" w:rsidRDefault="00420D68" w:rsidP="00420D68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420D68" w:rsidRDefault="00420D68" w:rsidP="00420D68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420D68" w:rsidRDefault="00420D68" w:rsidP="00420D68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420D68" w:rsidRDefault="00420D68" w:rsidP="00420D68">
      <w:pPr>
        <w:jc w:val="center"/>
        <w:rPr>
          <w:b/>
          <w:sz w:val="28"/>
          <w:szCs w:val="28"/>
        </w:rPr>
      </w:pPr>
    </w:p>
    <w:p w:rsidR="00420D68" w:rsidRDefault="00420D68" w:rsidP="00420D68">
      <w:pPr>
        <w:rPr>
          <w:b/>
          <w:sz w:val="28"/>
          <w:szCs w:val="28"/>
        </w:rPr>
      </w:pPr>
    </w:p>
    <w:p w:rsidR="00420D68" w:rsidRDefault="00420D68" w:rsidP="00420D68">
      <w:pPr>
        <w:jc w:val="center"/>
        <w:rPr>
          <w:b/>
          <w:sz w:val="28"/>
          <w:szCs w:val="28"/>
        </w:rPr>
      </w:pPr>
    </w:p>
    <w:p w:rsidR="00420D68" w:rsidRDefault="00420D68" w:rsidP="00420D68">
      <w:pPr>
        <w:jc w:val="center"/>
        <w:rPr>
          <w:b/>
          <w:sz w:val="28"/>
          <w:szCs w:val="28"/>
        </w:rPr>
      </w:pPr>
    </w:p>
    <w:p w:rsidR="00420D68" w:rsidRDefault="00420D68" w:rsidP="00420D68">
      <w:pPr>
        <w:jc w:val="center"/>
        <w:rPr>
          <w:b/>
          <w:sz w:val="28"/>
          <w:szCs w:val="28"/>
        </w:rPr>
      </w:pPr>
    </w:p>
    <w:p w:rsidR="00420D68" w:rsidRDefault="00420D68" w:rsidP="00420D68">
      <w:pPr>
        <w:jc w:val="center"/>
        <w:rPr>
          <w:b/>
          <w:sz w:val="28"/>
          <w:szCs w:val="28"/>
        </w:rPr>
      </w:pPr>
    </w:p>
    <w:p w:rsidR="00420D68" w:rsidRDefault="00420D68" w:rsidP="00420D68">
      <w:pPr>
        <w:jc w:val="center"/>
        <w:rPr>
          <w:b/>
          <w:sz w:val="28"/>
          <w:szCs w:val="28"/>
        </w:rPr>
      </w:pPr>
    </w:p>
    <w:p w:rsidR="00420D68" w:rsidRDefault="00420D68" w:rsidP="00420D68">
      <w:pPr>
        <w:jc w:val="center"/>
        <w:rPr>
          <w:b/>
          <w:sz w:val="28"/>
          <w:szCs w:val="28"/>
        </w:rPr>
      </w:pPr>
    </w:p>
    <w:p w:rsidR="00420D68" w:rsidRDefault="00420D68" w:rsidP="00420D68">
      <w:pPr>
        <w:jc w:val="center"/>
        <w:rPr>
          <w:b/>
          <w:sz w:val="28"/>
          <w:szCs w:val="28"/>
        </w:rPr>
      </w:pPr>
    </w:p>
    <w:p w:rsidR="00420D68" w:rsidRDefault="00420D68" w:rsidP="00420D68">
      <w:pPr>
        <w:jc w:val="center"/>
        <w:rPr>
          <w:b/>
          <w:sz w:val="28"/>
          <w:szCs w:val="28"/>
        </w:rPr>
      </w:pPr>
    </w:p>
    <w:p w:rsidR="00420D68" w:rsidRDefault="00420D68" w:rsidP="00420D68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Pr="00582FF2" w:rsidRDefault="00506897" w:rsidP="009E18B1">
      <w:pPr>
        <w:jc w:val="center"/>
        <w:rPr>
          <w:b/>
          <w:sz w:val="28"/>
          <w:szCs w:val="28"/>
        </w:rPr>
      </w:pPr>
    </w:p>
    <w:sectPr w:rsidR="00506897" w:rsidRPr="00582FF2" w:rsidSect="00D876F2">
      <w:pgSz w:w="11906" w:h="16838"/>
      <w:pgMar w:top="709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60433D93"/>
    <w:multiLevelType w:val="hybridMultilevel"/>
    <w:tmpl w:val="F3B02C70"/>
    <w:lvl w:ilvl="0" w:tplc="60701F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A1BC1"/>
    <w:multiLevelType w:val="hybridMultilevel"/>
    <w:tmpl w:val="C25AAC6A"/>
    <w:lvl w:ilvl="0" w:tplc="60701F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325287C"/>
    <w:multiLevelType w:val="hybridMultilevel"/>
    <w:tmpl w:val="C8B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5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4"/>
  </w:num>
  <w:num w:numId="12">
    <w:abstractNumId w:val="13"/>
  </w:num>
  <w:num w:numId="13">
    <w:abstractNumId w:val="2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B69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3F1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662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23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370"/>
    <w:rsid w:val="00101AE2"/>
    <w:rsid w:val="00101E44"/>
    <w:rsid w:val="00102687"/>
    <w:rsid w:val="001027B9"/>
    <w:rsid w:val="0010348D"/>
    <w:rsid w:val="00103852"/>
    <w:rsid w:val="00103927"/>
    <w:rsid w:val="00103985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830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6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35D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0F5E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05E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DB0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4DA0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25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6C60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5A2E"/>
    <w:rsid w:val="00335E01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28F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3F4F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013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3D4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6E5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6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371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0D68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1FE3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73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4F7C50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897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4787A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4D1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2FF2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B46"/>
    <w:rsid w:val="00587C5C"/>
    <w:rsid w:val="00587F08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D3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3B37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178A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0BC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0F3"/>
    <w:rsid w:val="007A5720"/>
    <w:rsid w:val="007A6020"/>
    <w:rsid w:val="007A6366"/>
    <w:rsid w:val="007A64A6"/>
    <w:rsid w:val="007A6F96"/>
    <w:rsid w:val="007A7310"/>
    <w:rsid w:val="007A7652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5F8"/>
    <w:rsid w:val="007B6FA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6C3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3D30"/>
    <w:rsid w:val="008440B4"/>
    <w:rsid w:val="008443DD"/>
    <w:rsid w:val="00845BB7"/>
    <w:rsid w:val="00845CA0"/>
    <w:rsid w:val="00846982"/>
    <w:rsid w:val="00846BB5"/>
    <w:rsid w:val="00846DD9"/>
    <w:rsid w:val="00847480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D1B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D6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91D"/>
    <w:rsid w:val="00916BCC"/>
    <w:rsid w:val="00916E8F"/>
    <w:rsid w:val="009173FD"/>
    <w:rsid w:val="009179C8"/>
    <w:rsid w:val="009203E9"/>
    <w:rsid w:val="00920570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072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4D5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35A5"/>
    <w:rsid w:val="009A40A4"/>
    <w:rsid w:val="009A49ED"/>
    <w:rsid w:val="009A4B15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E10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AF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0264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5DC1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1F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CF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14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0B68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0BE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6F44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6AF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10D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591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97DD7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4E6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417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836"/>
    <w:rsid w:val="00D6294D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6F2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2EC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D7F01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06E5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D5A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3DAB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7BD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275E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236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2AB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B5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68E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5F80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3C90F3CE"/>
  <w15:docId w15:val="{BA63179D-0B57-4BC7-B5E3-A3551F8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4F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18</Pages>
  <Words>6464</Words>
  <Characters>36851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Irina N. Tukina</cp:lastModifiedBy>
  <cp:revision>248</cp:revision>
  <cp:lastPrinted>2019-08-28T03:25:00Z</cp:lastPrinted>
  <dcterms:created xsi:type="dcterms:W3CDTF">2016-02-01T06:21:00Z</dcterms:created>
  <dcterms:modified xsi:type="dcterms:W3CDTF">2019-08-29T05:05:00Z</dcterms:modified>
</cp:coreProperties>
</file>