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5F1FD3" w:rsidRDefault="00AC2102" w:rsidP="005F1FD3">
      <w:pPr>
        <w:jc w:val="center"/>
        <w:rPr>
          <w:rFonts w:ascii="Liberation Serif" w:hAnsi="Liberation Serif"/>
          <w:b/>
        </w:rPr>
      </w:pPr>
      <w:r w:rsidRPr="00CE1470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CE1470">
        <w:rPr>
          <w:rFonts w:ascii="Liberation Serif" w:hAnsi="Liberation Serif"/>
          <w:b/>
        </w:rPr>
        <w:instrText xml:space="preserve"> FORMTEXT </w:instrText>
      </w:r>
      <w:r w:rsidRPr="00CE1470">
        <w:rPr>
          <w:rFonts w:ascii="Liberation Serif" w:hAnsi="Liberation Serif"/>
          <w:b/>
        </w:rPr>
      </w:r>
      <w:r w:rsidRPr="00CE1470">
        <w:rPr>
          <w:rFonts w:ascii="Liberation Serif" w:hAnsi="Liberation Serif"/>
          <w:b/>
        </w:rPr>
        <w:fldChar w:fldCharType="separate"/>
      </w:r>
      <w:r w:rsidRPr="00CE1470">
        <w:rPr>
          <w:rFonts w:ascii="Liberation Serif" w:hAnsi="Liberation Serif"/>
          <w:b/>
          <w:noProof/>
        </w:rPr>
        <w:t>Об утверждении основных направлений муниципальной долговой политики Невьянского городского округа на 2024 год и плановый период 2025 и 2026 годов</w:t>
      </w:r>
      <w:r w:rsidRPr="00CE1470">
        <w:rPr>
          <w:rFonts w:ascii="Liberation Serif" w:hAnsi="Liberation Serif"/>
          <w:b/>
          <w:noProof/>
        </w:rPr>
        <w:br/>
      </w:r>
      <w:r w:rsidRPr="00CE1470">
        <w:rPr>
          <w:rFonts w:ascii="Liberation Serif" w:hAnsi="Liberation Serif"/>
          <w:b/>
        </w:rPr>
        <w:fldChar w:fldCharType="end"/>
      </w:r>
      <w:bookmarkEnd w:id="3"/>
    </w:p>
    <w:p w:rsidR="00CE1470" w:rsidRPr="00CE1470" w:rsidRDefault="00CE1470" w:rsidP="00CE1470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r w:rsidRPr="00CE1470">
        <w:rPr>
          <w:rFonts w:ascii="Liberation Serif" w:hAnsi="Liberation Serif"/>
          <w:color w:val="auto"/>
          <w:sz w:val="28"/>
          <w:szCs w:val="28"/>
        </w:rPr>
        <w:t xml:space="preserve">В соответствии </w:t>
      </w:r>
      <w:r w:rsidRPr="00CE1470">
        <w:rPr>
          <w:rFonts w:ascii="Liberation Serif" w:hAnsi="Liberation Serif"/>
          <w:sz w:val="28"/>
          <w:szCs w:val="28"/>
        </w:rPr>
        <w:t xml:space="preserve">с пунктом 13 </w:t>
      </w:r>
      <w:hyperlink r:id="rId7" w:history="1">
        <w:r w:rsidRPr="00CE1470">
          <w:rPr>
            <w:rFonts w:ascii="Liberation Serif" w:hAnsi="Liberation Serif"/>
            <w:color w:val="auto"/>
            <w:sz w:val="28"/>
            <w:szCs w:val="28"/>
          </w:rPr>
          <w:t>стать</w:t>
        </w:r>
        <w:r w:rsidRPr="00CE1470">
          <w:rPr>
            <w:rFonts w:ascii="Liberation Serif" w:hAnsi="Liberation Serif"/>
            <w:sz w:val="28"/>
            <w:szCs w:val="28"/>
          </w:rPr>
          <w:t>и</w:t>
        </w:r>
        <w:r w:rsidRPr="00CE1470">
          <w:rPr>
            <w:rFonts w:ascii="Liberation Serif" w:hAnsi="Liberation Serif"/>
            <w:color w:val="auto"/>
            <w:sz w:val="28"/>
            <w:szCs w:val="28"/>
          </w:rPr>
          <w:t xml:space="preserve"> 107.1</w:t>
        </w:r>
      </w:hyperlink>
      <w:r w:rsidRPr="00CE1470">
        <w:rPr>
          <w:rFonts w:ascii="Liberation Serif" w:hAnsi="Liberation Serif"/>
          <w:color w:val="auto"/>
          <w:sz w:val="28"/>
          <w:szCs w:val="28"/>
        </w:rPr>
        <w:t xml:space="preserve"> Бюджетного кодекса Российской Федерации, подпунктом 10 пункта 2 статьи 6 Положения </w:t>
      </w:r>
      <w:r w:rsidRPr="00CE1470">
        <w:rPr>
          <w:rFonts w:ascii="Liberation Serif" w:hAnsi="Liberation Serif"/>
          <w:color w:val="auto"/>
          <w:sz w:val="28"/>
          <w:szCs w:val="28"/>
        </w:rPr>
        <w:br/>
        <w:t xml:space="preserve">о бюджетном процессе в Невьянском городском округе, </w:t>
      </w:r>
      <w:r w:rsidRPr="00CE1470">
        <w:rPr>
          <w:rFonts w:ascii="Liberation Serif" w:hAnsi="Liberation Serif"/>
          <w:bCs/>
          <w:iCs/>
          <w:sz w:val="28"/>
          <w:szCs w:val="28"/>
        </w:rPr>
        <w:t>утвержденном решением Думы Невьянского городского округа от 22.06.2022 № 70,</w:t>
      </w:r>
      <w:r w:rsidRPr="00CE1470">
        <w:rPr>
          <w:rFonts w:ascii="Liberation Serif" w:hAnsi="Liberation Serif"/>
          <w:sz w:val="28"/>
          <w:szCs w:val="28"/>
        </w:rPr>
        <w:t xml:space="preserve">  в целях реализации ответственной долговой политики Невьянского городского округа  и повышения ее эффективности, руководствуясь Уставом Невьянского городского округа </w:t>
      </w:r>
    </w:p>
    <w:p w:rsidR="00CE1470" w:rsidRPr="00CE1470" w:rsidRDefault="00CE1470" w:rsidP="00CE1470">
      <w:pPr>
        <w:jc w:val="both"/>
        <w:rPr>
          <w:rFonts w:ascii="Liberation Serif" w:hAnsi="Liberation Serif"/>
        </w:rPr>
      </w:pPr>
    </w:p>
    <w:p w:rsidR="00CE1470" w:rsidRPr="00CE1470" w:rsidRDefault="00CE1470" w:rsidP="00CE1470">
      <w:pPr>
        <w:rPr>
          <w:rFonts w:ascii="Liberation Serif" w:hAnsi="Liberation Serif"/>
          <w:b/>
        </w:rPr>
      </w:pPr>
      <w:r w:rsidRPr="00CE1470">
        <w:rPr>
          <w:rFonts w:ascii="Liberation Serif" w:hAnsi="Liberation Serif"/>
          <w:b/>
        </w:rPr>
        <w:t>ПОСТАНОВЛЯЕТ:</w:t>
      </w:r>
    </w:p>
    <w:p w:rsidR="00CE1470" w:rsidRPr="00CE1470" w:rsidRDefault="00CE1470" w:rsidP="00CE1470">
      <w:pPr>
        <w:rPr>
          <w:rFonts w:ascii="Liberation Serif" w:hAnsi="Liberation Serif"/>
          <w:b/>
        </w:rPr>
      </w:pPr>
    </w:p>
    <w:p w:rsidR="00CE1470" w:rsidRPr="00CE1470" w:rsidRDefault="00CE1470" w:rsidP="00CE1470">
      <w:pPr>
        <w:pStyle w:val="ConsPlusTitle"/>
        <w:ind w:firstLine="709"/>
        <w:jc w:val="both"/>
        <w:rPr>
          <w:rStyle w:val="FontStyle25"/>
          <w:rFonts w:ascii="Liberation Serif" w:hAnsi="Liberation Serif"/>
          <w:sz w:val="28"/>
          <w:szCs w:val="28"/>
        </w:rPr>
      </w:pPr>
      <w:r w:rsidRPr="00CE1470">
        <w:rPr>
          <w:rFonts w:ascii="Liberation Serif" w:hAnsi="Liberation Serif"/>
          <w:b w:val="0"/>
          <w:sz w:val="28"/>
          <w:szCs w:val="28"/>
        </w:rPr>
        <w:t xml:space="preserve">1. Утвердить основные  направления  муниципальной долговой политики Невьянского городского округа на 2024 год и плановый период 2025 </w:t>
      </w:r>
      <w:r w:rsidRPr="00CE1470">
        <w:rPr>
          <w:rFonts w:ascii="Liberation Serif" w:hAnsi="Liberation Serif"/>
          <w:b w:val="0"/>
          <w:sz w:val="28"/>
          <w:szCs w:val="28"/>
        </w:rPr>
        <w:br/>
        <w:t xml:space="preserve">и 2026 годов </w:t>
      </w:r>
      <w:r w:rsidRPr="00CE1470">
        <w:rPr>
          <w:rStyle w:val="FontStyle25"/>
          <w:rFonts w:ascii="Liberation Serif" w:hAnsi="Liberation Serif"/>
          <w:sz w:val="28"/>
          <w:szCs w:val="28"/>
        </w:rPr>
        <w:t>(прилагаются).</w:t>
      </w:r>
    </w:p>
    <w:p w:rsidR="00CE1470" w:rsidRPr="00CE1470" w:rsidRDefault="00CE1470" w:rsidP="00CE1470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Style w:val="FontStyle25"/>
          <w:rFonts w:ascii="Liberation Serif" w:hAnsi="Liberation Serif"/>
          <w:b w:val="0"/>
          <w:bCs w:val="0"/>
          <w:sz w:val="28"/>
          <w:szCs w:val="28"/>
        </w:rPr>
      </w:pPr>
      <w:r w:rsidRPr="00CE1470">
        <w:rPr>
          <w:rFonts w:ascii="Liberation Serif" w:hAnsi="Liberation Serif"/>
        </w:rPr>
        <w:t xml:space="preserve">Контроль за исполнением настоящего постановления возложить </w:t>
      </w:r>
      <w:r w:rsidRPr="00CE1470">
        <w:rPr>
          <w:rFonts w:ascii="Liberation Serif" w:hAnsi="Liberation Serif"/>
        </w:rPr>
        <w:br/>
        <w:t xml:space="preserve">на </w:t>
      </w:r>
      <w:r w:rsidRPr="00CE1470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CE1470">
        <w:rPr>
          <w:rFonts w:ascii="Liberation Serif" w:hAnsi="Liberation Serif"/>
        </w:rPr>
        <w:t>.</w:t>
      </w:r>
    </w:p>
    <w:p w:rsidR="00CE1470" w:rsidRPr="00CE1470" w:rsidRDefault="00CE1470" w:rsidP="00CE1470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CE1470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E1470" w:rsidRPr="00CE1470" w:rsidRDefault="00CE1470" w:rsidP="00CE1470">
      <w:pPr>
        <w:ind w:firstLine="709"/>
        <w:rPr>
          <w:rFonts w:ascii="Liberation Serif" w:hAnsi="Liberation Serif"/>
        </w:rPr>
      </w:pPr>
    </w:p>
    <w:p w:rsidR="007525FC" w:rsidRPr="00CE1470" w:rsidRDefault="007525FC" w:rsidP="00CE1470">
      <w:pPr>
        <w:rPr>
          <w:rFonts w:ascii="Liberation Serif" w:hAnsi="Liberation Serif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6430"/>
      </w:tblGrid>
      <w:tr w:rsidR="00571F73" w:rsidRPr="00CE1470" w:rsidTr="00CE1470">
        <w:tc>
          <w:tcPr>
            <w:tcW w:w="3124" w:type="dxa"/>
          </w:tcPr>
          <w:p w:rsidR="00571F73" w:rsidRPr="00CE1470" w:rsidRDefault="00571F73" w:rsidP="00414D7A">
            <w:pPr>
              <w:rPr>
                <w:rFonts w:ascii="Liberation Serif" w:hAnsi="Liberation Serif"/>
              </w:rPr>
            </w:pPr>
            <w:r w:rsidRPr="00CE1470">
              <w:rPr>
                <w:rFonts w:ascii="Liberation Serif" w:hAnsi="Liberation Serif"/>
              </w:rPr>
              <w:t>Глава Невьянского</w:t>
            </w:r>
          </w:p>
          <w:p w:rsidR="00571F73" w:rsidRPr="00CE1470" w:rsidRDefault="00571F73" w:rsidP="00414D7A">
            <w:pPr>
              <w:rPr>
                <w:rFonts w:ascii="Liberation Serif" w:hAnsi="Liberation Serif"/>
              </w:rPr>
            </w:pPr>
            <w:r w:rsidRPr="00CE1470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15" w:type="dxa"/>
          </w:tcPr>
          <w:p w:rsidR="00571F73" w:rsidRPr="00CE1470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CE1470" w:rsidRDefault="00CE1470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71F73" w:rsidRPr="00CE1470">
              <w:rPr>
                <w:rFonts w:ascii="Liberation Serif" w:hAnsi="Liberation Serif"/>
              </w:rPr>
              <w:t xml:space="preserve">А.А. </w:t>
            </w:r>
            <w:proofErr w:type="spellStart"/>
            <w:r w:rsidR="00571F73" w:rsidRPr="00CE1470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CE1470">
        <w:tc>
          <w:tcPr>
            <w:tcW w:w="312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1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CE1470" w:rsidRDefault="00CE1470" w:rsidP="00CE1470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FD" w:rsidRDefault="008138FD" w:rsidP="00485EDB">
      <w:r>
        <w:separator/>
      </w:r>
    </w:p>
  </w:endnote>
  <w:endnote w:type="continuationSeparator" w:id="0">
    <w:p w:rsidR="008138FD" w:rsidRDefault="008138F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FD" w:rsidRDefault="008138FD" w:rsidP="00485EDB">
      <w:r>
        <w:separator/>
      </w:r>
    </w:p>
  </w:footnote>
  <w:footnote w:type="continuationSeparator" w:id="0">
    <w:p w:rsidR="008138FD" w:rsidRDefault="008138F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F508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E147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0C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F1FD3"/>
    <w:rsid w:val="005F508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138FD"/>
    <w:rsid w:val="00826B43"/>
    <w:rsid w:val="00830396"/>
    <w:rsid w:val="0083796C"/>
    <w:rsid w:val="0088139A"/>
    <w:rsid w:val="0088182C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CE1470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C5A536-9AB9-488F-875B-F28C679F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1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CE1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uiPriority w:val="99"/>
    <w:rsid w:val="00CE147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CE1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87BBC0D0EFF25BDEA5A81E0F0E113519A1744157105597C31697277BC146377DC7160D93F4C0C9AF8CF7DEAB1A30CDCF6A622C283J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2024-01-19T10:08:00Z</dcterms:created>
  <dcterms:modified xsi:type="dcterms:W3CDTF">2024-01-19T10:08:00Z</dcterms:modified>
</cp:coreProperties>
</file>