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6D369E" w:rsidRDefault="00AC2102" w:rsidP="00CE3D11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№ 2550-п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E3D11" w:rsidRPr="0065398E" w:rsidRDefault="00CE3D11" w:rsidP="00CE3D11">
      <w:pPr>
        <w:ind w:firstLine="709"/>
        <w:jc w:val="both"/>
        <w:rPr>
          <w:rFonts w:ascii="Liberation Serif" w:hAnsi="Liberation Serif"/>
          <w:b/>
        </w:rPr>
      </w:pPr>
      <w:r w:rsidRPr="0065398E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</w:t>
      </w:r>
      <w:r>
        <w:rPr>
          <w:rFonts w:ascii="Liberation Serif" w:hAnsi="Liberation Serif"/>
        </w:rPr>
        <w:t>в Российской Федерации», решением</w:t>
      </w:r>
      <w:r w:rsidRPr="0065398E">
        <w:rPr>
          <w:rFonts w:ascii="Liberation Serif" w:hAnsi="Liberation Serif"/>
        </w:rPr>
        <w:t xml:space="preserve"> Думы Невьянского городского округа от </w:t>
      </w:r>
      <w:r>
        <w:rPr>
          <w:rFonts w:ascii="Liberation Serif" w:hAnsi="Liberation Serif"/>
        </w:rPr>
        <w:t xml:space="preserve">13.12.2023     № 115 </w:t>
      </w:r>
      <w:r w:rsidRPr="0065398E">
        <w:rPr>
          <w:rFonts w:ascii="Liberation Serif" w:hAnsi="Liberation Serif"/>
        </w:rPr>
        <w:t>«О бюджете Невья</w:t>
      </w:r>
      <w:r>
        <w:rPr>
          <w:rFonts w:ascii="Liberation Serif" w:hAnsi="Liberation Serif"/>
        </w:rPr>
        <w:t xml:space="preserve">нского городского округа на 2024 год и плановый период 2025 и 2026 годов, </w:t>
      </w:r>
      <w:r w:rsidRPr="0065398E">
        <w:rPr>
          <w:rFonts w:ascii="Liberation Serif" w:hAnsi="Liberation Serif"/>
        </w:rPr>
        <w:t>постановлением администрации Невьянского городского округа</w:t>
      </w:r>
      <w:r>
        <w:rPr>
          <w:rFonts w:ascii="Liberation Serif" w:hAnsi="Liberation Serif"/>
        </w:rPr>
        <w:t xml:space="preserve">  </w:t>
      </w:r>
      <w:r w:rsidRPr="0065398E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 городского округа»,</w:t>
      </w:r>
      <w:r w:rsidRPr="0065398E">
        <w:rPr>
          <w:rFonts w:ascii="Liberation Serif" w:hAnsi="Liberation Serif"/>
          <w:color w:val="FF0000"/>
        </w:rPr>
        <w:t xml:space="preserve"> </w:t>
      </w:r>
      <w:r w:rsidRPr="0065398E">
        <w:rPr>
          <w:rFonts w:ascii="Liberation Serif" w:hAnsi="Liberation Serif"/>
        </w:rPr>
        <w:t>руководствуясь</w:t>
      </w:r>
      <w:r>
        <w:rPr>
          <w:rFonts w:ascii="Liberation Serif" w:hAnsi="Liberation Serif"/>
        </w:rPr>
        <w:t xml:space="preserve"> </w:t>
      </w:r>
      <w:r w:rsidRPr="0065398E">
        <w:rPr>
          <w:rFonts w:ascii="Liberation Serif" w:hAnsi="Liberation Serif"/>
        </w:rPr>
        <w:t>статями 31, 46 Устава Невьянского городского округа</w:t>
      </w:r>
    </w:p>
    <w:p w:rsidR="00CE3D11" w:rsidRPr="0065398E" w:rsidRDefault="00CE3D11" w:rsidP="00CE3D11">
      <w:pPr>
        <w:ind w:firstLine="709"/>
        <w:jc w:val="both"/>
        <w:rPr>
          <w:rFonts w:ascii="Liberation Serif" w:hAnsi="Liberation Serif"/>
        </w:rPr>
      </w:pPr>
    </w:p>
    <w:p w:rsidR="00CE3D11" w:rsidRPr="0065398E" w:rsidRDefault="00CE3D11" w:rsidP="00CE3D11">
      <w:pPr>
        <w:rPr>
          <w:rFonts w:ascii="Liberation Serif" w:hAnsi="Liberation Serif"/>
          <w:b/>
        </w:rPr>
      </w:pPr>
      <w:r w:rsidRPr="0065398E">
        <w:rPr>
          <w:rFonts w:ascii="Liberation Serif" w:hAnsi="Liberation Serif"/>
          <w:b/>
        </w:rPr>
        <w:t>ПОСТАНОВЛЯЕТ:</w:t>
      </w:r>
    </w:p>
    <w:p w:rsidR="00CE3D11" w:rsidRPr="0065398E" w:rsidRDefault="00CE3D11" w:rsidP="00CE3D11">
      <w:pPr>
        <w:rPr>
          <w:rFonts w:ascii="Liberation Serif" w:hAnsi="Liberation Serif"/>
          <w:b/>
        </w:rPr>
      </w:pPr>
    </w:p>
    <w:p w:rsidR="00CE3D11" w:rsidRPr="0065398E" w:rsidRDefault="00CE3D11" w:rsidP="00CE3D11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 xml:space="preserve">Внести в муниципальную программу «Управление муниципальными финансами Невьянского </w:t>
      </w:r>
      <w:r>
        <w:rPr>
          <w:rFonts w:ascii="Liberation Serif" w:hAnsi="Liberation Serif"/>
        </w:rPr>
        <w:t>городского округа до 2027</w:t>
      </w:r>
      <w:r w:rsidRPr="0065398E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           № 2550-п «Об утверждении муниципальной программы «Управление муниципальными финансами Невья</w:t>
      </w:r>
      <w:r>
        <w:rPr>
          <w:rFonts w:ascii="Liberation Serif" w:hAnsi="Liberation Serif"/>
        </w:rPr>
        <w:t>нского городского округа до 2027</w:t>
      </w:r>
      <w:r w:rsidRPr="0065398E">
        <w:rPr>
          <w:rFonts w:ascii="Liberation Serif" w:hAnsi="Liberation Serif"/>
        </w:rPr>
        <w:t xml:space="preserve"> года», следующие изменения:</w:t>
      </w:r>
    </w:p>
    <w:p w:rsidR="00CE3D11" w:rsidRPr="0065398E" w:rsidRDefault="00CE3D11" w:rsidP="00CE3D1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CE3D11" w:rsidRPr="0065398E" w:rsidRDefault="00CE3D11" w:rsidP="00CE3D1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8"/>
        <w:gridCol w:w="6294"/>
      </w:tblGrid>
      <w:tr w:rsidR="00CE3D11" w:rsidRPr="0065398E" w:rsidTr="006B4F87">
        <w:trPr>
          <w:trHeight w:val="400"/>
          <w:tblCellSpacing w:w="5" w:type="nil"/>
        </w:trPr>
        <w:tc>
          <w:tcPr>
            <w:tcW w:w="1681" w:type="pct"/>
          </w:tcPr>
          <w:p w:rsidR="00CE3D11" w:rsidRPr="0065398E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65398E">
              <w:rPr>
                <w:rFonts w:ascii="Liberation Serif" w:hAnsi="Liberation Serif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CE3D11" w:rsidRPr="0065398E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65398E">
              <w:rPr>
                <w:rFonts w:ascii="Liberation Serif" w:hAnsi="Liberation Serif"/>
              </w:rPr>
              <w:t xml:space="preserve">ВСЕГО: </w:t>
            </w:r>
          </w:p>
          <w:p w:rsidR="00CE3D11" w:rsidRPr="004664C0" w:rsidRDefault="00892E1A" w:rsidP="006B4F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176 075,44</w:t>
            </w:r>
            <w:r w:rsidR="00CE3D11"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в том числе: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2020 год – 17 964,97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2021 год – 18 009,53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2022 год – 19 083,12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2023 год – 20 </w:t>
            </w:r>
            <w:r w:rsidR="00892E1A">
              <w:rPr>
                <w:rFonts w:ascii="Liberation Serif" w:hAnsi="Liberation Serif"/>
              </w:rPr>
              <w:t>071,82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2024 год – </w:t>
            </w:r>
            <w:r w:rsidR="00892E1A">
              <w:rPr>
                <w:rFonts w:ascii="Liberation Serif" w:hAnsi="Liberation Serif"/>
              </w:rPr>
              <w:t>24 154,30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2025 год – </w:t>
            </w:r>
            <w:r w:rsidR="00892E1A">
              <w:rPr>
                <w:rFonts w:ascii="Liberation Serif" w:hAnsi="Liberation Serif"/>
              </w:rPr>
              <w:t>25 000,10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2026 год – </w:t>
            </w:r>
            <w:r w:rsidR="00892E1A">
              <w:rPr>
                <w:rFonts w:ascii="Liberation Serif" w:hAnsi="Liberation Serif"/>
              </w:rPr>
              <w:t>25 895,80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lastRenderedPageBreak/>
              <w:t xml:space="preserve">2027 год – </w:t>
            </w:r>
            <w:r w:rsidR="00892E1A">
              <w:rPr>
                <w:rFonts w:ascii="Liberation Serif" w:hAnsi="Liberation Serif"/>
              </w:rPr>
              <w:t>25 895,80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из них: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местный бюджет</w:t>
            </w:r>
          </w:p>
          <w:p w:rsidR="00CE3D11" w:rsidRPr="004664C0" w:rsidRDefault="00892E1A" w:rsidP="006B4F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176 075,44</w:t>
            </w:r>
            <w:r w:rsidR="00CE3D11"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в том числе: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2020 год – 17 964,97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2021 год – 18 009,53 тыс. руб.</w:t>
            </w:r>
          </w:p>
          <w:p w:rsidR="00CE3D11" w:rsidRPr="004664C0" w:rsidRDefault="00CE3D11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2022 год – 19 083,12 тыс. руб.</w:t>
            </w:r>
          </w:p>
          <w:p w:rsidR="00892E1A" w:rsidRPr="004664C0" w:rsidRDefault="00892E1A" w:rsidP="00892E1A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2023 год – 20 </w:t>
            </w:r>
            <w:r>
              <w:rPr>
                <w:rFonts w:ascii="Liberation Serif" w:hAnsi="Liberation Serif"/>
              </w:rPr>
              <w:t>071,82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892E1A" w:rsidRPr="004664C0" w:rsidRDefault="00892E1A" w:rsidP="00892E1A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2024 год – </w:t>
            </w:r>
            <w:r>
              <w:rPr>
                <w:rFonts w:ascii="Liberation Serif" w:hAnsi="Liberation Serif"/>
              </w:rPr>
              <w:t>24 154,30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892E1A" w:rsidRPr="004664C0" w:rsidRDefault="00892E1A" w:rsidP="00892E1A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2025 год – </w:t>
            </w:r>
            <w:r>
              <w:rPr>
                <w:rFonts w:ascii="Liberation Serif" w:hAnsi="Liberation Serif"/>
              </w:rPr>
              <w:t>25 000,10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892E1A" w:rsidRPr="004664C0" w:rsidRDefault="00892E1A" w:rsidP="00892E1A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2026 год – </w:t>
            </w:r>
            <w:r>
              <w:rPr>
                <w:rFonts w:ascii="Liberation Serif" w:hAnsi="Liberation Serif"/>
              </w:rPr>
              <w:t>25 895,80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  <w:p w:rsidR="00CE3D11" w:rsidRPr="0065398E" w:rsidRDefault="00892E1A" w:rsidP="006B4F87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 xml:space="preserve">2027 год – </w:t>
            </w:r>
            <w:r>
              <w:rPr>
                <w:rFonts w:ascii="Liberation Serif" w:hAnsi="Liberation Serif"/>
              </w:rPr>
              <w:t>25 895,80</w:t>
            </w:r>
            <w:r w:rsidRPr="004664C0">
              <w:rPr>
                <w:rFonts w:ascii="Liberation Serif" w:hAnsi="Liberation Serif"/>
              </w:rPr>
              <w:t xml:space="preserve"> тыс. руб.</w:t>
            </w:r>
          </w:p>
        </w:tc>
      </w:tr>
    </w:tbl>
    <w:p w:rsidR="00CE3D11" w:rsidRPr="0065398E" w:rsidRDefault="00CE3D11" w:rsidP="00CE3D11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lastRenderedPageBreak/>
        <w:t>»;</w:t>
      </w:r>
    </w:p>
    <w:p w:rsidR="00CE3D11" w:rsidRPr="0065398E" w:rsidRDefault="00CE3D11" w:rsidP="00CE3D1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«Управление муниципальными финансами Невья</w:t>
      </w:r>
      <w:r>
        <w:rPr>
          <w:rFonts w:ascii="Liberation Serif" w:hAnsi="Liberation Serif"/>
        </w:rPr>
        <w:t>нского городского округа до 2027</w:t>
      </w:r>
      <w:r w:rsidRPr="0065398E">
        <w:rPr>
          <w:rFonts w:ascii="Liberation Serif" w:hAnsi="Liberation Serif"/>
        </w:rPr>
        <w:t xml:space="preserve"> года» изложить в новой редакции (прилагается).</w:t>
      </w:r>
    </w:p>
    <w:p w:rsidR="00CE3D11" w:rsidRPr="0065398E" w:rsidRDefault="00CE3D11" w:rsidP="00CE3D11">
      <w:pPr>
        <w:ind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92E1A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F2100A" w:rsidRPr="00F2100A" w:rsidRDefault="00F2100A" w:rsidP="00F2100A">
      <w:pPr>
        <w:ind w:firstLine="709"/>
        <w:jc w:val="both"/>
        <w:rPr>
          <w:rFonts w:ascii="Liberation Serif" w:hAnsi="Liberation Serif"/>
          <w:b/>
        </w:rPr>
      </w:pPr>
      <w:r w:rsidRPr="00F2100A">
        <w:rPr>
          <w:rFonts w:ascii="Liberation Serif" w:hAnsi="Liberation Serif"/>
          <w:b/>
        </w:rPr>
        <w:t>С полным текстом постановления можно ознакомиться на официальном сайте Невьянского городского округа</w:t>
      </w: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  <w:bookmarkStart w:id="3" w:name="_GoBack"/>
      <w:bookmarkEnd w:id="3"/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14" w:rsidRDefault="00D26414" w:rsidP="00485EDB">
      <w:r>
        <w:separator/>
      </w:r>
    </w:p>
  </w:endnote>
  <w:endnote w:type="continuationSeparator" w:id="0">
    <w:p w:rsidR="00D26414" w:rsidRDefault="00D2641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14" w:rsidRDefault="00D26414" w:rsidP="00485EDB">
      <w:r>
        <w:separator/>
      </w:r>
    </w:p>
  </w:footnote>
  <w:footnote w:type="continuationSeparator" w:id="0">
    <w:p w:rsidR="00D26414" w:rsidRDefault="00D2641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2100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FC2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34C5"/>
    <w:rsid w:val="001A4FDE"/>
    <w:rsid w:val="001F6886"/>
    <w:rsid w:val="002C2877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369E"/>
    <w:rsid w:val="006E2BAC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92E1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E3D11"/>
    <w:rsid w:val="00D26414"/>
    <w:rsid w:val="00D91935"/>
    <w:rsid w:val="00DA3509"/>
    <w:rsid w:val="00DD6C9E"/>
    <w:rsid w:val="00DE2B81"/>
    <w:rsid w:val="00E83FBF"/>
    <w:rsid w:val="00ED7DE7"/>
    <w:rsid w:val="00EE1C2F"/>
    <w:rsid w:val="00F2100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92236A-8B10-41B7-B957-E2B9AFB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3D11"/>
    <w:pPr>
      <w:ind w:left="720"/>
      <w:contextualSpacing/>
    </w:pPr>
  </w:style>
  <w:style w:type="paragraph" w:customStyle="1" w:styleId="1">
    <w:name w:val="Абзац списка1"/>
    <w:basedOn w:val="a"/>
    <w:rsid w:val="00CE3D11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CE3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2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2024-01-12T05:30:00Z</dcterms:created>
  <dcterms:modified xsi:type="dcterms:W3CDTF">2024-01-12T05:30:00Z</dcterms:modified>
</cp:coreProperties>
</file>