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0A24B9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37333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0A24B9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2003C1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63536E">
        <w:rPr>
          <w:sz w:val="24"/>
          <w:szCs w:val="24"/>
        </w:rPr>
        <w:t>3</w:t>
      </w:r>
      <w:r w:rsidR="002003C1">
        <w:rPr>
          <w:sz w:val="24"/>
          <w:szCs w:val="24"/>
        </w:rPr>
        <w:t>7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>
      <w:bookmarkStart w:id="0" w:name="_GoBack"/>
      <w:bookmarkEnd w:id="0"/>
    </w:p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proofErr w:type="spellStart"/>
      <w:r w:rsidR="002003C1">
        <w:rPr>
          <w:b/>
          <w:i/>
        </w:rPr>
        <w:t>Заикина</w:t>
      </w:r>
      <w:proofErr w:type="spellEnd"/>
      <w:r w:rsidR="0088275B">
        <w:rPr>
          <w:b/>
          <w:i/>
        </w:rPr>
        <w:t xml:space="preserve"> </w:t>
      </w:r>
      <w:r w:rsidR="0017604E">
        <w:rPr>
          <w:b/>
          <w:i/>
        </w:rPr>
        <w:t>Станислава Юрьевича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>награждению Благодарственным письмом Законодательного Собрания Свердловской области</w:t>
      </w:r>
      <w:r>
        <w:t xml:space="preserve">, подписанное </w:t>
      </w:r>
      <w:r w:rsidR="0088275B" w:rsidRPr="0088275B">
        <w:t xml:space="preserve">главой Невьянского городского округа Е.Т. </w:t>
      </w:r>
      <w:proofErr w:type="spellStart"/>
      <w:r w:rsidR="0088275B" w:rsidRPr="0088275B">
        <w:t>Каюмовым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003AE7" w:rsidRDefault="004C6D37" w:rsidP="0088275B">
      <w:pPr>
        <w:numPr>
          <w:ilvl w:val="0"/>
          <w:numId w:val="1"/>
        </w:numPr>
        <w:ind w:left="0" w:firstLine="360"/>
        <w:jc w:val="both"/>
      </w:pPr>
      <w:r>
        <w:t xml:space="preserve">Представить к </w:t>
      </w:r>
      <w:r w:rsidR="004E58CD" w:rsidRPr="004E58CD">
        <w:t xml:space="preserve">награждению Благодарственным письмом Законодательного Собрания Свердловской области </w:t>
      </w:r>
      <w:proofErr w:type="spellStart"/>
      <w:r w:rsidR="0088275B">
        <w:t>Заикина</w:t>
      </w:r>
      <w:proofErr w:type="spellEnd"/>
      <w:r w:rsidR="0088275B">
        <w:t xml:space="preserve"> Станислава Юрьевича</w:t>
      </w:r>
      <w:r>
        <w:t xml:space="preserve">, </w:t>
      </w:r>
      <w:r w:rsidR="0088275B" w:rsidRPr="0088275B">
        <w:t>главного специалиста отдела гражданской защиты и мобилизационной работы администрации Невьянского городского округа,  за добросовестный труд в органах местного самоуправления, высокий профессионализм, ответственность, большой личный вклад в решение вопросов местного значения на территории Невьянского городского округа</w:t>
      </w:r>
      <w:r w:rsidR="00003AE7">
        <w:t>.</w:t>
      </w:r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47C95"/>
    <w:rsid w:val="000509C6"/>
    <w:rsid w:val="000A24B9"/>
    <w:rsid w:val="000E2621"/>
    <w:rsid w:val="0010660B"/>
    <w:rsid w:val="00147CE8"/>
    <w:rsid w:val="00152DC4"/>
    <w:rsid w:val="0017604E"/>
    <w:rsid w:val="002003C1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626785"/>
    <w:rsid w:val="0063536E"/>
    <w:rsid w:val="00793AF3"/>
    <w:rsid w:val="00794CCA"/>
    <w:rsid w:val="007C03D2"/>
    <w:rsid w:val="0088275B"/>
    <w:rsid w:val="00884B32"/>
    <w:rsid w:val="00892562"/>
    <w:rsid w:val="009022A9"/>
    <w:rsid w:val="00BF002A"/>
    <w:rsid w:val="00C72D01"/>
    <w:rsid w:val="00C7761A"/>
    <w:rsid w:val="00CD0179"/>
    <w:rsid w:val="00D22BEE"/>
    <w:rsid w:val="00D30160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26</cp:revision>
  <cp:lastPrinted>2016-04-06T03:42:00Z</cp:lastPrinted>
  <dcterms:created xsi:type="dcterms:W3CDTF">2014-06-04T02:41:00Z</dcterms:created>
  <dcterms:modified xsi:type="dcterms:W3CDTF">2016-04-06T03:42:00Z</dcterms:modified>
</cp:coreProperties>
</file>