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8" w:rsidRDefault="003B3BB8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51235" w:rsidRPr="00D51235" w:rsidRDefault="005B666C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9pt;width:71.95pt;height:62.85pt;z-index: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6" o:title=""/>
          </v:shape>
          <o:OLEObject Type="Embed" ProgID="Word.Picture.8" ShapeID="_x0000_s1026" DrawAspect="Content" ObjectID="_1570621307" r:id="rId7"/>
        </w:pict>
      </w: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5123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</w:t>
      </w: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5123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ДУМА НЕВЬЯНСКОГО ГОРОДСКОГО ОКРУГА</w:t>
      </w: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5123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D5123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2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E331" wp14:editId="72998DD0">
                <wp:simplePos x="0" y="0"/>
                <wp:positionH relativeFrom="column">
                  <wp:posOffset>-3810</wp:posOffset>
                </wp:positionH>
                <wp:positionV relativeFrom="paragraph">
                  <wp:posOffset>129541</wp:posOffset>
                </wp:positionV>
                <wp:extent cx="5886450" cy="38100"/>
                <wp:effectExtent l="38100" t="3810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3810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.2pt" to="463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" strokeweight="1.59mm">
                <v:stroke joinstyle="miter" endcap="square"/>
              </v:line>
            </w:pict>
          </mc:Fallback>
        </mc:AlternateContent>
      </w: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B666C" w:rsidRPr="005B6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</w:t>
      </w:r>
      <w:r w:rsidR="005B666C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Pr="00D5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2017  года                                                                                     </w:t>
      </w:r>
      <w:r w:rsidR="005B6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D5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№ </w:t>
      </w:r>
      <w:r w:rsidR="005B66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</w:t>
      </w: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235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Невьянск</w:t>
      </w: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реализации в 2017 году основных направлений </w:t>
      </w: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 строительном комплексе на территории </w:t>
      </w: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Невьянского городского округа </w:t>
      </w:r>
    </w:p>
    <w:p w:rsidR="00D51235" w:rsidRPr="00D51235" w:rsidRDefault="00D51235" w:rsidP="00D512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Заслушав информацию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</w:r>
      <w:r w:rsidRPr="00D5123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А.В. Суркова о реализации в 2017 году основных направлений в строительном комплексе на территории Невьянского городского округа, руководствуясь статьёй 6 Устава Невьянского городского округа, Дума Невьянского городского округа </w:t>
      </w:r>
    </w:p>
    <w:p w:rsidR="00D51235" w:rsidRPr="00D51235" w:rsidRDefault="00D51235" w:rsidP="00D51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D51235" w:rsidRPr="00D51235" w:rsidRDefault="00D51235" w:rsidP="00D51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sz w:val="28"/>
          <w:szCs w:val="28"/>
          <w:lang w:eastAsia="ar-SA"/>
        </w:rPr>
        <w:t>1. Информацию о реализации в 2017 году основных направлений в строительном комплексе на территории Невьянского городского округа принять к сведению (прилагается).</w:t>
      </w:r>
    </w:p>
    <w:p w:rsidR="00D51235" w:rsidRPr="00D51235" w:rsidRDefault="00D51235" w:rsidP="00D51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1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Думы </w:t>
      </w: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12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Невьянского городского округа                                                       Л.Я. Замятина                </w:t>
      </w: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235" w:rsidRPr="00D51235" w:rsidRDefault="00D51235" w:rsidP="00D512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35" w:rsidRPr="002268FB" w:rsidRDefault="00D51235" w:rsidP="003B3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4D" w:rsidRPr="004A544D" w:rsidRDefault="004A544D" w:rsidP="004A5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4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544D" w:rsidRPr="004A544D" w:rsidRDefault="004A544D" w:rsidP="004A5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решению Думы</w:t>
      </w:r>
    </w:p>
    <w:p w:rsidR="004A544D" w:rsidRDefault="004A544D" w:rsidP="004A5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44D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</w:t>
      </w:r>
    </w:p>
    <w:p w:rsidR="003B3BB8" w:rsidRDefault="00CD50F4" w:rsidP="00CD5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B666C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544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A544D" w:rsidRPr="004A544D">
        <w:rPr>
          <w:rFonts w:ascii="Times New Roman" w:hAnsi="Times New Roman" w:cs="Times New Roman"/>
          <w:sz w:val="24"/>
          <w:szCs w:val="24"/>
        </w:rPr>
        <w:t xml:space="preserve">т </w:t>
      </w:r>
      <w:r w:rsidR="005B666C">
        <w:rPr>
          <w:rFonts w:ascii="Times New Roman" w:hAnsi="Times New Roman" w:cs="Times New Roman"/>
          <w:sz w:val="24"/>
          <w:szCs w:val="24"/>
        </w:rPr>
        <w:t>25.10.2017</w:t>
      </w:r>
      <w:r w:rsidR="004A544D">
        <w:rPr>
          <w:rFonts w:ascii="Times New Roman" w:hAnsi="Times New Roman" w:cs="Times New Roman"/>
          <w:sz w:val="24"/>
          <w:szCs w:val="24"/>
        </w:rPr>
        <w:t xml:space="preserve">    </w:t>
      </w:r>
      <w:r w:rsidR="004A544D" w:rsidRPr="004A544D">
        <w:rPr>
          <w:rFonts w:ascii="Times New Roman" w:hAnsi="Times New Roman" w:cs="Times New Roman"/>
          <w:sz w:val="24"/>
          <w:szCs w:val="24"/>
        </w:rPr>
        <w:t>№</w:t>
      </w:r>
      <w:r w:rsidR="005B666C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A544D" w:rsidRDefault="004A544D" w:rsidP="004A5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3ABF" w:rsidRPr="00393ABF" w:rsidRDefault="00393ABF" w:rsidP="00393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93A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 реализации в 2017 году основных направлений </w:t>
      </w:r>
    </w:p>
    <w:p w:rsidR="00393ABF" w:rsidRPr="00393ABF" w:rsidRDefault="00393ABF" w:rsidP="00393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93A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 строительном комплексе на территории </w:t>
      </w:r>
    </w:p>
    <w:p w:rsidR="00393ABF" w:rsidRPr="00393ABF" w:rsidRDefault="00393ABF" w:rsidP="00393A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3AB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Невьянского городского округа </w:t>
      </w:r>
    </w:p>
    <w:p w:rsidR="0078497A" w:rsidRPr="004A544D" w:rsidRDefault="0078497A" w:rsidP="004A54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3BB8" w:rsidRDefault="003B3BB8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реализации муниципальной программы «Реализация основных направлений в строительном комплексе Невьянского городского округа до 2021 года» в 201</w:t>
      </w:r>
      <w:r w:rsid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246F93" w:rsidRPr="003B3BB8" w:rsidRDefault="00246F93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B8" w:rsidRDefault="00D40651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0E5" w:rsidRPr="00F53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</w:t>
      </w:r>
      <w:r w:rsidR="00F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на 10</w:t>
      </w:r>
      <w:r w:rsidR="00620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B3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мест в городе Невьянске Свердловской области»</w:t>
      </w:r>
    </w:p>
    <w:p w:rsidR="00AE6528" w:rsidRDefault="00E55452" w:rsidP="007C71D6">
      <w:pPr>
        <w:keepNext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5725" w:rsidRPr="007C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Подготовлена заявка на проведение электронного аукциона </w:t>
      </w:r>
      <w:r w:rsidR="00CC18BD" w:rsidRPr="007C71D6">
        <w:rPr>
          <w:rFonts w:ascii="Times New Roman" w:hAnsi="Times New Roman" w:cs="Times New Roman"/>
          <w:sz w:val="28"/>
          <w:szCs w:val="28"/>
        </w:rPr>
        <w:t>на право заключения муниципально</w:t>
      </w:r>
      <w:r w:rsidR="007C71D6">
        <w:rPr>
          <w:rFonts w:ascii="Times New Roman" w:hAnsi="Times New Roman" w:cs="Times New Roman"/>
          <w:sz w:val="28"/>
          <w:szCs w:val="28"/>
        </w:rPr>
        <w:t>го</w:t>
      </w:r>
      <w:r w:rsidR="00CC18BD" w:rsidRPr="007C71D6">
        <w:rPr>
          <w:rFonts w:ascii="Times New Roman" w:hAnsi="Times New Roman" w:cs="Times New Roman"/>
          <w:sz w:val="28"/>
          <w:szCs w:val="28"/>
        </w:rPr>
        <w:t xml:space="preserve"> контракта </w:t>
      </w:r>
      <w:r w:rsidR="00253BAD">
        <w:rPr>
          <w:rFonts w:ascii="Times New Roman" w:hAnsi="Times New Roman" w:cs="Times New Roman"/>
          <w:sz w:val="28"/>
          <w:szCs w:val="28"/>
        </w:rPr>
        <w:t>н</w:t>
      </w:r>
      <w:r w:rsidR="00253BAD" w:rsidRPr="00253BAD">
        <w:rPr>
          <w:rFonts w:ascii="Times New Roman" w:hAnsi="Times New Roman" w:cs="Times New Roman"/>
          <w:sz w:val="28"/>
          <w:szCs w:val="28"/>
        </w:rPr>
        <w:t xml:space="preserve">а выполнение работ </w:t>
      </w:r>
      <w:r w:rsidR="00253BAD" w:rsidRPr="00253BAD">
        <w:rPr>
          <w:rFonts w:ascii="Times New Roman" w:hAnsi="Times New Roman" w:cs="Times New Roman"/>
          <w:bCs/>
          <w:sz w:val="28"/>
          <w:szCs w:val="28"/>
        </w:rPr>
        <w:t>по разработке рабочей документации и строительству объекта</w:t>
      </w:r>
      <w:r w:rsidR="00253BAD">
        <w:rPr>
          <w:bCs/>
          <w:sz w:val="28"/>
          <w:szCs w:val="28"/>
        </w:rPr>
        <w:t xml:space="preserve"> </w:t>
      </w:r>
      <w:r w:rsidR="007C71D6" w:rsidRPr="007C71D6">
        <w:rPr>
          <w:rFonts w:ascii="Times New Roman" w:hAnsi="Times New Roman" w:cs="Times New Roman"/>
          <w:bCs/>
          <w:sz w:val="28"/>
          <w:szCs w:val="28"/>
        </w:rPr>
        <w:t>«Школа на 1000 мест в городе Невьянске Свердловской области"</w:t>
      </w:r>
      <w:r w:rsidR="007C71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B5C99">
        <w:rPr>
          <w:rFonts w:ascii="Times New Roman" w:hAnsi="Times New Roman" w:cs="Times New Roman"/>
          <w:sz w:val="28"/>
          <w:szCs w:val="28"/>
        </w:rPr>
        <w:t xml:space="preserve">Стоимость работ </w:t>
      </w:r>
      <w:r w:rsidR="00227AA9">
        <w:rPr>
          <w:rFonts w:ascii="Times New Roman" w:hAnsi="Times New Roman" w:cs="Times New Roman"/>
          <w:sz w:val="28"/>
          <w:szCs w:val="28"/>
        </w:rPr>
        <w:t>по строительству объекта составляет –</w:t>
      </w:r>
      <w:r w:rsidR="00AB5C99" w:rsidRPr="0037543C">
        <w:rPr>
          <w:rFonts w:ascii="Times New Roman" w:hAnsi="Times New Roman" w:cs="Times New Roman"/>
          <w:sz w:val="28"/>
          <w:szCs w:val="28"/>
        </w:rPr>
        <w:t xml:space="preserve"> </w:t>
      </w:r>
      <w:r w:rsidR="00F206B4">
        <w:rPr>
          <w:rFonts w:ascii="Times New Roman" w:hAnsi="Times New Roman" w:cs="Times New Roman"/>
          <w:sz w:val="28"/>
          <w:szCs w:val="28"/>
        </w:rPr>
        <w:t>752</w:t>
      </w:r>
      <w:r w:rsidR="00AE6528">
        <w:rPr>
          <w:rFonts w:ascii="Times New Roman" w:hAnsi="Times New Roman" w:cs="Times New Roman"/>
          <w:sz w:val="28"/>
          <w:szCs w:val="28"/>
        </w:rPr>
        <w:t> </w:t>
      </w:r>
      <w:r w:rsidR="00F206B4">
        <w:rPr>
          <w:rFonts w:ascii="Times New Roman" w:hAnsi="Times New Roman" w:cs="Times New Roman"/>
          <w:sz w:val="28"/>
          <w:szCs w:val="28"/>
        </w:rPr>
        <w:t>899</w:t>
      </w:r>
      <w:r w:rsidR="00AE6528">
        <w:rPr>
          <w:rFonts w:ascii="Times New Roman" w:hAnsi="Times New Roman" w:cs="Times New Roman"/>
          <w:sz w:val="28"/>
          <w:szCs w:val="28"/>
        </w:rPr>
        <w:t xml:space="preserve"> </w:t>
      </w:r>
      <w:r w:rsidR="00AB5C99" w:rsidRPr="00D939D5">
        <w:rPr>
          <w:rFonts w:ascii="Times New Roman" w:hAnsi="Times New Roman" w:cs="Times New Roman"/>
          <w:sz w:val="28"/>
          <w:szCs w:val="28"/>
        </w:rPr>
        <w:t>220</w:t>
      </w:r>
      <w:r w:rsidR="00F206B4">
        <w:rPr>
          <w:rFonts w:ascii="Times New Roman" w:hAnsi="Times New Roman" w:cs="Times New Roman"/>
          <w:sz w:val="28"/>
          <w:szCs w:val="28"/>
        </w:rPr>
        <w:t xml:space="preserve">,00 </w:t>
      </w:r>
      <w:r w:rsidR="00227AA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7C71D6" w:rsidRPr="007C71D6" w:rsidRDefault="001773B1" w:rsidP="007C71D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процедуры</w:t>
      </w:r>
      <w:r w:rsidR="007C71D6">
        <w:rPr>
          <w:rFonts w:ascii="Times New Roman" w:hAnsi="Times New Roman" w:cs="Times New Roman"/>
          <w:bCs/>
          <w:sz w:val="28"/>
          <w:szCs w:val="28"/>
        </w:rPr>
        <w:t xml:space="preserve"> электронного аукциона будет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осуществлена в октябре 2017 года.</w:t>
      </w:r>
      <w:r w:rsidR="00DD3BAC" w:rsidRPr="00DD3BAC">
        <w:rPr>
          <w:rFonts w:ascii="Times New Roman" w:hAnsi="Times New Roman" w:cs="Times New Roman"/>
          <w:sz w:val="28"/>
          <w:szCs w:val="28"/>
        </w:rPr>
        <w:t xml:space="preserve"> </w:t>
      </w:r>
      <w:r w:rsidR="00DD3BAC">
        <w:rPr>
          <w:rFonts w:ascii="Times New Roman" w:hAnsi="Times New Roman" w:cs="Times New Roman"/>
          <w:sz w:val="28"/>
          <w:szCs w:val="28"/>
        </w:rPr>
        <w:t xml:space="preserve"> До конца 2017 года планируется освоить средства местного бюджета в сумме </w:t>
      </w:r>
      <w:r w:rsidR="00E55452">
        <w:rPr>
          <w:rFonts w:ascii="Times New Roman" w:hAnsi="Times New Roman" w:cs="Times New Roman"/>
          <w:sz w:val="28"/>
          <w:szCs w:val="28"/>
        </w:rPr>
        <w:t xml:space="preserve"> </w:t>
      </w:r>
      <w:r w:rsidR="00DD3BAC" w:rsidRPr="00D939D5">
        <w:rPr>
          <w:rFonts w:ascii="Times New Roman" w:hAnsi="Times New Roman" w:cs="Times New Roman"/>
          <w:sz w:val="28"/>
          <w:szCs w:val="28"/>
        </w:rPr>
        <w:t xml:space="preserve"> </w:t>
      </w:r>
      <w:r w:rsidR="00E66F1F" w:rsidRPr="00807FBB">
        <w:rPr>
          <w:rFonts w:ascii="Times New Roman" w:hAnsi="Times New Roman" w:cs="Times New Roman"/>
          <w:sz w:val="28"/>
          <w:szCs w:val="28"/>
        </w:rPr>
        <w:t xml:space="preserve">226 116 </w:t>
      </w:r>
      <w:r w:rsidR="00E66F1F">
        <w:rPr>
          <w:rFonts w:ascii="Times New Roman" w:hAnsi="Times New Roman" w:cs="Times New Roman"/>
          <w:sz w:val="28"/>
          <w:szCs w:val="28"/>
        </w:rPr>
        <w:t>,90 руб.</w:t>
      </w:r>
      <w:r w:rsidR="00DD3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0D" w:rsidRDefault="006209F0" w:rsidP="00D1098B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1098B" w:rsidRP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72A4A" w:rsidRP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«</w:t>
      </w:r>
      <w:r w:rsidR="00F530E5" w:rsidRP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Дворовая территория, образованная многоквартирными домами №№1,3,6,7,9,10,11,17 по улице Школьная в поселке Цементный, Невьянский район, Свердловской области»</w:t>
      </w:r>
      <w:r w:rsidR="00F4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E6528" w:rsidRDefault="00F408B2" w:rsidP="00D1098B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B3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объекта 29 149 400,00 руб.</w:t>
      </w:r>
      <w:r w:rsidR="002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 федеральный бюджет – 13</w:t>
      </w:r>
      <w:r w:rsidR="00AE65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3F41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="00AE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>258,00 руб.;</w:t>
      </w:r>
      <w:r w:rsidR="002A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528" w:rsidRDefault="002A3F41" w:rsidP="00AE6528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 13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258,00руб.;</w:t>
      </w:r>
    </w:p>
    <w:p w:rsidR="00F408B2" w:rsidRDefault="008D6A26" w:rsidP="00AE6528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- 1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470,00 руб.</w:t>
      </w:r>
    </w:p>
    <w:p w:rsidR="00C119FE" w:rsidRPr="00F408B2" w:rsidRDefault="00C119FE" w:rsidP="00D1098B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произведена оплата за выполненные проектные работы в сумме</w:t>
      </w:r>
      <w:r w:rsidR="001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90 000,00 руб.</w:t>
      </w:r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 муниципальный контракт</w:t>
      </w:r>
      <w:r w:rsidR="00AD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проектно-сметной документации</w:t>
      </w:r>
      <w:r w:rsidR="0076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596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="00596844" w:rsidRPr="0059684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proofErr w:type="spellStart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A4A" w:rsidRDefault="006209F0" w:rsidP="00D1098B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8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 w:rsidR="0097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бъект «Парк отдыха и стадион</w:t>
      </w:r>
      <w:r w:rsidR="0053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ул. </w:t>
      </w:r>
      <w:proofErr w:type="gramStart"/>
      <w:r w:rsidR="0053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Садовая</w:t>
      </w:r>
      <w:proofErr w:type="gramEnd"/>
      <w:r w:rsidR="0053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3, город Невьянск</w:t>
      </w:r>
    </w:p>
    <w:p w:rsidR="001754DB" w:rsidRDefault="00B31DA3" w:rsidP="008D6A26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объекта 14 574 700,00 руб.</w:t>
      </w:r>
      <w:r w:rsidR="008D6A26" w:rsidRPr="008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федеральный бюджет – </w:t>
      </w:r>
      <w:r w:rsidR="00CB1C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CCE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CE">
        <w:rPr>
          <w:rFonts w:ascii="Times New Roman" w:eastAsia="Times New Roman" w:hAnsi="Times New Roman" w:cs="Times New Roman"/>
          <w:sz w:val="28"/>
          <w:szCs w:val="28"/>
          <w:lang w:eastAsia="ru-RU"/>
        </w:rPr>
        <w:t>877,60</w:t>
      </w:r>
      <w:r w:rsidR="008D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</w:p>
    <w:p w:rsidR="001754DB" w:rsidRDefault="008D6A26" w:rsidP="001754DB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 –</w:t>
      </w:r>
      <w:r w:rsidR="00C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7 072 682,4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0руб., </w:t>
      </w:r>
    </w:p>
    <w:p w:rsidR="008D6A26" w:rsidRDefault="008D6A26" w:rsidP="001754DB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- 1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1CCE">
        <w:rPr>
          <w:rFonts w:ascii="Times New Roman" w:eastAsia="Times New Roman" w:hAnsi="Times New Roman" w:cs="Times New Roman"/>
          <w:sz w:val="28"/>
          <w:szCs w:val="28"/>
          <w:lang w:eastAsia="ru-RU"/>
        </w:rPr>
        <w:t>477</w:t>
      </w:r>
      <w:r w:rsidR="001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CC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руб.</w:t>
      </w:r>
    </w:p>
    <w:p w:rsidR="00C119FE" w:rsidRPr="005B666C" w:rsidRDefault="00C119FE" w:rsidP="000210AB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произведена оплата за выполненные проектные работы в сумме</w:t>
      </w:r>
      <w:r w:rsidR="001D3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90 000,00 руб.</w:t>
      </w:r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0AB" w:rsidRP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муниципальный контракт на выполнение проектно-сметной документации в сумме          386,00 </w:t>
      </w:r>
      <w:proofErr w:type="spellStart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021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44" w:rsidRPr="005B666C" w:rsidRDefault="00596844" w:rsidP="000210AB">
      <w:pPr>
        <w:keepNext/>
        <w:spacing w:after="0" w:line="240" w:lineRule="auto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43C" w:rsidRPr="00FA347C" w:rsidRDefault="006209F0" w:rsidP="00FA3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2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объекта «Туалетный модуль» по адресу: Свердловская область, г. Невьянск, площадь Революции, 2а. </w:t>
      </w:r>
      <w:r w:rsidR="00B25B2F">
        <w:rPr>
          <w:rFonts w:ascii="Times New Roman" w:hAnsi="Times New Roman" w:cs="Times New Roman"/>
          <w:sz w:val="28"/>
          <w:szCs w:val="28"/>
        </w:rPr>
        <w:t>Между администрацией Невьянского городского округа и ООО «</w:t>
      </w:r>
      <w:proofErr w:type="spellStart"/>
      <w:r w:rsidR="00B25B2F">
        <w:rPr>
          <w:rFonts w:ascii="Times New Roman" w:hAnsi="Times New Roman" w:cs="Times New Roman"/>
          <w:sz w:val="28"/>
          <w:szCs w:val="28"/>
        </w:rPr>
        <w:t>СпецГидроСтрой</w:t>
      </w:r>
      <w:proofErr w:type="spellEnd"/>
      <w:r w:rsidR="00B25B2F">
        <w:rPr>
          <w:rFonts w:ascii="Times New Roman" w:hAnsi="Times New Roman" w:cs="Times New Roman"/>
          <w:sz w:val="28"/>
          <w:szCs w:val="28"/>
        </w:rPr>
        <w:t xml:space="preserve">» заключен муниципальный контракт на выполнение работ по установке </w:t>
      </w:r>
      <w:r w:rsidR="00B25B2F">
        <w:rPr>
          <w:rFonts w:ascii="Times New Roman" w:hAnsi="Times New Roman" w:cs="Times New Roman"/>
          <w:sz w:val="28"/>
          <w:szCs w:val="28"/>
        </w:rPr>
        <w:lastRenderedPageBreak/>
        <w:t>объекта «Туалетный модуль», стоимость</w:t>
      </w:r>
      <w:r w:rsidR="00FA347C">
        <w:rPr>
          <w:rFonts w:ascii="Times New Roman" w:hAnsi="Times New Roman" w:cs="Times New Roman"/>
          <w:sz w:val="28"/>
          <w:szCs w:val="28"/>
        </w:rPr>
        <w:t>ю</w:t>
      </w:r>
      <w:r w:rsidR="00B25B2F">
        <w:rPr>
          <w:rFonts w:ascii="Times New Roman" w:hAnsi="Times New Roman" w:cs="Times New Roman"/>
          <w:sz w:val="28"/>
          <w:szCs w:val="28"/>
        </w:rPr>
        <w:t xml:space="preserve"> – 904 654,00 руб. На данный момент силами подрядной организации производятся работы по сбору металлической конструкции объекта, на предусмотренной для этого производственной базе. </w:t>
      </w:r>
      <w:r w:rsidR="00FA347C">
        <w:rPr>
          <w:rFonts w:ascii="Times New Roman" w:hAnsi="Times New Roman" w:cs="Times New Roman"/>
          <w:sz w:val="28"/>
          <w:szCs w:val="28"/>
        </w:rPr>
        <w:t>В б</w:t>
      </w:r>
      <w:r w:rsidR="00B25B2F">
        <w:rPr>
          <w:rFonts w:ascii="Times New Roman" w:hAnsi="Times New Roman" w:cs="Times New Roman"/>
          <w:sz w:val="28"/>
          <w:szCs w:val="28"/>
        </w:rPr>
        <w:t>лижайшее время планируется работы по формированию железобетонной плиты, для дальнейшей установки объекта.</w:t>
      </w:r>
      <w:r w:rsidR="00C119FE">
        <w:rPr>
          <w:rFonts w:ascii="Times New Roman" w:hAnsi="Times New Roman" w:cs="Times New Roman"/>
          <w:sz w:val="28"/>
          <w:szCs w:val="28"/>
        </w:rPr>
        <w:t xml:space="preserve"> Выполняются подготовительные работы по прокладке инженерных сетей (водопровод, канализация, электросети).</w:t>
      </w:r>
    </w:p>
    <w:p w:rsidR="00DE260D" w:rsidRPr="00AB462F" w:rsidRDefault="00DE260D" w:rsidP="00A04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209F0"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Корректировка расчетной схемы газоснабжения города Невьянска и Невьянского района </w:t>
      </w:r>
      <w:r w:rsidR="00D74D03"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бюджете предусмотрены средства в сумме 300,00 </w:t>
      </w:r>
      <w:proofErr w:type="spellStart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D74D03" w:rsidRP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4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исходные данные</w:t>
      </w:r>
      <w:r w:rsidR="00B61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начальной (максимальной) цены контракта для выполнения работ </w:t>
      </w:r>
      <w:r w:rsidR="003F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корректировке расчетной схемы газоснабжения в поселке </w:t>
      </w:r>
      <w:proofErr w:type="spellStart"/>
      <w:r w:rsidR="003F15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Таватуй</w:t>
      </w:r>
      <w:proofErr w:type="spellEnd"/>
      <w:r w:rsidR="003F1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поселке Вересковый, в г. Невьянске (ул. Восточная). </w:t>
      </w:r>
      <w:r w:rsidR="00B610F2">
        <w:rPr>
          <w:rFonts w:ascii="Times New Roman" w:hAnsi="Times New Roman" w:cs="Times New Roman"/>
          <w:sz w:val="28"/>
          <w:szCs w:val="28"/>
        </w:rPr>
        <w:t>П</w:t>
      </w:r>
      <w:r w:rsidR="0067157B" w:rsidRPr="0067157B">
        <w:rPr>
          <w:rFonts w:ascii="Times New Roman" w:hAnsi="Times New Roman" w:cs="Times New Roman"/>
          <w:sz w:val="28"/>
          <w:szCs w:val="28"/>
        </w:rPr>
        <w:t>роцедур</w:t>
      </w:r>
      <w:r w:rsidR="00B610F2">
        <w:rPr>
          <w:rFonts w:ascii="Times New Roman" w:hAnsi="Times New Roman" w:cs="Times New Roman"/>
          <w:sz w:val="28"/>
          <w:szCs w:val="28"/>
        </w:rPr>
        <w:t>а</w:t>
      </w:r>
      <w:r w:rsidR="0067157B">
        <w:rPr>
          <w:sz w:val="24"/>
          <w:szCs w:val="24"/>
        </w:rPr>
        <w:t xml:space="preserve"> </w:t>
      </w:r>
      <w:proofErr w:type="gramStart"/>
      <w:r w:rsidR="0067157B" w:rsidRPr="0067157B">
        <w:rPr>
          <w:rFonts w:ascii="Times New Roman" w:hAnsi="Times New Roman" w:cs="Times New Roman"/>
          <w:sz w:val="28"/>
          <w:szCs w:val="28"/>
        </w:rPr>
        <w:t>по</w:t>
      </w:r>
      <w:r w:rsidR="001A224D" w:rsidRPr="004721BE">
        <w:rPr>
          <w:sz w:val="24"/>
          <w:szCs w:val="24"/>
        </w:rPr>
        <w:t xml:space="preserve"> </w:t>
      </w:r>
      <w:r w:rsidR="001A224D" w:rsidRPr="00AB462F">
        <w:rPr>
          <w:rFonts w:ascii="Times New Roman" w:hAnsi="Times New Roman" w:cs="Times New Roman"/>
          <w:sz w:val="28"/>
          <w:szCs w:val="28"/>
        </w:rPr>
        <w:t>запрос</w:t>
      </w:r>
      <w:r w:rsidR="0067157B">
        <w:rPr>
          <w:rFonts w:ascii="Times New Roman" w:hAnsi="Times New Roman" w:cs="Times New Roman"/>
          <w:sz w:val="28"/>
          <w:szCs w:val="28"/>
        </w:rPr>
        <w:t>у</w:t>
      </w:r>
      <w:r w:rsidR="001A224D" w:rsidRPr="00AB462F">
        <w:rPr>
          <w:rFonts w:ascii="Times New Roman" w:hAnsi="Times New Roman" w:cs="Times New Roman"/>
          <w:sz w:val="28"/>
          <w:szCs w:val="28"/>
        </w:rPr>
        <w:t xml:space="preserve"> котировок на право заключения муниципального контракта на о</w:t>
      </w:r>
      <w:proofErr w:type="spellStart"/>
      <w:r w:rsidR="001A224D" w:rsidRPr="00AB462F">
        <w:rPr>
          <w:rFonts w:ascii="Times New Roman" w:hAnsi="Times New Roman" w:cs="Times New Roman"/>
          <w:bCs/>
          <w:sz w:val="28"/>
          <w:szCs w:val="28"/>
          <w:lang w:val="x-none"/>
        </w:rPr>
        <w:t>казание</w:t>
      </w:r>
      <w:proofErr w:type="spellEnd"/>
      <w:r w:rsidR="001A224D" w:rsidRPr="00AB462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услуг по</w:t>
      </w:r>
      <w:r w:rsidR="001A224D" w:rsidRPr="00AB462F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</w:t>
      </w:r>
      <w:r w:rsidR="001A224D" w:rsidRPr="00AB462F">
        <w:rPr>
          <w:rFonts w:ascii="Times New Roman" w:hAnsi="Times New Roman" w:cs="Times New Roman"/>
          <w:sz w:val="28"/>
          <w:szCs w:val="28"/>
          <w:lang w:val="x-none"/>
        </w:rPr>
        <w:t xml:space="preserve">выполнению </w:t>
      </w:r>
      <w:r w:rsidR="001A224D" w:rsidRPr="00AB462F">
        <w:rPr>
          <w:rFonts w:ascii="Times New Roman" w:hAnsi="Times New Roman" w:cs="Times New Roman"/>
          <w:sz w:val="28"/>
          <w:szCs w:val="28"/>
        </w:rPr>
        <w:t>расчетных схем газоснабжения на территории</w:t>
      </w:r>
      <w:proofErr w:type="gramEnd"/>
      <w:r w:rsidR="001A224D" w:rsidRPr="00AB462F"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 </w:t>
      </w:r>
      <w:r w:rsidR="006F3AFC">
        <w:rPr>
          <w:rFonts w:ascii="Times New Roman" w:hAnsi="Times New Roman" w:cs="Times New Roman"/>
          <w:sz w:val="28"/>
          <w:szCs w:val="28"/>
        </w:rPr>
        <w:t>будет осуществлена в октябре 2017 года.</w:t>
      </w:r>
    </w:p>
    <w:p w:rsidR="008560FD" w:rsidRPr="003B3BB8" w:rsidRDefault="008560FD" w:rsidP="003B3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E5B" w:rsidRPr="003B3BB8" w:rsidRDefault="003B3BB8" w:rsidP="00DB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9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Направлены Заявки в Министерство агропромышленного комплекса и прод</w:t>
      </w:r>
      <w:r w:rsidR="00EB4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овольствия Свердловской области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выделение субсидий из областного бюджета в 201</w:t>
      </w:r>
      <w:r w:rsidR="006E3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строительства объектов: «Газоснабжение центральной части с. </w:t>
      </w:r>
      <w:proofErr w:type="spellStart"/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Быньги</w:t>
      </w:r>
      <w:proofErr w:type="spellEnd"/>
      <w:r w:rsidRPr="003B3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района»; </w:t>
      </w:r>
      <w:r w:rsidR="00DB1CEC" w:rsidRPr="00DB1CEC">
        <w:rPr>
          <w:rFonts w:ascii="Times New Roman" w:hAnsi="Times New Roman" w:cs="Times New Roman"/>
          <w:sz w:val="28"/>
          <w:szCs w:val="28"/>
        </w:rPr>
        <w:t xml:space="preserve">«Межпоселковый газопровод 1 категории с. </w:t>
      </w:r>
      <w:proofErr w:type="spellStart"/>
      <w:r w:rsidR="00DB1CEC" w:rsidRPr="00DB1CEC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="00DB1CEC" w:rsidRPr="00DB1CEC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="00DB1CEC" w:rsidRPr="00DB1CEC">
        <w:rPr>
          <w:rFonts w:ascii="Times New Roman" w:hAnsi="Times New Roman" w:cs="Times New Roman"/>
          <w:sz w:val="28"/>
          <w:szCs w:val="28"/>
        </w:rPr>
        <w:t>В.Таволги</w:t>
      </w:r>
      <w:proofErr w:type="spellEnd"/>
      <w:r w:rsidR="00DB1CEC" w:rsidRPr="00DB1CEC">
        <w:rPr>
          <w:rFonts w:ascii="Times New Roman" w:hAnsi="Times New Roman" w:cs="Times New Roman"/>
          <w:sz w:val="28"/>
          <w:szCs w:val="28"/>
        </w:rPr>
        <w:t xml:space="preserve"> –</w:t>
      </w:r>
      <w:r w:rsidR="007653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B1CEC" w:rsidRPr="00DB1CEC">
        <w:rPr>
          <w:rFonts w:ascii="Times New Roman" w:hAnsi="Times New Roman" w:cs="Times New Roman"/>
          <w:sz w:val="28"/>
          <w:szCs w:val="28"/>
        </w:rPr>
        <w:t xml:space="preserve"> д. Н. Таволги  Невьянского района Свердловской области».</w:t>
      </w:r>
      <w:r w:rsidR="009A1E5B">
        <w:rPr>
          <w:rFonts w:ascii="Times New Roman" w:hAnsi="Times New Roman" w:cs="Times New Roman"/>
          <w:sz w:val="28"/>
          <w:szCs w:val="28"/>
        </w:rPr>
        <w:t xml:space="preserve"> </w:t>
      </w:r>
      <w:r w:rsidR="00DB1CEC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9A1E5B">
        <w:rPr>
          <w:rFonts w:ascii="Times New Roman" w:hAnsi="Times New Roman" w:cs="Times New Roman"/>
          <w:sz w:val="28"/>
          <w:szCs w:val="28"/>
        </w:rPr>
        <w:t>энергетики</w:t>
      </w:r>
      <w:r w:rsidR="00632CE7">
        <w:rPr>
          <w:rFonts w:ascii="Times New Roman" w:hAnsi="Times New Roman" w:cs="Times New Roman"/>
          <w:sz w:val="28"/>
          <w:szCs w:val="28"/>
        </w:rPr>
        <w:t xml:space="preserve"> и </w:t>
      </w:r>
      <w:r w:rsidR="00DB1CEC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A1E5B">
        <w:rPr>
          <w:rFonts w:ascii="Times New Roman" w:hAnsi="Times New Roman" w:cs="Times New Roman"/>
          <w:sz w:val="28"/>
          <w:szCs w:val="28"/>
        </w:rPr>
        <w:t xml:space="preserve"> Свердловской области направлена заявка на получение субсидий для строительства объекта «Газопровод к селу </w:t>
      </w:r>
      <w:proofErr w:type="spellStart"/>
      <w:r w:rsidR="009A1E5B">
        <w:rPr>
          <w:rFonts w:ascii="Times New Roman" w:hAnsi="Times New Roman" w:cs="Times New Roman"/>
          <w:sz w:val="28"/>
          <w:szCs w:val="28"/>
        </w:rPr>
        <w:t>Шурала</w:t>
      </w:r>
      <w:proofErr w:type="spellEnd"/>
      <w:r w:rsidR="009A1E5B">
        <w:rPr>
          <w:rFonts w:ascii="Times New Roman" w:hAnsi="Times New Roman" w:cs="Times New Roman"/>
          <w:sz w:val="28"/>
          <w:szCs w:val="28"/>
        </w:rPr>
        <w:t xml:space="preserve"> Невьянского района»</w:t>
      </w:r>
      <w:r w:rsidR="00355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BB8" w:rsidRPr="003B3BB8" w:rsidRDefault="003B3BB8" w:rsidP="00DB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A96" w:rsidRPr="00E55452" w:rsidRDefault="003B3BB8" w:rsidP="0012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1205"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 целях реализации муниципальной программы </w:t>
      </w:r>
      <w:r w:rsidR="00F97DFD" w:rsidRPr="00E5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транспортной инфраструктуры, дорожного хозяйства </w:t>
      </w:r>
      <w:proofErr w:type="gramStart"/>
      <w:r w:rsidR="00F97DFD" w:rsidRPr="00E5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F97DFD" w:rsidRPr="00E5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F97DFD" w:rsidRPr="00E5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Невьянском</w:t>
      </w:r>
      <w:proofErr w:type="gramEnd"/>
      <w:r w:rsidR="00F97DFD" w:rsidRPr="00E554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округе до 2044 года»</w:t>
      </w:r>
      <w:r w:rsidR="00001205"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 году осуществляются следующие мероприятия</w:t>
      </w:r>
      <w:r w:rsidR="00125A96" w:rsidRPr="00E55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5A96" w:rsidRPr="00125A96" w:rsidRDefault="00125A96" w:rsidP="00565C9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государственной программы «Развитие транспорта, дорожного хозяйства, связи и информационных технологий Свердловской области до 2022 года» в 2015, 2016, 2017 годах бюджету Невьянского городского округа предоставлены иные межбюджетные трансферты для организации работ на объекте </w:t>
      </w:r>
      <w:r w:rsidRPr="00125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«Капитальный ремонт улицы Ленина в городе Невьянске Свердловской области»,</w:t>
      </w:r>
      <w:r w:rsidRPr="001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подпрограммой «Развитие и обеспечение сохранности сети автомобильных дорог на территории Свердловской области».</w:t>
      </w:r>
      <w:proofErr w:type="gramEnd"/>
      <w:r w:rsidRPr="0012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строительно-монтажных работ по объекту составляет –  248 225, 330 тыс. руб.  </w:t>
      </w:r>
    </w:p>
    <w:p w:rsidR="00125A96" w:rsidRPr="00246F93" w:rsidRDefault="00125A96" w:rsidP="00125A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из областного бюджета выделено 70 000,00 </w:t>
      </w:r>
      <w:proofErr w:type="spellStart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местного бюджета 3 684,00 </w:t>
      </w:r>
      <w:proofErr w:type="spellStart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 10.10.2017г. средства местного бюджета освоены в полном объеме, средства областного бюджета освоены в сумме   63 740,00 </w:t>
      </w:r>
      <w:proofErr w:type="spellStart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A96" w:rsidRDefault="00125A96" w:rsidP="00012F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46F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работ – 30 ноября 2017 года, окончательный расчет по оплате за выполненные работы на объекте – 31 декабря 2044 года.</w:t>
      </w:r>
    </w:p>
    <w:p w:rsidR="00012F77" w:rsidRDefault="005D3A5D" w:rsidP="00565C97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Обустройство улично-дорожной сети вблизи образовательных организаций</w:t>
      </w:r>
      <w:r w:rsidR="00EC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6697" w:rsidRPr="00976697" w:rsidRDefault="00976697" w:rsidP="00C92F5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выделено 5 000 000 (Пять миллионов) рублей из местного бюджета Невьянского городского округа.</w:t>
      </w:r>
    </w:p>
    <w:p w:rsidR="00976697" w:rsidRPr="00976697" w:rsidRDefault="00976697" w:rsidP="0097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аукциона был зак</w:t>
      </w:r>
      <w:r w:rsidR="00C9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 муниципальный контракт с </w:t>
      </w:r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ЕврАзСтройКомплекс</w:t>
      </w:r>
      <w:proofErr w:type="spellEnd"/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обустройство пешеходных переходов вблизи образо</w:t>
      </w:r>
      <w:r w:rsidR="00D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организаций</w:t>
      </w:r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9FC" w:rsidRDefault="00976697" w:rsidP="00976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</w:t>
      </w:r>
      <w:r w:rsidR="00DB621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иципальному контракту</w:t>
      </w:r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выполнение работ по обустройству пешеходных переходов вблизи школ общей стоимостью </w:t>
      </w:r>
      <w:r w:rsidR="00DB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4 999 016 (Четыре миллиона девятьсот девяносто девять тысяч шестнадцать) рублей 00 копеек, в том числе установка светофоров типа Т</w:t>
      </w:r>
      <w:proofErr w:type="gramStart"/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устройство пешеходных ограждений, установка дорожных знаков, нанесение разметки, устройство искусственных неровностей и строительство тротуаров. По состоянию на 01.09.2017 года работы по обустройству пешеходных переходов вблизи школ выполнены в полном объеме.</w:t>
      </w:r>
    </w:p>
    <w:p w:rsidR="000A0B59" w:rsidRDefault="000A0B59" w:rsidP="000A0B59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автомобильных дорог общего пользования местного значения в населенных пунктах Невьянского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A0B59" w:rsidRDefault="00DB365D" w:rsidP="000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выделено 1 092 </w:t>
      </w:r>
      <w:r w:rsidR="00CB2EF5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DB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миллион девяносто две тысячи триста пятьдесят</w:t>
      </w:r>
      <w:r w:rsidRPr="00DB365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копейки</w:t>
      </w:r>
      <w:r w:rsidRPr="00DB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Невьянского городского округа.</w:t>
      </w:r>
    </w:p>
    <w:p w:rsidR="00CB2EF5" w:rsidRPr="005B666C" w:rsidRDefault="00742363" w:rsidP="000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июля 2017 года был заключен муниципальный контракт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ремонт асфальтобетонного покрытия дорог в поселке Цементный на улице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переулке Больничный. </w:t>
      </w:r>
      <w:r w:rsidR="0062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контракта </w:t>
      </w:r>
      <w:r w:rsidR="0096624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868 418 (Восемьсот шестьдесят восемь тысяч четыреста восемнадцать рублей) 00 копеек.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отремонтированного покрытия составляет </w:t>
      </w:r>
      <w:r w:rsidR="001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F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1159,5 </w:t>
      </w:r>
      <w:proofErr w:type="spellStart"/>
      <w:r w:rsidR="00FF7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F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выполнены в полном объеме. </w:t>
      </w:r>
    </w:p>
    <w:p w:rsidR="00596844" w:rsidRPr="00596844" w:rsidRDefault="00596844" w:rsidP="000A0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муниципальными контрактами на выполнение работ по асфальтированию дорог и тротуаров – срок гарантии 3 года.</w:t>
      </w:r>
    </w:p>
    <w:p w:rsidR="0096624D" w:rsidRPr="00266AA9" w:rsidRDefault="00266AA9" w:rsidP="0096624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автомобильных дорог общего пользования местного значения в городе Невьянске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F314D" w:rsidRPr="004F314D" w:rsidRDefault="004F314D" w:rsidP="004F3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6 355 151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триста пятьдесят пять тысяч сто пятьдесят один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00 копеек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Невьянского городского округа.</w:t>
      </w:r>
    </w:p>
    <w:p w:rsidR="00266AA9" w:rsidRDefault="00DD32EF" w:rsidP="00266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Освоено в 2017 году </w:t>
      </w:r>
      <w:r w:rsidR="005948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0A">
        <w:rPr>
          <w:rFonts w:ascii="Times New Roman" w:eastAsia="Times New Roman" w:hAnsi="Times New Roman" w:cs="Times New Roman"/>
          <w:sz w:val="28"/>
          <w:szCs w:val="28"/>
          <w:lang w:eastAsia="ru-RU"/>
        </w:rPr>
        <w:t>5 503 641 (Пять миллионов пятьсот три тысячи шесть</w:t>
      </w:r>
      <w:r w:rsidR="00134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 сорок один) рубль 00 копеек, в том числе заключены следующие муниципальные контракты:</w:t>
      </w:r>
    </w:p>
    <w:p w:rsidR="00134ED5" w:rsidRDefault="00312992" w:rsidP="00266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4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05.06.17</w:t>
      </w:r>
      <w:r w:rsidR="00B3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</w:t>
      </w:r>
      <w:proofErr w:type="spellStart"/>
      <w:r w:rsidR="00B35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Рукор</w:t>
      </w:r>
      <w:proofErr w:type="spellEnd"/>
      <w:r w:rsidR="00B35DE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1 045 096 (Один миллион сорок пять тысяч девяносто шесть) рублей 00 копеек</w:t>
      </w:r>
      <w:r w:rsidR="0056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6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контракта</w:t>
      </w:r>
      <w:proofErr w:type="gramEnd"/>
      <w:r w:rsidR="0056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работы по </w:t>
      </w:r>
      <w:r w:rsidR="00D2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асфальтового покрытия дорог на улицах Свободы, </w:t>
      </w:r>
      <w:r w:rsidR="00B3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Кирова, Красноармейская, Володарского, Крылова, Чапаева, Малышева. Общая площадь отремонтированного покрытия составила </w:t>
      </w:r>
      <w:r w:rsidR="00506F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3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1503,5 </w:t>
      </w:r>
      <w:proofErr w:type="spellStart"/>
      <w:r w:rsidR="00506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06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E03" w:rsidRDefault="00506F9F" w:rsidP="002F0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24.07.17 с ООО «</w:t>
      </w:r>
      <w:proofErr w:type="spellStart"/>
      <w:r w:rsidR="00A25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Рукор</w:t>
      </w:r>
      <w:proofErr w:type="spellEnd"/>
      <w:r w:rsidR="00A25D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3 203 641 (Три миллиона двести три тыс</w:t>
      </w:r>
      <w:r w:rsidR="007F5F3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 шестьсот сорок один) рубль 0</w:t>
      </w:r>
      <w:r w:rsidR="00A2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копеек. </w:t>
      </w:r>
      <w:proofErr w:type="gramStart"/>
      <w:r w:rsid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контракта</w:t>
      </w:r>
      <w:proofErr w:type="gramEnd"/>
      <w:r w:rsid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работы по ремонту асфальтового покрытия дорог на улице Шевченко, проспекте Октябрьский. Общая площадь отремонтированного покрытия составила – </w:t>
      </w:r>
      <w:r w:rsidR="00DB3234">
        <w:rPr>
          <w:rFonts w:ascii="Times New Roman" w:eastAsia="Times New Roman" w:hAnsi="Times New Roman" w:cs="Times New Roman"/>
          <w:sz w:val="28"/>
          <w:szCs w:val="28"/>
          <w:lang w:eastAsia="ru-RU"/>
        </w:rPr>
        <w:t>4565</w:t>
      </w:r>
      <w:r w:rsid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F0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26B" w:rsidRDefault="00312992" w:rsidP="00626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B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02.05.17 с ООО «</w:t>
      </w:r>
      <w:proofErr w:type="spellStart"/>
      <w:r w:rsidR="00DB32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Рукор</w:t>
      </w:r>
      <w:proofErr w:type="spellEnd"/>
      <w:r w:rsidR="00DB3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1 254 904 </w:t>
      </w:r>
      <w:r w:rsidR="00C8056A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 миллион двести пятьдесят четыре тысячи девятьсот четыре) рубля</w:t>
      </w:r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 </w:t>
      </w:r>
      <w:proofErr w:type="gramStart"/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контракта</w:t>
      </w:r>
      <w:proofErr w:type="gramEnd"/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работы по ремонту асфал</w:t>
      </w:r>
      <w:r w:rsidR="0013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ьтового покрытия дорог на улицах Профсоюзов, Мартьянова, Малышева, </w:t>
      </w:r>
      <w:proofErr w:type="spellStart"/>
      <w:r w:rsidR="0013716A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="001371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проспекте Октябрьском</w:t>
      </w:r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площадь отремонтированного покрытия составила – </w:t>
      </w:r>
      <w:r w:rsidR="007F5F3B">
        <w:rPr>
          <w:rFonts w:ascii="Times New Roman" w:eastAsia="Times New Roman" w:hAnsi="Times New Roman" w:cs="Times New Roman"/>
          <w:sz w:val="28"/>
          <w:szCs w:val="28"/>
          <w:lang w:eastAsia="ru-RU"/>
        </w:rPr>
        <w:t>1796</w:t>
      </w:r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630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516" w:rsidRDefault="00626C5E" w:rsidP="002B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2B4516" w:rsidRPr="002B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 и обустройство тротуаров на территории Невьянского городского округа</w:t>
      </w:r>
      <w:r w:rsidR="002B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06093" w:rsidRDefault="00506093" w:rsidP="005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 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787 869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восемьдесят семь тысяч восемьсот шестьдесят девять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00 копеек</w:t>
      </w:r>
      <w:r w:rsidRPr="004F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 Невьянского городского округа.</w:t>
      </w:r>
    </w:p>
    <w:p w:rsidR="00FC4E7A" w:rsidRPr="004F314D" w:rsidRDefault="005E61AC" w:rsidP="0050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18.07.2017 б</w:t>
      </w:r>
      <w:r w:rsidR="00FA5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 заключен муниципальный контракт 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</w:t>
      </w:r>
      <w:proofErr w:type="spellStart"/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Рукор</w:t>
      </w:r>
      <w:proofErr w:type="spellEnd"/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FA59B4">
        <w:rPr>
          <w:rFonts w:ascii="Times New Roman" w:eastAsia="Times New Roman" w:hAnsi="Times New Roman" w:cs="Times New Roman"/>
          <w:sz w:val="28"/>
          <w:szCs w:val="28"/>
          <w:lang w:eastAsia="ru-RU"/>
        </w:rPr>
        <w:t>477 299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59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семьдесят семь тысяч двести девяносто девять рублей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 Согласно контракт</w:t>
      </w:r>
      <w:r w:rsidR="00AE65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выполнены работы по </w:t>
      </w:r>
      <w:r w:rsidR="00C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устройству тротуара на улице </w:t>
      </w:r>
      <w:proofErr w:type="gramStart"/>
      <w:r w:rsidR="00C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gramEnd"/>
      <w:r w:rsidR="00C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асфальтового покрытия </w:t>
      </w:r>
      <w:r w:rsidR="00D52F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</w:t>
      </w:r>
      <w:r w:rsidR="00D52F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Малышева, Космонавтов</w:t>
      </w:r>
      <w:r w:rsidR="0035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4516" w:rsidRDefault="002B4516" w:rsidP="002B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8FB" w:rsidRPr="002268FB" w:rsidRDefault="002268FB" w:rsidP="002268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главы администрации </w:t>
      </w:r>
    </w:p>
    <w:p w:rsidR="002B4516" w:rsidRPr="002268FB" w:rsidRDefault="002268FB" w:rsidP="00226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                                                     </w:t>
      </w:r>
      <w:r w:rsidR="00A4755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Сурков</w:t>
      </w:r>
    </w:p>
    <w:sectPr w:rsidR="002B4516" w:rsidRPr="002268FB" w:rsidSect="000878D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4F"/>
    <w:multiLevelType w:val="hybridMultilevel"/>
    <w:tmpl w:val="5848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1012"/>
    <w:multiLevelType w:val="hybridMultilevel"/>
    <w:tmpl w:val="A78050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6E4438"/>
    <w:multiLevelType w:val="hybridMultilevel"/>
    <w:tmpl w:val="4FA4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03D9"/>
    <w:multiLevelType w:val="hybridMultilevel"/>
    <w:tmpl w:val="60622B2C"/>
    <w:lvl w:ilvl="0" w:tplc="85464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4D6A"/>
    <w:multiLevelType w:val="hybridMultilevel"/>
    <w:tmpl w:val="47B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75D1A"/>
    <w:multiLevelType w:val="hybridMultilevel"/>
    <w:tmpl w:val="CC9AC8AA"/>
    <w:lvl w:ilvl="0" w:tplc="40E2800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5633"/>
    <w:multiLevelType w:val="hybridMultilevel"/>
    <w:tmpl w:val="0E0E9916"/>
    <w:lvl w:ilvl="0" w:tplc="82EAC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CDD24FA"/>
    <w:multiLevelType w:val="hybridMultilevel"/>
    <w:tmpl w:val="718ED93E"/>
    <w:lvl w:ilvl="0" w:tplc="21EA9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7B"/>
    <w:rsid w:val="00001205"/>
    <w:rsid w:val="000118D9"/>
    <w:rsid w:val="00012F77"/>
    <w:rsid w:val="00020FF8"/>
    <w:rsid w:val="000210AB"/>
    <w:rsid w:val="0002470A"/>
    <w:rsid w:val="000764CD"/>
    <w:rsid w:val="00085960"/>
    <w:rsid w:val="00086F5E"/>
    <w:rsid w:val="000878D0"/>
    <w:rsid w:val="00096D69"/>
    <w:rsid w:val="000A0B59"/>
    <w:rsid w:val="000A5FC3"/>
    <w:rsid w:val="000C214C"/>
    <w:rsid w:val="000D5CAC"/>
    <w:rsid w:val="000E0F9B"/>
    <w:rsid w:val="000E217B"/>
    <w:rsid w:val="00125A96"/>
    <w:rsid w:val="00125FAE"/>
    <w:rsid w:val="00134ED5"/>
    <w:rsid w:val="0013716A"/>
    <w:rsid w:val="001374B0"/>
    <w:rsid w:val="00155ED3"/>
    <w:rsid w:val="00173E62"/>
    <w:rsid w:val="001754DB"/>
    <w:rsid w:val="001773B1"/>
    <w:rsid w:val="001800D1"/>
    <w:rsid w:val="00197786"/>
    <w:rsid w:val="001A224D"/>
    <w:rsid w:val="001A3860"/>
    <w:rsid w:val="001D3102"/>
    <w:rsid w:val="001F1EF1"/>
    <w:rsid w:val="002268FB"/>
    <w:rsid w:val="00227AA9"/>
    <w:rsid w:val="0023728E"/>
    <w:rsid w:val="00246F93"/>
    <w:rsid w:val="00247142"/>
    <w:rsid w:val="0025145C"/>
    <w:rsid w:val="00253BAD"/>
    <w:rsid w:val="00266AA9"/>
    <w:rsid w:val="002747F5"/>
    <w:rsid w:val="00283A72"/>
    <w:rsid w:val="00287815"/>
    <w:rsid w:val="002A3F41"/>
    <w:rsid w:val="002B4516"/>
    <w:rsid w:val="002E1670"/>
    <w:rsid w:val="002F0E03"/>
    <w:rsid w:val="00306C57"/>
    <w:rsid w:val="00312992"/>
    <w:rsid w:val="00320939"/>
    <w:rsid w:val="00325E3A"/>
    <w:rsid w:val="00350281"/>
    <w:rsid w:val="003553A1"/>
    <w:rsid w:val="00393ABF"/>
    <w:rsid w:val="003B3BB8"/>
    <w:rsid w:val="003B4493"/>
    <w:rsid w:val="003D115E"/>
    <w:rsid w:val="003F156B"/>
    <w:rsid w:val="003F2926"/>
    <w:rsid w:val="0040231D"/>
    <w:rsid w:val="00421CD7"/>
    <w:rsid w:val="004379BE"/>
    <w:rsid w:val="0044405E"/>
    <w:rsid w:val="004468D1"/>
    <w:rsid w:val="00450E71"/>
    <w:rsid w:val="004569C2"/>
    <w:rsid w:val="00470F69"/>
    <w:rsid w:val="00492E27"/>
    <w:rsid w:val="00497CC7"/>
    <w:rsid w:val="004A51F1"/>
    <w:rsid w:val="004A544D"/>
    <w:rsid w:val="004A65D2"/>
    <w:rsid w:val="004B022C"/>
    <w:rsid w:val="004B6377"/>
    <w:rsid w:val="004E4A9C"/>
    <w:rsid w:val="004F04EC"/>
    <w:rsid w:val="004F1749"/>
    <w:rsid w:val="004F314D"/>
    <w:rsid w:val="004F51AF"/>
    <w:rsid w:val="00506093"/>
    <w:rsid w:val="00506F9F"/>
    <w:rsid w:val="0050754F"/>
    <w:rsid w:val="0053198C"/>
    <w:rsid w:val="00534DC4"/>
    <w:rsid w:val="00537EE2"/>
    <w:rsid w:val="00551C4D"/>
    <w:rsid w:val="005626CA"/>
    <w:rsid w:val="00565C97"/>
    <w:rsid w:val="00582960"/>
    <w:rsid w:val="0059480A"/>
    <w:rsid w:val="00596844"/>
    <w:rsid w:val="005B06A7"/>
    <w:rsid w:val="005B666C"/>
    <w:rsid w:val="005C5805"/>
    <w:rsid w:val="005D3A5D"/>
    <w:rsid w:val="005E0BA1"/>
    <w:rsid w:val="005E61AC"/>
    <w:rsid w:val="006209F0"/>
    <w:rsid w:val="00624134"/>
    <w:rsid w:val="00626C5E"/>
    <w:rsid w:val="00630D31"/>
    <w:rsid w:val="006312D1"/>
    <w:rsid w:val="00632CE7"/>
    <w:rsid w:val="00652312"/>
    <w:rsid w:val="00657F16"/>
    <w:rsid w:val="00660022"/>
    <w:rsid w:val="006622FE"/>
    <w:rsid w:val="00670CC3"/>
    <w:rsid w:val="0067157B"/>
    <w:rsid w:val="006853F0"/>
    <w:rsid w:val="006A6B3C"/>
    <w:rsid w:val="006C00A4"/>
    <w:rsid w:val="006C28E9"/>
    <w:rsid w:val="006E388A"/>
    <w:rsid w:val="006F3AFC"/>
    <w:rsid w:val="00714DD6"/>
    <w:rsid w:val="007200F9"/>
    <w:rsid w:val="00727BE6"/>
    <w:rsid w:val="00742363"/>
    <w:rsid w:val="0075062D"/>
    <w:rsid w:val="007506B3"/>
    <w:rsid w:val="007653D9"/>
    <w:rsid w:val="007669E0"/>
    <w:rsid w:val="007710BB"/>
    <w:rsid w:val="00775311"/>
    <w:rsid w:val="00782CBE"/>
    <w:rsid w:val="0078497A"/>
    <w:rsid w:val="007C4677"/>
    <w:rsid w:val="007C71D6"/>
    <w:rsid w:val="007E54FB"/>
    <w:rsid w:val="007F5F3B"/>
    <w:rsid w:val="00805442"/>
    <w:rsid w:val="0083188E"/>
    <w:rsid w:val="00851D4D"/>
    <w:rsid w:val="00852885"/>
    <w:rsid w:val="00855F8C"/>
    <w:rsid w:val="008560FD"/>
    <w:rsid w:val="0086435C"/>
    <w:rsid w:val="0087275A"/>
    <w:rsid w:val="00873595"/>
    <w:rsid w:val="008C6FC6"/>
    <w:rsid w:val="008D55D9"/>
    <w:rsid w:val="008D6A26"/>
    <w:rsid w:val="0090755A"/>
    <w:rsid w:val="00911343"/>
    <w:rsid w:val="0091134D"/>
    <w:rsid w:val="00930E48"/>
    <w:rsid w:val="00932302"/>
    <w:rsid w:val="0096624D"/>
    <w:rsid w:val="00972A4A"/>
    <w:rsid w:val="00976697"/>
    <w:rsid w:val="00977416"/>
    <w:rsid w:val="009A1E5B"/>
    <w:rsid w:val="009B1FAA"/>
    <w:rsid w:val="009B6065"/>
    <w:rsid w:val="009E1C7D"/>
    <w:rsid w:val="009F226B"/>
    <w:rsid w:val="009F6C83"/>
    <w:rsid w:val="00A04202"/>
    <w:rsid w:val="00A10D6A"/>
    <w:rsid w:val="00A16C62"/>
    <w:rsid w:val="00A25DE5"/>
    <w:rsid w:val="00A425D1"/>
    <w:rsid w:val="00A47559"/>
    <w:rsid w:val="00A65802"/>
    <w:rsid w:val="00A70F50"/>
    <w:rsid w:val="00A92846"/>
    <w:rsid w:val="00AA63E4"/>
    <w:rsid w:val="00AB0825"/>
    <w:rsid w:val="00AB462F"/>
    <w:rsid w:val="00AB5C99"/>
    <w:rsid w:val="00AD66B3"/>
    <w:rsid w:val="00AD6F4B"/>
    <w:rsid w:val="00AE2A04"/>
    <w:rsid w:val="00AE307B"/>
    <w:rsid w:val="00AE6528"/>
    <w:rsid w:val="00AF0264"/>
    <w:rsid w:val="00AF1488"/>
    <w:rsid w:val="00B149B9"/>
    <w:rsid w:val="00B25B2F"/>
    <w:rsid w:val="00B31A41"/>
    <w:rsid w:val="00B31DA3"/>
    <w:rsid w:val="00B35DEA"/>
    <w:rsid w:val="00B610F2"/>
    <w:rsid w:val="00B811B9"/>
    <w:rsid w:val="00B90BC7"/>
    <w:rsid w:val="00B95C16"/>
    <w:rsid w:val="00BA59F3"/>
    <w:rsid w:val="00BD7E16"/>
    <w:rsid w:val="00BF36AF"/>
    <w:rsid w:val="00C03D50"/>
    <w:rsid w:val="00C119FE"/>
    <w:rsid w:val="00C145D7"/>
    <w:rsid w:val="00C25725"/>
    <w:rsid w:val="00C4150E"/>
    <w:rsid w:val="00C450A1"/>
    <w:rsid w:val="00C579B2"/>
    <w:rsid w:val="00C718F6"/>
    <w:rsid w:val="00C8056A"/>
    <w:rsid w:val="00C82085"/>
    <w:rsid w:val="00C8643C"/>
    <w:rsid w:val="00C92F5B"/>
    <w:rsid w:val="00C9437F"/>
    <w:rsid w:val="00C9442F"/>
    <w:rsid w:val="00CB1CCE"/>
    <w:rsid w:val="00CB2EF5"/>
    <w:rsid w:val="00CC00F0"/>
    <w:rsid w:val="00CC10CF"/>
    <w:rsid w:val="00CC18BD"/>
    <w:rsid w:val="00CD2D4F"/>
    <w:rsid w:val="00CD50F4"/>
    <w:rsid w:val="00CD7EE4"/>
    <w:rsid w:val="00D1098B"/>
    <w:rsid w:val="00D20A43"/>
    <w:rsid w:val="00D32FBE"/>
    <w:rsid w:val="00D40645"/>
    <w:rsid w:val="00D40651"/>
    <w:rsid w:val="00D416DE"/>
    <w:rsid w:val="00D51235"/>
    <w:rsid w:val="00D52FCC"/>
    <w:rsid w:val="00D7482B"/>
    <w:rsid w:val="00D74D03"/>
    <w:rsid w:val="00D75A95"/>
    <w:rsid w:val="00D86C3C"/>
    <w:rsid w:val="00DA0133"/>
    <w:rsid w:val="00DB1CEC"/>
    <w:rsid w:val="00DB3234"/>
    <w:rsid w:val="00DB365D"/>
    <w:rsid w:val="00DB621C"/>
    <w:rsid w:val="00DD03D8"/>
    <w:rsid w:val="00DD32EF"/>
    <w:rsid w:val="00DD3BAC"/>
    <w:rsid w:val="00DD6D77"/>
    <w:rsid w:val="00DE260D"/>
    <w:rsid w:val="00DF494F"/>
    <w:rsid w:val="00E155C0"/>
    <w:rsid w:val="00E15C9B"/>
    <w:rsid w:val="00E312EA"/>
    <w:rsid w:val="00E357C5"/>
    <w:rsid w:val="00E55452"/>
    <w:rsid w:val="00E66F1F"/>
    <w:rsid w:val="00E85B11"/>
    <w:rsid w:val="00E93936"/>
    <w:rsid w:val="00E9676F"/>
    <w:rsid w:val="00EB4248"/>
    <w:rsid w:val="00EC0C2C"/>
    <w:rsid w:val="00EC4027"/>
    <w:rsid w:val="00EC79FC"/>
    <w:rsid w:val="00EE6920"/>
    <w:rsid w:val="00EF3753"/>
    <w:rsid w:val="00F206B4"/>
    <w:rsid w:val="00F408B2"/>
    <w:rsid w:val="00F4104D"/>
    <w:rsid w:val="00F530E5"/>
    <w:rsid w:val="00F62432"/>
    <w:rsid w:val="00F80A3D"/>
    <w:rsid w:val="00F86EF3"/>
    <w:rsid w:val="00F91C42"/>
    <w:rsid w:val="00F97DFD"/>
    <w:rsid w:val="00FA347C"/>
    <w:rsid w:val="00FA59B4"/>
    <w:rsid w:val="00FA75F1"/>
    <w:rsid w:val="00FB7A8C"/>
    <w:rsid w:val="00FC4E7A"/>
    <w:rsid w:val="00FC55AC"/>
    <w:rsid w:val="00FD41F7"/>
    <w:rsid w:val="00FE2CC5"/>
    <w:rsid w:val="00FE40A0"/>
    <w:rsid w:val="00FF3CA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1E5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5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1E5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Nadegda A. Alexandrova</cp:lastModifiedBy>
  <cp:revision>19</cp:revision>
  <cp:lastPrinted>2017-10-27T09:55:00Z</cp:lastPrinted>
  <dcterms:created xsi:type="dcterms:W3CDTF">2017-10-10T06:14:00Z</dcterms:created>
  <dcterms:modified xsi:type="dcterms:W3CDTF">2017-10-27T09:55:00Z</dcterms:modified>
</cp:coreProperties>
</file>