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F6" w:rsidRPr="001A6BF6" w:rsidRDefault="001A6BF6" w:rsidP="001A6BF6">
      <w:pPr>
        <w:pStyle w:val="1"/>
        <w:jc w:val="center"/>
        <w:rPr>
          <w:i/>
          <w:u w:val="single"/>
        </w:rPr>
      </w:pPr>
      <w:bookmarkStart w:id="0" w:name="_GoBack"/>
      <w:bookmarkEnd w:id="0"/>
      <w:r w:rsidRPr="001A6BF6">
        <w:rPr>
          <w:i/>
          <w:highlight w:val="yellow"/>
          <w:u w:val="single"/>
        </w:rPr>
        <w:t>АКТУАЛЬНАЯ РЕДАКЦИЯ №682-п от 21.05.2020</w:t>
      </w:r>
    </w:p>
    <w:p w:rsidR="001A6BF6" w:rsidRPr="001A6BF6" w:rsidRDefault="001A6BF6" w:rsidP="001A6BF6">
      <w:pPr>
        <w:pStyle w:val="1"/>
        <w:jc w:val="center"/>
        <w:rPr>
          <w:i/>
          <w:u w:val="single"/>
        </w:rPr>
      </w:pPr>
    </w:p>
    <w:p w:rsidR="00B528DF" w:rsidRPr="00C010F7" w:rsidRDefault="00EA21E8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51919407" r:id="rId8"/>
        </w:obje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EA21E8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502EF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A6BF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28.04.2020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1A6B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1A6BF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604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утвержденную постановлением администрации Невьянского городского округа </w:t>
      </w:r>
      <w:r w:rsidR="0060477D" w:rsidRPr="001A6BF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 xml:space="preserve">от </w:t>
      </w:r>
      <w:r w:rsidR="001A6BF6" w:rsidRPr="001A6BF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22.10.2014</w:t>
      </w:r>
      <w:r w:rsidR="0060477D" w:rsidRPr="001A6BF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 xml:space="preserve"> № </w:t>
      </w:r>
      <w:r w:rsidR="001A6BF6" w:rsidRPr="001A6BF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2575</w:t>
      </w:r>
      <w:r w:rsidR="0060477D" w:rsidRPr="001A6BF6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-п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1A6BF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от </w:t>
      </w:r>
      <w:r w:rsidR="001A6BF6" w:rsidRPr="001A6BF6">
        <w:rPr>
          <w:rFonts w:ascii="Times New Roman" w:eastAsia="Times New Roman" w:hAnsi="Times New Roman" w:cs="Times New Roman"/>
          <w:sz w:val="28"/>
          <w:szCs w:val="28"/>
          <w:highlight w:val="yellow"/>
        </w:rPr>
        <w:t>22.10.2014 № 2575</w:t>
      </w:r>
      <w:r w:rsidR="004C2EB7" w:rsidRPr="001A6BF6">
        <w:rPr>
          <w:rFonts w:ascii="Times New Roman" w:eastAsia="Times New Roman" w:hAnsi="Times New Roman" w:cs="Times New Roman"/>
          <w:sz w:val="28"/>
          <w:szCs w:val="28"/>
          <w:highlight w:val="yellow"/>
        </w:rPr>
        <w:t>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007,39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121527,81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111 685,29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115 843,11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131 735,92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».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Невьянском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010F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год: 1899,80 тыс.руб;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в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62" w:rsidRDefault="00605B62" w:rsidP="00D37C64">
      <w:pPr>
        <w:spacing w:after="0" w:line="240" w:lineRule="auto"/>
      </w:pPr>
      <w:r>
        <w:separator/>
      </w:r>
    </w:p>
  </w:endnote>
  <w:endnote w:type="continuationSeparator" w:id="0">
    <w:p w:rsidR="00605B62" w:rsidRDefault="00605B62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62" w:rsidRDefault="00605B62" w:rsidP="00D37C64">
      <w:pPr>
        <w:spacing w:after="0" w:line="240" w:lineRule="auto"/>
      </w:pPr>
      <w:r>
        <w:separator/>
      </w:r>
    </w:p>
  </w:footnote>
  <w:footnote w:type="continuationSeparator" w:id="0">
    <w:p w:rsidR="00605B62" w:rsidRDefault="00605B62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E8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3D12"/>
    <w:rsid w:val="001508A9"/>
    <w:rsid w:val="00172295"/>
    <w:rsid w:val="001A6BF6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B62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D2D75"/>
    <w:rsid w:val="00CE267E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21E8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E41ACC-85BD-42C6-A3F5-30AAA939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B531-D9F5-4954-AE82-D796386A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Anastasia S. Golovneva</cp:lastModifiedBy>
  <cp:revision>2</cp:revision>
  <cp:lastPrinted>2020-04-24T08:58:00Z</cp:lastPrinted>
  <dcterms:created xsi:type="dcterms:W3CDTF">2020-05-25T08:44:00Z</dcterms:created>
  <dcterms:modified xsi:type="dcterms:W3CDTF">2020-05-25T08:44:00Z</dcterms:modified>
</cp:coreProperties>
</file>