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B344E" w:rsidRPr="0030162B" w:rsidRDefault="006B344E" w:rsidP="00843FE4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О внесении изменений в муниципальную программу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935C59" w:rsidRDefault="006B344E" w:rsidP="00C41F66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2</w:t>
      </w:r>
      <w:r w:rsidR="00DB6A59" w:rsidRPr="00DB6A59">
        <w:rPr>
          <w:rFonts w:ascii="Liberation Serif" w:hAnsi="Liberation Serif"/>
          <w:iCs/>
          <w:color w:val="000000"/>
        </w:rPr>
        <w:t>4</w:t>
      </w:r>
      <w:r w:rsidRPr="0030162B">
        <w:rPr>
          <w:rFonts w:ascii="Liberation Serif" w:hAnsi="Liberation Serif"/>
          <w:iCs/>
          <w:color w:val="000000"/>
        </w:rPr>
        <w:t>.</w:t>
      </w:r>
      <w:r w:rsidR="00DB6A59" w:rsidRPr="00DB6A59">
        <w:rPr>
          <w:rFonts w:ascii="Liberation Serif" w:hAnsi="Liberation Serif"/>
          <w:iCs/>
          <w:color w:val="000000"/>
        </w:rPr>
        <w:t>0</w:t>
      </w:r>
      <w:r w:rsidR="00935C59">
        <w:rPr>
          <w:rFonts w:ascii="Liberation Serif" w:hAnsi="Liberation Serif"/>
          <w:iCs/>
          <w:color w:val="000000"/>
        </w:rPr>
        <w:t>2</w:t>
      </w:r>
      <w:r w:rsidRPr="0030162B">
        <w:rPr>
          <w:rFonts w:ascii="Liberation Serif" w:hAnsi="Liberation Serif"/>
          <w:iCs/>
          <w:color w:val="000000"/>
        </w:rPr>
        <w:t>.202</w:t>
      </w:r>
      <w:r w:rsidR="00DB6A59" w:rsidRPr="00DB6A59">
        <w:rPr>
          <w:rFonts w:ascii="Liberation Serif" w:hAnsi="Liberation Serif"/>
          <w:iCs/>
          <w:color w:val="000000"/>
        </w:rPr>
        <w:t>1</w:t>
      </w:r>
      <w:r w:rsidRPr="0030162B">
        <w:rPr>
          <w:rFonts w:ascii="Liberation Serif" w:hAnsi="Liberation Serif"/>
          <w:iCs/>
          <w:color w:val="000000"/>
        </w:rPr>
        <w:t xml:space="preserve"> № </w:t>
      </w:r>
      <w:r w:rsidR="00DB6A59" w:rsidRPr="00DB6A59">
        <w:rPr>
          <w:rFonts w:ascii="Liberation Serif" w:hAnsi="Liberation Serif"/>
          <w:iCs/>
          <w:color w:val="000000"/>
        </w:rPr>
        <w:t>8</w:t>
      </w:r>
      <w:r w:rsidRPr="0030162B">
        <w:rPr>
          <w:rFonts w:ascii="Liberation Serif" w:hAnsi="Liberation Serif"/>
          <w:iCs/>
          <w:color w:val="000000"/>
        </w:rPr>
        <w:t xml:space="preserve"> «</w:t>
      </w:r>
      <w:r w:rsidR="00362096">
        <w:rPr>
          <w:rFonts w:ascii="Liberation Serif" w:hAnsi="Liberation Serif"/>
          <w:iCs/>
          <w:color w:val="000000"/>
        </w:rPr>
        <w:t xml:space="preserve">О внесении изменений в решение Думы </w:t>
      </w:r>
      <w:r w:rsidR="00A92B81">
        <w:rPr>
          <w:rFonts w:ascii="Liberation Serif" w:hAnsi="Liberation Serif"/>
          <w:iCs/>
          <w:color w:val="000000"/>
        </w:rPr>
        <w:t xml:space="preserve">Невьянского городского округа от </w:t>
      </w:r>
      <w:r w:rsidR="00C41F66">
        <w:rPr>
          <w:rFonts w:ascii="Liberation Serif" w:hAnsi="Liberation Serif"/>
          <w:iCs/>
          <w:color w:val="000000"/>
        </w:rPr>
        <w:t>23.12.2020 № 115 «О бюджете Невьянского городского округа на 2021 год и плановый период 2022 и 2023 годов»</w:t>
      </w:r>
      <w:r w:rsidRPr="00935C59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006F3A" w:rsidRDefault="00935C59" w:rsidP="00935C5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1. </w:t>
      </w:r>
      <w:r w:rsidR="006B344E" w:rsidRPr="00006F3A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6B344E" w:rsidRPr="00006F3A">
          <w:rPr>
            <w:rFonts w:ascii="Liberation Serif" w:hAnsi="Liberation Serif"/>
          </w:rPr>
          <w:t>программу</w:t>
        </w:r>
      </w:hyperlink>
      <w:r w:rsidR="006B344E" w:rsidRPr="00006F3A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 w:rsidRPr="00006F3A">
        <w:rPr>
          <w:rFonts w:ascii="Liberation Serif" w:hAnsi="Liberation Serif"/>
        </w:rPr>
        <w:br/>
      </w:r>
      <w:r w:rsidR="006B344E" w:rsidRPr="00006F3A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6B344E" w:rsidRPr="0030162B" w:rsidRDefault="00C41F66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6B344E" w:rsidRPr="0030162B">
        <w:rPr>
          <w:rFonts w:ascii="Liberation Serif" w:hAnsi="Liberation Serif"/>
        </w:rPr>
        <w:t xml:space="preserve"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</w:t>
      </w:r>
      <w:r w:rsidR="006B344E" w:rsidRPr="0030162B">
        <w:rPr>
          <w:rFonts w:ascii="Liberation Serif" w:hAnsi="Liberation Serif"/>
        </w:rPr>
        <w:lastRenderedPageBreak/>
        <w:t>распоряжения земельными участками, государственная собственность на которые не разграничена, до 2024 года» изложить в следующей редакции (прилагается);</w:t>
      </w:r>
    </w:p>
    <w:p w:rsidR="006B344E" w:rsidRPr="0030162B" w:rsidRDefault="00935C59" w:rsidP="006B344E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6B344E" w:rsidRPr="0030162B">
        <w:rPr>
          <w:rFonts w:ascii="Liberation Serif" w:hAnsi="Liberation Serif"/>
        </w:rPr>
        <w:t>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37002E"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B94F4D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B94F4D">
              <w:rPr>
                <w:rFonts w:ascii="Liberation Serif" w:hAnsi="Liberation Serif" w:cs="Arial"/>
                <w:bCs/>
                <w:color w:val="000000"/>
              </w:rPr>
              <w:t>199 470,17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6B344E" w:rsidRPr="0030162B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765BCB">
              <w:rPr>
                <w:rFonts w:ascii="Liberation Serif" w:hAnsi="Liberation Serif"/>
                <w:color w:val="000000"/>
              </w:rPr>
              <w:t>29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990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A51984">
              <w:rPr>
                <w:rFonts w:ascii="Liberation Serif" w:hAnsi="Liberation Serif"/>
                <w:color w:val="000000"/>
              </w:rPr>
              <w:t>30 048,37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30 086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94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25 580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43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8 </w:t>
            </w:r>
            <w:r w:rsidR="00C12297">
              <w:rPr>
                <w:rFonts w:ascii="Liberation Serif" w:hAnsi="Liberation Serif"/>
                <w:color w:val="000000"/>
              </w:rPr>
              <w:t>880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2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1 290,50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0A6060">
              <w:rPr>
                <w:rFonts w:ascii="Liberation Serif" w:hAnsi="Liberation Serif"/>
                <w:color w:val="000000"/>
              </w:rPr>
              <w:t>21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0A6060">
              <w:rPr>
                <w:rFonts w:ascii="Liberation Serif" w:hAnsi="Liberation Serif"/>
                <w:color w:val="000000"/>
              </w:rPr>
              <w:t>289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 w:rsidR="000A6060">
              <w:rPr>
                <w:rFonts w:ascii="Liberation Serif" w:hAnsi="Liberation Serif"/>
                <w:color w:val="000000"/>
              </w:rPr>
              <w:t>37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lastRenderedPageBreak/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</w:t>
            </w:r>
            <w:r w:rsidR="00765BCB">
              <w:rPr>
                <w:rFonts w:ascii="Liberation Serif" w:hAnsi="Liberation Serif"/>
                <w:color w:val="000000"/>
              </w:rPr>
              <w:t>62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1</w:t>
            </w:r>
            <w:r w:rsidR="000A6060">
              <w:rPr>
                <w:rFonts w:ascii="Liberation Serif" w:hAnsi="Liberation Serif"/>
                <w:color w:val="000000"/>
              </w:rPr>
              <w:t>7</w:t>
            </w:r>
            <w:r w:rsidR="00765BCB">
              <w:rPr>
                <w:rFonts w:ascii="Liberation Serif" w:hAnsi="Liberation Serif"/>
                <w:color w:val="000000"/>
              </w:rPr>
              <w:t xml:space="preserve"> </w:t>
            </w:r>
            <w:r w:rsidR="000A6060">
              <w:rPr>
                <w:rFonts w:ascii="Liberation Serif" w:hAnsi="Liberation Serif"/>
                <w:color w:val="000000"/>
              </w:rPr>
              <w:t>154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0A6060">
              <w:rPr>
                <w:rFonts w:ascii="Liberation Serif" w:hAnsi="Liberation Serif"/>
                <w:color w:val="000000"/>
              </w:rPr>
              <w:t>83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14 991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16 007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68 009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78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72243">
              <w:rPr>
                <w:rFonts w:ascii="Liberation Serif" w:hAnsi="Liberation Serif"/>
                <w:color w:val="000000"/>
              </w:rPr>
              <w:t>12 893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54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72243">
              <w:rPr>
                <w:rFonts w:ascii="Liberation Serif" w:hAnsi="Liberation Serif"/>
                <w:color w:val="000000"/>
              </w:rPr>
              <w:t>15 095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72243">
              <w:rPr>
                <w:rFonts w:ascii="Liberation Serif" w:hAnsi="Liberation Serif"/>
                <w:color w:val="000000"/>
              </w:rPr>
              <w:t>9 573</w:t>
            </w:r>
            <w:r w:rsidRPr="0030162B">
              <w:rPr>
                <w:rFonts w:ascii="Liberation Serif" w:hAnsi="Liberation Serif"/>
                <w:color w:val="000000"/>
              </w:rPr>
              <w:t>,0</w:t>
            </w:r>
            <w:r w:rsidR="00772243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30162B">
        <w:rPr>
          <w:rFonts w:ascii="Liberation Serif" w:hAnsi="Liberation Serif"/>
        </w:rPr>
        <w:t>.</w:t>
      </w:r>
    </w:p>
    <w:p w:rsidR="006B344E" w:rsidRPr="0030162B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84A50" w:rsidRDefault="00D84A50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4673B9" w:rsidRPr="0030162B" w:rsidRDefault="00D84A50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4673B9" w:rsidRPr="0030162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4673B9" w:rsidRPr="0030162B">
        <w:rPr>
          <w:rFonts w:ascii="Liberation Serif" w:hAnsi="Liberation Serif"/>
        </w:rPr>
        <w:t xml:space="preserve"> Невьянского</w:t>
      </w:r>
    </w:p>
    <w:p w:rsidR="008F4161" w:rsidRDefault="004673B9" w:rsidP="004673B9">
      <w:pPr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</w:t>
      </w:r>
      <w:r w:rsidR="00890122">
        <w:rPr>
          <w:rFonts w:ascii="Liberation Serif" w:hAnsi="Liberation Serif"/>
        </w:rPr>
        <w:t xml:space="preserve">                  </w:t>
      </w:r>
      <w:r w:rsidR="00D84A50">
        <w:rPr>
          <w:rFonts w:ascii="Liberation Serif" w:hAnsi="Liberation Serif"/>
        </w:rPr>
        <w:t>С.Л. Делидов</w:t>
      </w:r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6632E9">
          <w:headerReference w:type="default" r:id="rId9"/>
          <w:headerReference w:type="first" r:id="rId10"/>
          <w:pgSz w:w="11906" w:h="16838"/>
          <w:pgMar w:top="-1135" w:right="566" w:bottom="284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CB59FB" w:rsidRDefault="00CB59FB" w:rsidP="00CB59FB">
      <w:pPr>
        <w:rPr>
          <w:rFonts w:ascii="Liberation Serif" w:hAnsi="Liberation Serif"/>
        </w:rPr>
      </w:pPr>
    </w:p>
    <w:p w:rsidR="00CB59FB" w:rsidRPr="00CB59FB" w:rsidRDefault="00CB59FB" w:rsidP="007C1048">
      <w:pPr>
        <w:jc w:val="right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</w:rPr>
        <w:tab/>
      </w:r>
      <w:r w:rsidRPr="00BA3A13">
        <w:rPr>
          <w:rFonts w:ascii="Liberation Serif" w:hAnsi="Liberation Serif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1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</w:t>
      </w:r>
      <w:r>
        <w:rPr>
          <w:rFonts w:ascii="Liberation Serif" w:hAnsi="Liberation Serif"/>
          <w:sz w:val="22"/>
          <w:szCs w:val="22"/>
        </w:rPr>
        <w:t xml:space="preserve">               </w:t>
      </w:r>
      <w:r w:rsidRPr="002F5B7E">
        <w:rPr>
          <w:rFonts w:ascii="Liberation Serif" w:hAnsi="Liberation Serif"/>
          <w:sz w:val="22"/>
          <w:szCs w:val="22"/>
        </w:rPr>
        <w:t>администрации Невьянского городского округа</w:t>
      </w:r>
    </w:p>
    <w:p w:rsidR="00CB59FB" w:rsidRPr="002F5B7E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</w:t>
      </w: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"Приложение № 2 к муниципальной </w:t>
      </w:r>
    </w:p>
    <w:p w:rsidR="00CB59FB" w:rsidRPr="002F5B7E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программе «Повышение эффективности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управления муниципальной </w:t>
      </w:r>
    </w:p>
    <w:p w:rsidR="00CB59FB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 xml:space="preserve">округа и распоряжения земельными </w:t>
      </w:r>
    </w:p>
    <w:p w:rsidR="00CB59FB" w:rsidRDefault="00CB59FB" w:rsidP="00CB59FB">
      <w:pPr>
        <w:jc w:val="right"/>
        <w:rPr>
          <w:rFonts w:ascii="Liberation Serif" w:hAnsi="Liberation Serif"/>
          <w:sz w:val="22"/>
          <w:szCs w:val="22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CB59FB" w:rsidRPr="007475F2" w:rsidTr="00D84A50">
        <w:trPr>
          <w:trHeight w:val="510"/>
        </w:trPr>
        <w:tc>
          <w:tcPr>
            <w:tcW w:w="2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B" w:rsidRPr="007475F2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2"/>
              </w:rPr>
            </w:pPr>
            <w:r w:rsidRPr="007475F2"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CB59FB" w:rsidRPr="007475F2" w:rsidTr="00D84A50">
        <w:trPr>
          <w:trHeight w:val="255"/>
        </w:trPr>
        <w:tc>
          <w:tcPr>
            <w:tcW w:w="2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FB" w:rsidRPr="007475F2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2"/>
              </w:rPr>
            </w:pPr>
            <w:r w:rsidRPr="007475F2">
              <w:rPr>
                <w:rFonts w:ascii="Liberation Serif" w:hAnsi="Liberation Serif" w:cs="Arial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CB59FB" w:rsidRPr="007475F2" w:rsidTr="00D84A50">
        <w:trPr>
          <w:trHeight w:val="510"/>
        </w:trPr>
        <w:tc>
          <w:tcPr>
            <w:tcW w:w="2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59FB" w:rsidRPr="007475F2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2"/>
              </w:rPr>
            </w:pPr>
            <w:r w:rsidRPr="007475F2">
              <w:rPr>
                <w:rFonts w:ascii="Liberation Serif" w:hAnsi="Liberation Serif" w:cs="Arial"/>
                <w:b/>
                <w:bCs/>
                <w:sz w:val="22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CB59FB" w:rsidRPr="007475F2" w:rsidRDefault="00CB59FB" w:rsidP="00CB59FB">
      <w:pPr>
        <w:rPr>
          <w:rFonts w:ascii="Liberation Serif" w:hAnsi="Liberation Serif"/>
          <w:sz w:val="22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495"/>
        <w:gridCol w:w="1143"/>
        <w:gridCol w:w="899"/>
        <w:gridCol w:w="1020"/>
        <w:gridCol w:w="1020"/>
        <w:gridCol w:w="1020"/>
        <w:gridCol w:w="1020"/>
        <w:gridCol w:w="1020"/>
        <w:gridCol w:w="1020"/>
        <w:gridCol w:w="1020"/>
        <w:gridCol w:w="918"/>
        <w:gridCol w:w="1620"/>
      </w:tblGrid>
      <w:tr w:rsidR="00CB59FB" w:rsidRPr="007C1048" w:rsidTr="00D84A50">
        <w:trPr>
          <w:cantSplit/>
          <w:trHeight w:val="255"/>
        </w:trPr>
        <w:tc>
          <w:tcPr>
            <w:tcW w:w="752" w:type="dxa"/>
            <w:vMerge w:val="restart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5" w:type="dxa"/>
            <w:vMerge w:val="restart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0" w:type="dxa"/>
            <w:gridSpan w:val="10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CB59FB" w:rsidRPr="007C1048" w:rsidTr="00D84A50">
        <w:trPr>
          <w:cantSplit/>
          <w:trHeight w:val="1635"/>
        </w:trPr>
        <w:tc>
          <w:tcPr>
            <w:tcW w:w="752" w:type="dxa"/>
            <w:vMerge/>
            <w:vAlign w:val="center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vAlign w:val="center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20" w:type="dxa"/>
            <w:vMerge/>
            <w:vAlign w:val="center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</w:tbl>
    <w:p w:rsidR="00CB59FB" w:rsidRPr="007C1048" w:rsidRDefault="00CB59FB" w:rsidP="00CB59FB">
      <w:pPr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495"/>
        <w:gridCol w:w="1143"/>
        <w:gridCol w:w="899"/>
        <w:gridCol w:w="1020"/>
        <w:gridCol w:w="1020"/>
        <w:gridCol w:w="1020"/>
        <w:gridCol w:w="1020"/>
        <w:gridCol w:w="1020"/>
        <w:gridCol w:w="1020"/>
        <w:gridCol w:w="1020"/>
        <w:gridCol w:w="918"/>
        <w:gridCol w:w="1620"/>
      </w:tblGrid>
      <w:tr w:rsidR="00CB59FB" w:rsidRPr="007C1048" w:rsidTr="00D84A50">
        <w:trPr>
          <w:cantSplit/>
          <w:trHeight w:val="255"/>
          <w:tblHeader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CB59FB" w:rsidRPr="007C1048" w:rsidTr="00D84A50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B94F4D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B59FB"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199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59FB"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470,17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</w:t>
            </w:r>
            <w:r w:rsidR="00B94F4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30 048,37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8 880,52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121 289,37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17 154,83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68 009,78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12 893,54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199 470,17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</w:t>
            </w:r>
            <w:r w:rsidR="00B94F4D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30 048,37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8 880,52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121 289,37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17 154,83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68 009,78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12 893,54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408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92 235,16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12 404,61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92 235,16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12 404,61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92 235,16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12 404,61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92 235,16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12 404,61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433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10 925,87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10 925,87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2838FC">
        <w:trPr>
          <w:cantSplit/>
          <w:trHeight w:val="2204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2 884,20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2 884,20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2838FC">
        <w:trPr>
          <w:cantSplit/>
          <w:trHeight w:val="1006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58 356,98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58 356,98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2838FC">
        <w:trPr>
          <w:cantSplit/>
          <w:trHeight w:val="2281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3 596,41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3 596,41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540,00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2838FC">
        <w:trPr>
          <w:cantSplit/>
          <w:trHeight w:val="166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6 460,56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6 460,56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2838FC">
        <w:trPr>
          <w:cantSplit/>
          <w:trHeight w:val="1991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3 872,00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3 872,00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2838FC">
        <w:trPr>
          <w:cantSplit/>
          <w:trHeight w:val="1753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2 004,61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1 534,61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2 004,61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1 534,61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2838FC">
        <w:trPr>
          <w:cantSplit/>
          <w:trHeight w:val="1572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1 004,53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1 004,53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2838FC">
        <w:trPr>
          <w:cantSplit/>
          <w:trHeight w:val="1697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3 080,00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3 080,00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2838FC">
        <w:trPr>
          <w:cantSplit/>
          <w:trHeight w:val="2278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80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12 761,45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1 552,70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11 288,23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1 552,70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12 761,45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1 552,70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11 288,23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1 552,70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637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9 822,45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1 202,70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9 477,43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1 202,70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408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80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586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2 641,00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350,00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1 691,00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350,00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62 693,12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7 860,38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6 444,90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14 007,25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2 695,49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40 950,47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5 164,89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62 693,12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7 860,38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6 444,90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14 007,25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2 695,49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40 950,47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5 164,89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62 693,12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7 860,38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6 444,90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14 007,25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2 695,49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510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40 950,47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5 164,89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357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962,40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27 059,31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7 728,65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95" w:type="dxa"/>
            <w:gridSpan w:val="11"/>
            <w:shd w:val="clear" w:color="000000" w:fill="FFFFFF"/>
            <w:vAlign w:val="center"/>
            <w:hideMark/>
          </w:tcPr>
          <w:p w:rsidR="00CB59FB" w:rsidRPr="007C1048" w:rsidRDefault="00CB59FB" w:rsidP="00D84A5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102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962,40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510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27 059,31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7 728,65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1785"/>
        </w:trPr>
        <w:tc>
          <w:tcPr>
            <w:tcW w:w="752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2495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43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899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000000" w:fill="FFFFFF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962,40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255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3 758,73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502,03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B59FB" w:rsidRPr="007C1048" w:rsidTr="00D84A50">
        <w:trPr>
          <w:cantSplit/>
          <w:trHeight w:val="510"/>
        </w:trPr>
        <w:tc>
          <w:tcPr>
            <w:tcW w:w="752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5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3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27 059,31</w:t>
            </w:r>
          </w:p>
        </w:tc>
        <w:tc>
          <w:tcPr>
            <w:tcW w:w="899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7 728,65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shd w:val="clear" w:color="auto" w:fill="auto"/>
            <w:hideMark/>
          </w:tcPr>
          <w:p w:rsidR="00CB59FB" w:rsidRPr="007C1048" w:rsidRDefault="00CB59FB" w:rsidP="00D84A50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shd w:val="clear" w:color="auto" w:fill="auto"/>
            <w:hideMark/>
          </w:tcPr>
          <w:p w:rsidR="00CB59FB" w:rsidRPr="007C1048" w:rsidRDefault="00CB59FB" w:rsidP="00D84A50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C104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CB59FB" w:rsidRPr="007C1048" w:rsidRDefault="00CB59FB" w:rsidP="00CB59FB">
      <w:pPr>
        <w:tabs>
          <w:tab w:val="left" w:pos="5823"/>
        </w:tabs>
        <w:rPr>
          <w:rFonts w:ascii="Liberation Serif" w:hAnsi="Liberation Serif"/>
          <w:sz w:val="20"/>
          <w:szCs w:val="20"/>
        </w:rPr>
      </w:pPr>
    </w:p>
    <w:p w:rsidR="00CB59FB" w:rsidRPr="007C1048" w:rsidRDefault="00CB59FB" w:rsidP="00CB59FB">
      <w:pPr>
        <w:tabs>
          <w:tab w:val="left" w:pos="5823"/>
        </w:tabs>
        <w:rPr>
          <w:rFonts w:ascii="Liberation Serif" w:hAnsi="Liberation Serif"/>
          <w:sz w:val="20"/>
          <w:szCs w:val="20"/>
        </w:rPr>
        <w:sectPr w:rsidR="00CB59FB" w:rsidRPr="007C1048" w:rsidSect="007C1048">
          <w:pgSz w:w="16838" w:h="11906" w:orient="landscape"/>
          <w:pgMar w:top="1701" w:right="1135" w:bottom="566" w:left="1134" w:header="708" w:footer="708" w:gutter="0"/>
          <w:cols w:space="708"/>
          <w:titlePg/>
          <w:docGrid w:linePitch="381"/>
        </w:sectPr>
      </w:pPr>
      <w:r w:rsidRPr="007C1048">
        <w:rPr>
          <w:rFonts w:ascii="Liberation Serif" w:hAnsi="Liberation Serif"/>
          <w:sz w:val="20"/>
          <w:szCs w:val="20"/>
        </w:rPr>
        <w:tab/>
      </w:r>
    </w:p>
    <w:p w:rsidR="00CB59FB" w:rsidRDefault="00CB59FB" w:rsidP="00CB59FB"/>
    <w:p w:rsidR="00CB59FB" w:rsidRPr="002F5B7E" w:rsidRDefault="00CB59FB" w:rsidP="00CC191C">
      <w:pPr>
        <w:jc w:val="right"/>
        <w:rPr>
          <w:rFonts w:ascii="Liberation Serif" w:hAnsi="Liberation Serif"/>
          <w:sz w:val="22"/>
          <w:szCs w:val="22"/>
        </w:rPr>
      </w:pP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>на которые не разграни</w:t>
      </w:r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p w:rsidR="002C555F" w:rsidRPr="00D611D8" w:rsidRDefault="0016622F" w:rsidP="00A965B6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lastRenderedPageBreak/>
        <w:t>ЛИСТ</w:t>
      </w:r>
      <w:r w:rsidR="00A965B6">
        <w:rPr>
          <w:rFonts w:ascii="Liberation Serif" w:hAnsi="Liberation Serif"/>
          <w:b/>
          <w:color w:val="000000"/>
        </w:rPr>
        <w:t xml:space="preserve"> СОГ</w:t>
      </w:r>
      <w:r w:rsidR="002C555F" w:rsidRPr="00D611D8">
        <w:rPr>
          <w:rFonts w:ascii="Liberation Serif" w:hAnsi="Liberation Serif"/>
          <w:b/>
          <w:color w:val="000000"/>
        </w:rPr>
        <w:t>ЛАСОВАНИЯ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6B344E" w:rsidRPr="006B344E" w:rsidRDefault="002C555F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5C5C46">
        <w:rPr>
          <w:rFonts w:ascii="Liberation Serif" w:hAnsi="Liberation Serif"/>
          <w:b/>
          <w:szCs w:val="24"/>
        </w:rPr>
        <w:t>«</w:t>
      </w:r>
      <w:r w:rsidR="006B344E" w:rsidRPr="006B344E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 w:rsidR="001C31AA" w:rsidRDefault="006B344E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</w:p>
    <w:p w:rsidR="002C555F" w:rsidRPr="006B344E" w:rsidRDefault="006B344E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>№ 2549-п</w:t>
      </w:r>
      <w:r w:rsidR="00200012" w:rsidRPr="004673B9"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06"/>
        <w:gridCol w:w="1418"/>
        <w:gridCol w:w="2126"/>
      </w:tblGrid>
      <w:tr w:rsidR="002C555F" w:rsidRPr="00D611D8" w:rsidTr="00740E17">
        <w:tc>
          <w:tcPr>
            <w:tcW w:w="3539" w:type="dxa"/>
            <w:vMerge w:val="restart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806" w:type="dxa"/>
            <w:vMerge w:val="restart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740E17">
        <w:tc>
          <w:tcPr>
            <w:tcW w:w="3539" w:type="dxa"/>
            <w:vMerge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06" w:type="dxa"/>
            <w:vMerge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Ланцова О.И.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Середкина Л.М.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Тамакулова Т.В.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16622F">
        <w:trPr>
          <w:trHeight w:val="562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16622F">
        <w:trPr>
          <w:trHeight w:val="1420"/>
        </w:trPr>
        <w:tc>
          <w:tcPr>
            <w:tcW w:w="6345" w:type="dxa"/>
            <w:gridSpan w:val="2"/>
          </w:tcPr>
          <w:p w:rsidR="00F901F8" w:rsidRPr="00337A6A" w:rsidRDefault="0016622F" w:rsidP="0016622F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Направлен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независимым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экспертам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1" w:history="1"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admp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Pr="00337A6A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C555F" w:rsidRPr="00E1632E" w:rsidRDefault="00245F52" w:rsidP="00E163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E21759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21759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="00E21759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89326020203@</w:t>
              </w:r>
              <w:r w:rsidR="00E21759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E21759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E21759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16622F" w:rsidRPr="00E1632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5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9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0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1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2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3" w:history="1"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79122750999@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171080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5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.83@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7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83@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8" w:history="1"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9122210550@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9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0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1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3@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F901F8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2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_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33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4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5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002@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auto"/>
          </w:tcPr>
          <w:p w:rsidR="002C555F" w:rsidRPr="00E1632E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901F8">
        <w:trPr>
          <w:trHeight w:val="618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901F8" w:rsidRDefault="00F901F8" w:rsidP="00AD78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F901F8">
        <w:trPr>
          <w:trHeight w:val="772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F901F8" w:rsidP="00AD780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2C555F"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(место для штампа)</w:t>
            </w:r>
          </w:p>
        </w:tc>
      </w:tr>
      <w:tr w:rsidR="002C555F" w:rsidRPr="00D611D8" w:rsidTr="0016622F">
        <w:trPr>
          <w:trHeight w:val="371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16622F">
        <w:trPr>
          <w:trHeight w:val="520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901F8">
        <w:trPr>
          <w:trHeight w:val="570"/>
        </w:trPr>
        <w:tc>
          <w:tcPr>
            <w:tcW w:w="6345" w:type="dxa"/>
            <w:gridSpan w:val="2"/>
          </w:tcPr>
          <w:p w:rsidR="002C555F" w:rsidRPr="00F901F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</w:t>
            </w:r>
            <w:r w:rsidR="00F901F8">
              <w:rPr>
                <w:rFonts w:ascii="Liberation Serif" w:hAnsi="Liberation Serif"/>
                <w:sz w:val="18"/>
                <w:szCs w:val="18"/>
              </w:rPr>
              <w:t>и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Постановление разослать: Д-2,  </w:t>
      </w:r>
      <w:r w:rsidR="007C386C">
        <w:rPr>
          <w:rFonts w:ascii="Liberation Serif" w:hAnsi="Liberation Serif"/>
          <w:sz w:val="24"/>
          <w:szCs w:val="24"/>
        </w:rPr>
        <w:t xml:space="preserve">КУМИ - </w:t>
      </w:r>
      <w:r w:rsidR="0030162B">
        <w:rPr>
          <w:rFonts w:ascii="Liberation Serif" w:hAnsi="Liberation Serif"/>
          <w:sz w:val="24"/>
          <w:szCs w:val="24"/>
        </w:rPr>
        <w:t>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 w:rsidR="0030162B">
        <w:rPr>
          <w:rFonts w:ascii="Liberation Serif" w:hAnsi="Liberation Serif"/>
          <w:sz w:val="24"/>
          <w:szCs w:val="24"/>
        </w:rPr>
        <w:t>ФУ – 1, ОЭТиБО - 1</w:t>
      </w:r>
    </w:p>
    <w:p w:rsidR="002C555F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 w:rsidR="00820383">
        <w:rPr>
          <w:rFonts w:ascii="Liberation Serif" w:hAnsi="Liberation Serif"/>
          <w:sz w:val="24"/>
          <w:szCs w:val="24"/>
        </w:rPr>
        <w:t>главный специалист КУМИ Ветлугина Оксана Николаевна</w:t>
      </w:r>
    </w:p>
    <w:p w:rsidR="004531C1" w:rsidRPr="00437BC8" w:rsidRDefault="00820383" w:rsidP="00437BC8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="00437BC8">
        <w:rPr>
          <w:rFonts w:ascii="Liberation Serif" w:hAnsi="Liberation Serif"/>
          <w:sz w:val="24"/>
          <w:szCs w:val="24"/>
        </w:rPr>
        <w:t>8 (34356) 4-25-12 (доб. 3092)</w:t>
      </w:r>
    </w:p>
    <w:sectPr w:rsidR="004531C1" w:rsidRPr="00437BC8" w:rsidSect="00A965B6">
      <w:headerReference w:type="first" r:id="rId36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52" w:rsidRDefault="00245F52" w:rsidP="0099614D">
      <w:r>
        <w:separator/>
      </w:r>
    </w:p>
  </w:endnote>
  <w:endnote w:type="continuationSeparator" w:id="0">
    <w:p w:rsidR="00245F52" w:rsidRDefault="00245F52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52" w:rsidRDefault="00245F52" w:rsidP="0099614D">
      <w:r>
        <w:separator/>
      </w:r>
    </w:p>
  </w:footnote>
  <w:footnote w:type="continuationSeparator" w:id="0">
    <w:p w:rsidR="00245F52" w:rsidRDefault="00245F52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EndPr/>
    <w:sdtContent>
      <w:p w:rsidR="00D84A50" w:rsidRDefault="00D84A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E90">
          <w:rPr>
            <w:noProof/>
          </w:rPr>
          <w:t>2</w:t>
        </w:r>
        <w:r>
          <w:fldChar w:fldCharType="end"/>
        </w:r>
      </w:p>
    </w:sdtContent>
  </w:sdt>
  <w:p w:rsidR="00D84A50" w:rsidRDefault="00D84A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50" w:rsidRPr="00D84A50" w:rsidRDefault="00D84A50" w:rsidP="00D84A50">
    <w:pPr>
      <w:pStyle w:val="a8"/>
      <w:jc w:val="center"/>
      <w:rPr>
        <w:lang w:val="en-US"/>
      </w:rPr>
    </w:pPr>
    <w:r>
      <w:rPr>
        <w:lang w:val="en-U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50" w:rsidRDefault="00D84A50">
    <w:pPr>
      <w:pStyle w:val="a8"/>
      <w:jc w:val="center"/>
    </w:pPr>
  </w:p>
  <w:p w:rsidR="00D84A50" w:rsidRDefault="00D84A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6951"/>
    <w:rsid w:val="00097C6B"/>
    <w:rsid w:val="000A606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688F"/>
    <w:rsid w:val="00215611"/>
    <w:rsid w:val="0022127F"/>
    <w:rsid w:val="00222062"/>
    <w:rsid w:val="0022584D"/>
    <w:rsid w:val="00237109"/>
    <w:rsid w:val="00237419"/>
    <w:rsid w:val="00240A12"/>
    <w:rsid w:val="00245F5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33E1"/>
    <w:rsid w:val="002B1236"/>
    <w:rsid w:val="002B1DF5"/>
    <w:rsid w:val="002B3405"/>
    <w:rsid w:val="002C182D"/>
    <w:rsid w:val="002C555F"/>
    <w:rsid w:val="002D04B4"/>
    <w:rsid w:val="002D160B"/>
    <w:rsid w:val="002E53A1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2096"/>
    <w:rsid w:val="00363587"/>
    <w:rsid w:val="00364134"/>
    <w:rsid w:val="0037002E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D7A9B"/>
    <w:rsid w:val="00404DA4"/>
    <w:rsid w:val="0041085A"/>
    <w:rsid w:val="00420573"/>
    <w:rsid w:val="00420D4F"/>
    <w:rsid w:val="00425829"/>
    <w:rsid w:val="00432A7B"/>
    <w:rsid w:val="00437BC8"/>
    <w:rsid w:val="004419E1"/>
    <w:rsid w:val="0044238C"/>
    <w:rsid w:val="004531C1"/>
    <w:rsid w:val="0045500E"/>
    <w:rsid w:val="00464CB7"/>
    <w:rsid w:val="004665FF"/>
    <w:rsid w:val="004673B9"/>
    <w:rsid w:val="00474E12"/>
    <w:rsid w:val="00477AE5"/>
    <w:rsid w:val="00490132"/>
    <w:rsid w:val="004A1D63"/>
    <w:rsid w:val="004B271E"/>
    <w:rsid w:val="004B32BE"/>
    <w:rsid w:val="004B33B5"/>
    <w:rsid w:val="004D5528"/>
    <w:rsid w:val="00536D53"/>
    <w:rsid w:val="005518FF"/>
    <w:rsid w:val="0055560D"/>
    <w:rsid w:val="00556388"/>
    <w:rsid w:val="00564004"/>
    <w:rsid w:val="00571102"/>
    <w:rsid w:val="005729F2"/>
    <w:rsid w:val="0057644B"/>
    <w:rsid w:val="00580853"/>
    <w:rsid w:val="00586388"/>
    <w:rsid w:val="005912F4"/>
    <w:rsid w:val="005A045A"/>
    <w:rsid w:val="005B761F"/>
    <w:rsid w:val="005C4AA8"/>
    <w:rsid w:val="005C51BB"/>
    <w:rsid w:val="005D5380"/>
    <w:rsid w:val="005D780D"/>
    <w:rsid w:val="005E5DE7"/>
    <w:rsid w:val="005E6CEC"/>
    <w:rsid w:val="005F339B"/>
    <w:rsid w:val="006008C6"/>
    <w:rsid w:val="0062134B"/>
    <w:rsid w:val="00625140"/>
    <w:rsid w:val="00634A64"/>
    <w:rsid w:val="006632E9"/>
    <w:rsid w:val="00666D47"/>
    <w:rsid w:val="00667E28"/>
    <w:rsid w:val="00684087"/>
    <w:rsid w:val="00684EC2"/>
    <w:rsid w:val="006854DC"/>
    <w:rsid w:val="006A7DCE"/>
    <w:rsid w:val="006B2C85"/>
    <w:rsid w:val="006B344E"/>
    <w:rsid w:val="006C2BE3"/>
    <w:rsid w:val="006E1975"/>
    <w:rsid w:val="006E4975"/>
    <w:rsid w:val="0070084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72FD"/>
    <w:rsid w:val="007B1122"/>
    <w:rsid w:val="007C1048"/>
    <w:rsid w:val="007C386C"/>
    <w:rsid w:val="007D5E90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62F4A"/>
    <w:rsid w:val="008755D2"/>
    <w:rsid w:val="00890122"/>
    <w:rsid w:val="00891C0A"/>
    <w:rsid w:val="00893A00"/>
    <w:rsid w:val="00897019"/>
    <w:rsid w:val="008A6874"/>
    <w:rsid w:val="008B584D"/>
    <w:rsid w:val="008B63DD"/>
    <w:rsid w:val="008C1892"/>
    <w:rsid w:val="008D04FD"/>
    <w:rsid w:val="008F4161"/>
    <w:rsid w:val="00905470"/>
    <w:rsid w:val="00935C59"/>
    <w:rsid w:val="00943A4B"/>
    <w:rsid w:val="009710BB"/>
    <w:rsid w:val="00976784"/>
    <w:rsid w:val="009770B0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5AC6"/>
    <w:rsid w:val="00A11D17"/>
    <w:rsid w:val="00A11E41"/>
    <w:rsid w:val="00A14258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D02"/>
    <w:rsid w:val="00AD0760"/>
    <w:rsid w:val="00AD0A5A"/>
    <w:rsid w:val="00AD3A18"/>
    <w:rsid w:val="00AD7802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66A94"/>
    <w:rsid w:val="00C83625"/>
    <w:rsid w:val="00C860CA"/>
    <w:rsid w:val="00C91636"/>
    <w:rsid w:val="00CA6329"/>
    <w:rsid w:val="00CB214D"/>
    <w:rsid w:val="00CB59FB"/>
    <w:rsid w:val="00CC191C"/>
    <w:rsid w:val="00CD367E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4A5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51103"/>
    <w:rsid w:val="00E657F1"/>
    <w:rsid w:val="00E658A5"/>
    <w:rsid w:val="00E6671E"/>
    <w:rsid w:val="00E8779F"/>
    <w:rsid w:val="00EB4FD0"/>
    <w:rsid w:val="00EB79C7"/>
    <w:rsid w:val="00EC433C"/>
    <w:rsid w:val="00EC753E"/>
    <w:rsid w:val="00ED1F95"/>
    <w:rsid w:val="00EF142F"/>
    <w:rsid w:val="00F04ACD"/>
    <w:rsid w:val="00F05347"/>
    <w:rsid w:val="00F11E48"/>
    <w:rsid w:val="00F13AC2"/>
    <w:rsid w:val="00F16305"/>
    <w:rsid w:val="00F16FBC"/>
    <w:rsid w:val="00F2526E"/>
    <w:rsid w:val="00F35E65"/>
    <w:rsid w:val="00F469D3"/>
    <w:rsid w:val="00F47DBE"/>
    <w:rsid w:val="00F62D7A"/>
    <w:rsid w:val="00F66DDF"/>
    <w:rsid w:val="00F901F8"/>
    <w:rsid w:val="00FA6FF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x-psi-atstyle:igorkulema@yandex.ru" TargetMode="External"/><Relationship Id="rId18" Type="http://schemas.openxmlformats.org/officeDocument/2006/relationships/hyperlink" Target="x-psi-atstyle:anatolii.rassohi@mail.ru" TargetMode="External"/><Relationship Id="rId26" Type="http://schemas.openxmlformats.org/officeDocument/2006/relationships/hyperlink" Target="x-psi-atstyle:mssolovyev@gmail.com" TargetMode="External"/><Relationship Id="rId21" Type="http://schemas.openxmlformats.org/officeDocument/2006/relationships/hyperlink" Target="x-psi-atstyle:absatarovaer@yandex.ru" TargetMode="External"/><Relationship Id="rId34" Type="http://schemas.openxmlformats.org/officeDocument/2006/relationships/hyperlink" Target="x-psi-atstyle:miha-tifl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x-psi-atstyle:mila-berg@mail.ru" TargetMode="External"/><Relationship Id="rId17" Type="http://schemas.openxmlformats.org/officeDocument/2006/relationships/hyperlink" Target="x-psi-atstyle:nashcomitet@mail.ru" TargetMode="External"/><Relationship Id="rId25" Type="http://schemas.openxmlformats.org/officeDocument/2006/relationships/hyperlink" Target="x-psi-atstyle:argus.83@mail.ru" TargetMode="External"/><Relationship Id="rId33" Type="http://schemas.openxmlformats.org/officeDocument/2006/relationships/hyperlink" Target="x-psi-atstyle:legotinmpren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x-psi-atstyle:polyanina-mariya@mail.ru" TargetMode="External"/><Relationship Id="rId20" Type="http://schemas.openxmlformats.org/officeDocument/2006/relationships/hyperlink" Target="x-psi-atstyle:mosorova@list.ru" TargetMode="External"/><Relationship Id="rId29" Type="http://schemas.openxmlformats.org/officeDocument/2006/relationships/hyperlink" Target="x-psi-atstyle:S.Makowski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psi-atstyle:admp@usla.ru" TargetMode="External"/><Relationship Id="rId24" Type="http://schemas.openxmlformats.org/officeDocument/2006/relationships/hyperlink" Target="x-psi-atstyle:171080pvs@gmail.com" TargetMode="External"/><Relationship Id="rId32" Type="http://schemas.openxmlformats.org/officeDocument/2006/relationships/hyperlink" Target="x-psi-atstyle:deeva_maria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x-psi-atstyle:urrrist@mail.ru" TargetMode="External"/><Relationship Id="rId23" Type="http://schemas.openxmlformats.org/officeDocument/2006/relationships/hyperlink" Target="x-psi-atstyle:79122750999@yandex.ru" TargetMode="External"/><Relationship Id="rId28" Type="http://schemas.openxmlformats.org/officeDocument/2006/relationships/hyperlink" Target="x-psi-atstyle:9122210550@mail.ru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x-psi-atstyle:grachevam@yandex.ru" TargetMode="External"/><Relationship Id="rId31" Type="http://schemas.openxmlformats.org/officeDocument/2006/relationships/hyperlink" Target="x-psi-atstyle:yashkina3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89326020203@mail.ru" TargetMode="External"/><Relationship Id="rId22" Type="http://schemas.openxmlformats.org/officeDocument/2006/relationships/hyperlink" Target="x-psi-atstyle:afanaseva-nf@bk.ru" TargetMode="External"/><Relationship Id="rId27" Type="http://schemas.openxmlformats.org/officeDocument/2006/relationships/hyperlink" Target="x-psi-atstyle:Izot83@yandex.ru" TargetMode="External"/><Relationship Id="rId30" Type="http://schemas.openxmlformats.org/officeDocument/2006/relationships/hyperlink" Target="x-psi-atstyle:help@npcstatus.ru" TargetMode="External"/><Relationship Id="rId35" Type="http://schemas.openxmlformats.org/officeDocument/2006/relationships/hyperlink" Target="x-psi-atstyle:gam002@usla.ru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5294F-1214-4B00-9EFA-C90611C5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2021-03-22T08:04:00Z</cp:lastPrinted>
  <dcterms:created xsi:type="dcterms:W3CDTF">2021-07-02T06:10:00Z</dcterms:created>
  <dcterms:modified xsi:type="dcterms:W3CDTF">2021-07-02T06:10:00Z</dcterms:modified>
</cp:coreProperties>
</file>