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E" w:rsidRDefault="008619CE" w:rsidP="00A247FA">
      <w:pPr>
        <w:jc w:val="right"/>
      </w:pPr>
      <w:r w:rsidRPr="008619CE"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95pt;width:72.05pt;height:62.95pt;z-index:251660288;mso-position-horizontal-relative:text;mso-position-vertical-relative:text">
            <v:imagedata r:id="rId5" o:title=""/>
          </v:shape>
          <o:OLEObject Type="Embed" ProgID="Word.Picture.8" ShapeID="_x0000_s1026" DrawAspect="Content" ObjectID="_1696659224" r:id="rId6"/>
        </w:object>
      </w:r>
      <w:r w:rsidRPr="008619CE">
        <w:rPr>
          <w:highlight w:val="yellow"/>
        </w:rPr>
        <w:t>актуальная редакция</w:t>
      </w:r>
      <w:bookmarkStart w:id="0" w:name="_GoBack"/>
      <w:bookmarkEnd w:id="0"/>
      <w:r>
        <w:t xml:space="preserve"> </w:t>
      </w:r>
    </w:p>
    <w:p w:rsidR="00A247FA" w:rsidRDefault="008619CE" w:rsidP="00A247FA">
      <w:pPr>
        <w:jc w:val="right"/>
      </w:pPr>
      <w:r w:rsidRPr="008619CE">
        <w:rPr>
          <w:highlight w:val="yellow"/>
        </w:rPr>
        <w:t>от 22.10.2021 № 1718-п</w:t>
      </w:r>
    </w:p>
    <w:p w:rsidR="00A247FA" w:rsidRDefault="00A247FA" w:rsidP="00A247FA">
      <w:pPr>
        <w:jc w:val="right"/>
      </w:pPr>
    </w:p>
    <w:p w:rsidR="00A247FA" w:rsidRDefault="00A247FA" w:rsidP="00A247FA">
      <w:pPr>
        <w:rPr>
          <w:b/>
          <w:sz w:val="36"/>
          <w:szCs w:val="36"/>
        </w:rPr>
      </w:pPr>
    </w:p>
    <w:p w:rsidR="00A247FA" w:rsidRPr="00D93F2E" w:rsidRDefault="00A247FA" w:rsidP="009F4E42">
      <w:pPr>
        <w:ind w:left="-142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A247FA" w:rsidRDefault="00A247FA" w:rsidP="00A247F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247FA" w:rsidRPr="00912D55" w:rsidRDefault="00A247FA" w:rsidP="00A247F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9DD5" wp14:editId="478BD29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7BF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A247FA" w:rsidRPr="00912D55" w:rsidRDefault="009A607C" w:rsidP="00A2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A370B1">
        <w:rPr>
          <w:b/>
          <w:sz w:val="24"/>
          <w:szCs w:val="24"/>
          <w:u w:val="single"/>
        </w:rPr>
        <w:t>03</w:t>
      </w:r>
      <w:r w:rsidRPr="009A607C">
        <w:rPr>
          <w:b/>
          <w:sz w:val="24"/>
          <w:szCs w:val="24"/>
          <w:u w:val="single"/>
        </w:rPr>
        <w:t>.</w:t>
      </w:r>
      <w:r w:rsidRPr="00A370B1">
        <w:rPr>
          <w:b/>
          <w:sz w:val="24"/>
          <w:szCs w:val="24"/>
          <w:u w:val="single"/>
        </w:rPr>
        <w:t>12</w:t>
      </w:r>
      <w:r w:rsidRPr="009A607C">
        <w:rPr>
          <w:b/>
          <w:sz w:val="24"/>
          <w:szCs w:val="24"/>
          <w:u w:val="single"/>
        </w:rPr>
        <w:t>.</w:t>
      </w:r>
      <w:r w:rsidRPr="00A370B1">
        <w:rPr>
          <w:b/>
          <w:sz w:val="24"/>
          <w:szCs w:val="24"/>
          <w:u w:val="single"/>
        </w:rPr>
        <w:t>2019</w:t>
      </w:r>
      <w:r w:rsidR="0028534C">
        <w:rPr>
          <w:b/>
          <w:sz w:val="24"/>
          <w:szCs w:val="24"/>
        </w:rPr>
        <w:tab/>
      </w:r>
      <w:r w:rsidR="00A247FA">
        <w:rPr>
          <w:b/>
          <w:sz w:val="24"/>
          <w:szCs w:val="24"/>
        </w:rPr>
        <w:t xml:space="preserve">                           </w:t>
      </w:r>
      <w:r w:rsidR="006D6D67" w:rsidRPr="009E79DE">
        <w:rPr>
          <w:b/>
          <w:sz w:val="24"/>
          <w:szCs w:val="24"/>
        </w:rPr>
        <w:t xml:space="preserve">  </w:t>
      </w:r>
      <w:r w:rsidR="00A247FA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A247FA" w:rsidRPr="009A607C">
        <w:rPr>
          <w:b/>
          <w:sz w:val="24"/>
          <w:szCs w:val="24"/>
          <w:u w:val="single"/>
        </w:rPr>
        <w:t>№</w:t>
      </w:r>
      <w:r w:rsidRPr="009A607C">
        <w:rPr>
          <w:b/>
          <w:sz w:val="24"/>
          <w:szCs w:val="24"/>
          <w:u w:val="single"/>
        </w:rPr>
        <w:t>1924</w:t>
      </w:r>
      <w:r w:rsidR="00D44D0C" w:rsidRPr="009A607C">
        <w:rPr>
          <w:b/>
          <w:sz w:val="24"/>
          <w:szCs w:val="24"/>
          <w:u w:val="single"/>
        </w:rPr>
        <w:t>-п</w:t>
      </w:r>
    </w:p>
    <w:p w:rsidR="00A247FA" w:rsidRDefault="00A247FA" w:rsidP="00A247FA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247FA" w:rsidRDefault="00A247FA" w:rsidP="00A247FA">
      <w:pPr>
        <w:rPr>
          <w:sz w:val="24"/>
          <w:szCs w:val="24"/>
        </w:rPr>
      </w:pPr>
    </w:p>
    <w:p w:rsidR="00A247FA" w:rsidRDefault="00A247FA" w:rsidP="00A247FA">
      <w:pPr>
        <w:rPr>
          <w:sz w:val="24"/>
          <w:szCs w:val="24"/>
        </w:rPr>
      </w:pPr>
    </w:p>
    <w:p w:rsidR="00A247FA" w:rsidRPr="009E79DE" w:rsidRDefault="00A247FA" w:rsidP="00846496">
      <w:pPr>
        <w:ind w:firstLine="709"/>
        <w:jc w:val="center"/>
        <w:rPr>
          <w:b/>
          <w:i/>
          <w:sz w:val="27"/>
          <w:szCs w:val="27"/>
        </w:rPr>
      </w:pPr>
      <w:r w:rsidRPr="009E79DE">
        <w:rPr>
          <w:b/>
          <w:i/>
          <w:sz w:val="27"/>
          <w:szCs w:val="27"/>
        </w:rPr>
        <w:t>О</w:t>
      </w:r>
      <w:r w:rsidR="00FE146F" w:rsidRPr="009E79DE">
        <w:rPr>
          <w:b/>
          <w:i/>
          <w:sz w:val="27"/>
          <w:szCs w:val="27"/>
        </w:rPr>
        <w:t>б утверждении положения</w:t>
      </w:r>
      <w:r w:rsidRPr="009E79DE">
        <w:rPr>
          <w:b/>
          <w:i/>
          <w:sz w:val="27"/>
          <w:szCs w:val="27"/>
        </w:rPr>
        <w:t xml:space="preserve"> </w:t>
      </w:r>
      <w:r w:rsidR="009E79DE">
        <w:rPr>
          <w:b/>
          <w:i/>
          <w:sz w:val="27"/>
          <w:szCs w:val="27"/>
        </w:rPr>
        <w:t xml:space="preserve">о </w:t>
      </w:r>
      <w:r w:rsidRPr="009E79DE">
        <w:rPr>
          <w:b/>
          <w:i/>
          <w:sz w:val="27"/>
          <w:szCs w:val="27"/>
        </w:rPr>
        <w:t>комиссии по рассмотрению земельных вопросов на территории Невьянского городского округа</w:t>
      </w:r>
    </w:p>
    <w:p w:rsidR="00A247FA" w:rsidRPr="009E79DE" w:rsidRDefault="00A247FA" w:rsidP="00846496">
      <w:pPr>
        <w:ind w:firstLine="709"/>
        <w:jc w:val="both"/>
        <w:rPr>
          <w:b/>
          <w:i/>
          <w:sz w:val="27"/>
          <w:szCs w:val="27"/>
        </w:rPr>
      </w:pP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В соответствии со статьями 31 и 46 Устава Невьянского городского округа</w:t>
      </w:r>
    </w:p>
    <w:p w:rsidR="00A247FA" w:rsidRPr="009E79DE" w:rsidRDefault="00A247FA" w:rsidP="00D7667E">
      <w:pPr>
        <w:ind w:firstLine="709"/>
        <w:jc w:val="both"/>
        <w:rPr>
          <w:sz w:val="27"/>
          <w:szCs w:val="27"/>
        </w:rPr>
      </w:pPr>
    </w:p>
    <w:p w:rsidR="00A247FA" w:rsidRPr="009E79DE" w:rsidRDefault="00A247FA" w:rsidP="009E79D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b/>
          <w:sz w:val="27"/>
          <w:szCs w:val="27"/>
        </w:rPr>
      </w:pPr>
      <w:r w:rsidRPr="009E79DE">
        <w:rPr>
          <w:b/>
          <w:sz w:val="27"/>
          <w:szCs w:val="27"/>
        </w:rPr>
        <w:t>ПОСТАНОВЛЯЕТ:</w:t>
      </w:r>
    </w:p>
    <w:p w:rsidR="00500D38" w:rsidRPr="009E79DE" w:rsidRDefault="00500D38" w:rsidP="00D7667E">
      <w:pPr>
        <w:ind w:firstLine="709"/>
        <w:jc w:val="both"/>
        <w:rPr>
          <w:sz w:val="27"/>
          <w:szCs w:val="27"/>
        </w:rPr>
      </w:pP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Утвердить положение о комиссии по рассмотрению земельных вопросов на территории Невьянского городского округа (прилагается).</w:t>
      </w:r>
    </w:p>
    <w:p w:rsidR="00756CE0" w:rsidRPr="009E79DE" w:rsidRDefault="00756CE0" w:rsidP="0006622C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Признать утратившим силу постановление</w:t>
      </w:r>
      <w:r w:rsidR="00FF4F87" w:rsidRPr="009E79DE">
        <w:rPr>
          <w:sz w:val="27"/>
          <w:szCs w:val="27"/>
        </w:rPr>
        <w:t xml:space="preserve"> администрации Невьянского городского округа</w:t>
      </w:r>
      <w:r w:rsidR="00A2058A" w:rsidRPr="009E79DE">
        <w:rPr>
          <w:sz w:val="27"/>
          <w:szCs w:val="27"/>
        </w:rPr>
        <w:t xml:space="preserve"> от 02.05.2017 </w:t>
      </w:r>
      <w:r w:rsidR="0006622C" w:rsidRPr="009E79DE">
        <w:rPr>
          <w:sz w:val="27"/>
          <w:szCs w:val="27"/>
        </w:rPr>
        <w:t xml:space="preserve">№857-п </w:t>
      </w:r>
      <w:r w:rsidR="00A2058A" w:rsidRPr="009E79DE">
        <w:rPr>
          <w:sz w:val="27"/>
          <w:szCs w:val="27"/>
        </w:rPr>
        <w:t>«О создании комиссии по рассмотрению земельных вопросов на территории Невьянского городского округа».</w:t>
      </w:r>
    </w:p>
    <w:p w:rsidR="00A2058A" w:rsidRPr="009E79DE" w:rsidRDefault="009B755A" w:rsidP="002C5BE8">
      <w:pPr>
        <w:pStyle w:val="a3"/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9E79DE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9D6146" w:rsidRPr="009E79DE">
        <w:rPr>
          <w:sz w:val="27"/>
          <w:szCs w:val="27"/>
        </w:rPr>
        <w:t>иционных проектов, строительству, архитектуре и управлению</w:t>
      </w:r>
      <w:r w:rsidRPr="009E79DE">
        <w:rPr>
          <w:sz w:val="27"/>
          <w:szCs w:val="27"/>
        </w:rPr>
        <w:t xml:space="preserve"> муниципальным имуществом А.В. Суркова.</w:t>
      </w:r>
    </w:p>
    <w:p w:rsidR="002C5BE8" w:rsidRPr="009E79DE" w:rsidRDefault="002C5BE8" w:rsidP="002C5B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7"/>
          <w:szCs w:val="27"/>
        </w:rPr>
      </w:pPr>
      <w:r w:rsidRPr="009E79DE">
        <w:rPr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www.nevyansk66.ru</w:t>
      </w:r>
      <w:r w:rsidR="009E79DE" w:rsidRPr="009E79DE">
        <w:rPr>
          <w:sz w:val="27"/>
          <w:szCs w:val="27"/>
        </w:rPr>
        <w:t>.</w:t>
      </w:r>
    </w:p>
    <w:p w:rsidR="001D0BDD" w:rsidRPr="009E79DE" w:rsidRDefault="001D0BDD" w:rsidP="002C5BE8">
      <w:pPr>
        <w:pStyle w:val="a3"/>
        <w:ind w:left="0" w:firstLine="851"/>
        <w:jc w:val="both"/>
        <w:rPr>
          <w:sz w:val="27"/>
          <w:szCs w:val="27"/>
          <w:u w:val="single"/>
        </w:rPr>
      </w:pPr>
    </w:p>
    <w:p w:rsidR="001D0BDD" w:rsidRPr="009E79DE" w:rsidRDefault="001D0BDD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Глава Невьянского</w:t>
      </w:r>
    </w:p>
    <w:p w:rsidR="001D0BDD" w:rsidRDefault="009E79DE" w:rsidP="00D7667E">
      <w:pPr>
        <w:jc w:val="both"/>
        <w:rPr>
          <w:sz w:val="27"/>
          <w:szCs w:val="27"/>
        </w:rPr>
      </w:pPr>
      <w:r w:rsidRPr="009E79DE">
        <w:rPr>
          <w:sz w:val="27"/>
          <w:szCs w:val="27"/>
        </w:rPr>
        <w:t>г</w:t>
      </w:r>
      <w:r w:rsidR="001D0BDD" w:rsidRPr="009E79DE">
        <w:rPr>
          <w:sz w:val="27"/>
          <w:szCs w:val="27"/>
        </w:rPr>
        <w:t xml:space="preserve">ородского округа        </w:t>
      </w:r>
      <w:r w:rsidR="00846496" w:rsidRPr="009E79DE">
        <w:rPr>
          <w:sz w:val="27"/>
          <w:szCs w:val="27"/>
        </w:rPr>
        <w:t xml:space="preserve">                                                           </w:t>
      </w:r>
      <w:r w:rsidR="009D6146" w:rsidRPr="009E79DE">
        <w:rPr>
          <w:sz w:val="27"/>
          <w:szCs w:val="27"/>
        </w:rPr>
        <w:t xml:space="preserve">  </w:t>
      </w:r>
      <w:r w:rsidR="00E52B8D">
        <w:rPr>
          <w:sz w:val="27"/>
          <w:szCs w:val="27"/>
        </w:rPr>
        <w:t xml:space="preserve">       </w:t>
      </w:r>
      <w:r w:rsidR="00846496" w:rsidRPr="009E79DE">
        <w:rPr>
          <w:sz w:val="27"/>
          <w:szCs w:val="27"/>
        </w:rPr>
        <w:t xml:space="preserve">        </w:t>
      </w:r>
      <w:r w:rsidR="001D0BDD" w:rsidRPr="009E79DE">
        <w:rPr>
          <w:sz w:val="27"/>
          <w:szCs w:val="27"/>
        </w:rPr>
        <w:t xml:space="preserve">      А.А.</w:t>
      </w:r>
      <w:r w:rsidR="00E52B8D">
        <w:rPr>
          <w:sz w:val="27"/>
          <w:szCs w:val="27"/>
        </w:rPr>
        <w:t xml:space="preserve"> </w:t>
      </w:r>
      <w:proofErr w:type="spellStart"/>
      <w:r w:rsidR="001D0BDD" w:rsidRPr="009E79DE">
        <w:rPr>
          <w:sz w:val="27"/>
          <w:szCs w:val="27"/>
        </w:rPr>
        <w:t>Берчук</w:t>
      </w:r>
      <w:proofErr w:type="spellEnd"/>
    </w:p>
    <w:p w:rsidR="007371D0" w:rsidRDefault="007371D0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371D0" w:rsidRDefault="007371D0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Невьянского городского округа</w:t>
      </w:r>
    </w:p>
    <w:p w:rsidR="007371D0" w:rsidRDefault="00A370B1" w:rsidP="007371D0">
      <w:pPr>
        <w:ind w:left="5954"/>
        <w:rPr>
          <w:sz w:val="26"/>
          <w:szCs w:val="26"/>
        </w:rPr>
      </w:pPr>
      <w:r>
        <w:rPr>
          <w:sz w:val="26"/>
          <w:szCs w:val="26"/>
        </w:rPr>
        <w:t>От 03.12.2019 № 1924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Положение о комиссии по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рассмотрению земельных вопросов на территории  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Невьянского городского округа</w:t>
      </w:r>
    </w:p>
    <w:p w:rsidR="007371D0" w:rsidRDefault="007371D0" w:rsidP="007371D0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7371D0" w:rsidRPr="00DE2BFD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DE2BFD">
        <w:t>Общие положения</w:t>
      </w:r>
    </w:p>
    <w:p w:rsidR="007371D0" w:rsidRPr="00DE2BFD" w:rsidRDefault="007371D0" w:rsidP="007371D0">
      <w:pPr>
        <w:widowControl w:val="0"/>
        <w:autoSpaceDE w:val="0"/>
        <w:autoSpaceDN w:val="0"/>
        <w:adjustRightInd w:val="0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 xml:space="preserve">1. Положение о порядке деятельности комиссии по   рассмотрению земельных вопросов на территории Невьянского городского округа </w:t>
      </w:r>
      <w:r w:rsidRPr="00C93B5D">
        <w:t>(далее-Комиссия)</w:t>
      </w:r>
      <w:r>
        <w:t xml:space="preserve"> определяет задачи, функции, порядок деятельности комиссии.</w:t>
      </w:r>
    </w:p>
    <w:p w:rsidR="007371D0" w:rsidRPr="0085284E" w:rsidRDefault="007371D0" w:rsidP="007371D0">
      <w:pPr>
        <w:tabs>
          <w:tab w:val="left" w:pos="993"/>
        </w:tabs>
        <w:ind w:firstLine="709"/>
        <w:jc w:val="both"/>
      </w:pPr>
      <w:r>
        <w:t xml:space="preserve">2. </w:t>
      </w:r>
      <w:r w:rsidRPr="0085284E">
        <w:t>Комиссия</w:t>
      </w:r>
      <w:r>
        <w:t xml:space="preserve"> </w:t>
      </w:r>
      <w:r w:rsidRPr="0085284E">
        <w:t xml:space="preserve">является постоянно действующим консультативным органом при </w:t>
      </w:r>
      <w:proofErr w:type="gramStart"/>
      <w:r w:rsidRPr="0085284E">
        <w:t xml:space="preserve">главе </w:t>
      </w:r>
      <w:r>
        <w:t xml:space="preserve"> Невьянского</w:t>
      </w:r>
      <w:proofErr w:type="gramEnd"/>
      <w:r>
        <w:t xml:space="preserve"> городского округа, </w:t>
      </w:r>
      <w:r w:rsidRPr="00FD7E01">
        <w:t xml:space="preserve">на заседании которого принимаются коллегиальные решения, связанные с регулированием земельных правоотношений на территории </w:t>
      </w:r>
      <w:r>
        <w:t>Невьянского городского округа</w:t>
      </w:r>
      <w:r w:rsidRPr="0085284E">
        <w:t>.</w:t>
      </w:r>
    </w:p>
    <w:p w:rsidR="007371D0" w:rsidRDefault="007371D0" w:rsidP="007371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 w:rsidRPr="0085284E">
        <w:t xml:space="preserve">Комиссия формируется на основании постановления администрации </w:t>
      </w:r>
      <w:r>
        <w:t xml:space="preserve">Невьянского </w:t>
      </w:r>
      <w:r w:rsidRPr="0085284E">
        <w:t xml:space="preserve">городского округа и осуществляет свою деятельность в соответствии с </w:t>
      </w:r>
      <w:r>
        <w:rPr>
          <w:rFonts w:eastAsiaTheme="minorHAnsi"/>
          <w:lang w:eastAsia="en-US"/>
        </w:rPr>
        <w:t xml:space="preserve">Земельным кодексом Российской Федерации и изданными в соответствии с ним иными актами земельного законодательства.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4. Решения Комиссии носят рекомендательный характер и подлежат обязательному рассмотрению главой Невьянского городского округа.</w:t>
      </w:r>
      <w:r w:rsidRPr="003A7FAB">
        <w:t xml:space="preserve"> 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</w:p>
    <w:p w:rsidR="007371D0" w:rsidRDefault="007371D0" w:rsidP="007371D0">
      <w:pPr>
        <w:numPr>
          <w:ilvl w:val="0"/>
          <w:numId w:val="2"/>
        </w:numPr>
        <w:tabs>
          <w:tab w:val="left" w:pos="993"/>
        </w:tabs>
        <w:ind w:left="0" w:firstLine="709"/>
        <w:jc w:val="center"/>
      </w:pPr>
      <w:r w:rsidRPr="0085284E">
        <w:t>Полномочия Комиссии</w:t>
      </w:r>
    </w:p>
    <w:p w:rsidR="007371D0" w:rsidRDefault="007371D0" w:rsidP="007371D0">
      <w:pPr>
        <w:tabs>
          <w:tab w:val="left" w:pos="993"/>
        </w:tabs>
        <w:ind w:firstLine="709"/>
      </w:pP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5. Обеспечение рассмотрения заявлений физических и юридических лиц, поступивших по вопросам:</w:t>
      </w:r>
    </w:p>
    <w:p w:rsidR="007371D0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>
        <w:t>- п</w:t>
      </w:r>
      <w:r w:rsidRPr="00F929B7">
        <w:t>одготовка и (или) утверждение схем расположения земельных участков на кадастровом плане территории</w:t>
      </w:r>
      <w:r>
        <w:t>;</w:t>
      </w:r>
    </w:p>
    <w:p w:rsidR="007371D0" w:rsidRPr="00F929B7" w:rsidRDefault="007371D0" w:rsidP="007371D0">
      <w:pPr>
        <w:autoSpaceDE w:val="0"/>
        <w:autoSpaceDN w:val="0"/>
        <w:adjustRightInd w:val="0"/>
        <w:ind w:firstLine="709"/>
        <w:jc w:val="both"/>
      </w:pPr>
      <w:r w:rsidRPr="00F929B7">
        <w:t xml:space="preserve">- </w:t>
      </w:r>
      <w:r w:rsidRPr="00F929B7">
        <w:rPr>
          <w:rFonts w:eastAsiaTheme="minorHAnsi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929B7"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 w:rsidRPr="00F929B7">
        <w:t xml:space="preserve">- </w:t>
      </w:r>
      <w:r>
        <w:t>с</w:t>
      </w:r>
      <w:r w:rsidRPr="002D7EFD">
        <w:t>огласовани</w:t>
      </w:r>
      <w:r>
        <w:t>е</w:t>
      </w:r>
      <w:r w:rsidRPr="002D7EFD"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t>;</w:t>
      </w:r>
    </w:p>
    <w:p w:rsidR="007371D0" w:rsidRPr="00F929B7" w:rsidRDefault="007371D0" w:rsidP="007371D0">
      <w:pPr>
        <w:tabs>
          <w:tab w:val="left" w:pos="993"/>
        </w:tabs>
        <w:ind w:firstLine="709"/>
        <w:jc w:val="both"/>
        <w:rPr>
          <w:highlight w:val="yellow"/>
        </w:rPr>
      </w:pPr>
      <w:r w:rsidRPr="004011A1">
        <w:t xml:space="preserve">- </w:t>
      </w:r>
      <w:r>
        <w:t>п</w:t>
      </w:r>
      <w:r w:rsidRPr="004011A1">
        <w:t>одготовка предложений и рекомендаций по осуществлению муниципального и государственного земельного контроля</w:t>
      </w:r>
      <w:r>
        <w:t>;</w:t>
      </w:r>
    </w:p>
    <w:p w:rsidR="007371D0" w:rsidRDefault="007371D0" w:rsidP="007371D0">
      <w:pPr>
        <w:tabs>
          <w:tab w:val="left" w:pos="993"/>
        </w:tabs>
        <w:ind w:firstLine="709"/>
        <w:jc w:val="both"/>
      </w:pPr>
      <w:r>
        <w:t>- предварительное согласование предоставления земельного участка.</w:t>
      </w:r>
    </w:p>
    <w:p w:rsidR="007371D0" w:rsidRDefault="008619CE" w:rsidP="008619CE">
      <w:pPr>
        <w:tabs>
          <w:tab w:val="left" w:pos="993"/>
        </w:tabs>
        <w:ind w:firstLine="709"/>
        <w:jc w:val="both"/>
        <w:rPr>
          <w:rFonts w:ascii="Liberation Serif" w:hAnsi="Liberation Serif"/>
          <w:bCs/>
        </w:rPr>
      </w:pPr>
      <w:r w:rsidRPr="008619CE">
        <w:rPr>
          <w:rFonts w:ascii="Liberation Serif" w:hAnsi="Liberation Serif"/>
          <w:bCs/>
          <w:highlight w:val="yellow"/>
        </w:rPr>
        <w:t>5.1 Рассмотрение уведомлений о выявлении самовольной постройки</w:t>
      </w:r>
      <w:r w:rsidRPr="008619CE">
        <w:rPr>
          <w:rFonts w:ascii="Liberation Serif" w:hAnsi="Liberation Serif"/>
          <w:bCs/>
          <w:highlight w:val="yellow"/>
        </w:rPr>
        <w:t>.</w:t>
      </w:r>
    </w:p>
    <w:p w:rsidR="008619CE" w:rsidRDefault="008619CE" w:rsidP="008619CE">
      <w:pPr>
        <w:tabs>
          <w:tab w:val="left" w:pos="993"/>
        </w:tabs>
        <w:ind w:firstLine="709"/>
        <w:jc w:val="both"/>
      </w:pPr>
    </w:p>
    <w:p w:rsidR="008619CE" w:rsidRDefault="008619CE" w:rsidP="008619CE">
      <w:pPr>
        <w:tabs>
          <w:tab w:val="left" w:pos="993"/>
        </w:tabs>
        <w:ind w:firstLine="709"/>
        <w:jc w:val="both"/>
      </w:pPr>
    </w:p>
    <w:p w:rsidR="007371D0" w:rsidRDefault="007371D0" w:rsidP="007371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2E64F3">
        <w:t>Порядок осуществления деятельности Комиссии</w:t>
      </w:r>
    </w:p>
    <w:p w:rsidR="007371D0" w:rsidRPr="002E64F3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2E64F3">
        <w:t>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7.</w:t>
      </w:r>
      <w:r w:rsidRPr="002E64F3">
        <w:t xml:space="preserve"> Заседания Комиссии ведет председатель Комиссии. В случае отсутствия председателя Комиссии заседание ведет </w:t>
      </w:r>
      <w:r>
        <w:t>заместитель председателя комиссии.</w:t>
      </w:r>
      <w:r w:rsidRPr="002E64F3">
        <w:t xml:space="preserve"> 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8.</w:t>
      </w:r>
      <w:r w:rsidRPr="002E64F3">
        <w:t xml:space="preserve"> Комиссия правомочна принимать решения, если на заседании присутствует не менее половины от списочного </w:t>
      </w:r>
      <w:r>
        <w:t>состава</w:t>
      </w:r>
      <w:r w:rsidRPr="002E64F3">
        <w:t xml:space="preserve"> членов Комиссии.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9.</w:t>
      </w:r>
      <w:r w:rsidRPr="002E64F3">
        <w:t xml:space="preserve"> Решения Комиссии принимаются отдельно по каждому вопросу </w:t>
      </w:r>
      <w:r>
        <w:t xml:space="preserve">простым </w:t>
      </w:r>
      <w:r w:rsidRPr="002E64F3">
        <w:t>большинством голосов от общего числа членов Комиссии, присутствующих на заседании, открытым голосованием.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10. П</w:t>
      </w:r>
      <w:r w:rsidRPr="002E64F3">
        <w:t>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7371D0" w:rsidRPr="002E64F3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Pr="002E64F3">
        <w:t>Итоги каждого заседания Комиссии оформляются протоколом, который подписывается председательствующим на заседании Комиссии и секретарем. К протоколу могут прилагаться документы, связанные с темой заседания.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2E64F3">
        <w:t xml:space="preserve"> Подготовку к заседанию Комиссии и ведение протокола заседания </w:t>
      </w:r>
      <w:r w:rsidRPr="00293066">
        <w:t>осуществляет секретарь Комиссии.</w:t>
      </w:r>
    </w:p>
    <w:p w:rsidR="007371D0" w:rsidRPr="00293066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293066"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7371D0" w:rsidRPr="00453C8C" w:rsidRDefault="007371D0" w:rsidP="007371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453C8C">
        <w:t>Полномочия председателя, секретаря и членов Комиссии</w:t>
      </w:r>
    </w:p>
    <w:p w:rsidR="007371D0" w:rsidRPr="00453C8C" w:rsidRDefault="007371D0" w:rsidP="007371D0">
      <w:pPr>
        <w:widowControl w:val="0"/>
        <w:autoSpaceDE w:val="0"/>
        <w:autoSpaceDN w:val="0"/>
        <w:adjustRightInd w:val="0"/>
        <w:ind w:firstLine="709"/>
      </w:pP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13.</w:t>
      </w:r>
      <w:r w:rsidRPr="00453C8C">
        <w:t xml:space="preserve"> Председатель Комиссии обладает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осуществляет руководство деятельностью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созывает и проводит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определяет круг выносимых на заседание Комиссии вопросов и утверждает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предоставляет слово для выступлений;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</w:t>
      </w:r>
      <w:r>
        <w:t>с</w:t>
      </w:r>
      <w:r w:rsidRPr="00453C8C">
        <w:t>тавит на голосование предложения членов Комиссии и проекты принимаемых решений;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подводит итоги голосования и оглашает принятые решения;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утверждает заключения о результатах публичных слушаний.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Pr="00453C8C">
        <w:t xml:space="preserve"> Обязанности секретаря Комиссии исполняет </w:t>
      </w:r>
      <w:r>
        <w:t>специалист</w:t>
      </w:r>
      <w:r w:rsidRPr="00453C8C">
        <w:t xml:space="preserve"> </w:t>
      </w:r>
      <w:r>
        <w:t xml:space="preserve">отдела </w:t>
      </w:r>
      <w:r w:rsidRPr="00453C8C">
        <w:t>архитектуры администрации Невьянского городского округа</w:t>
      </w:r>
      <w:r>
        <w:t>, который в соответствии с должностными обязанностями осуществляет следующее</w:t>
      </w:r>
      <w:r w:rsidRPr="00453C8C">
        <w:t>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оформляет повестку заседания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оповещает членов Комиссии о времени, месте и дате проведения заседания Комиссии, и планируемых для рассмотрения вопросах;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обеспечивает подготовку запросов, касающихся выполнения задач и полномочий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 xml:space="preserve">- ведет протоколы заседаний Комиссии, готовит заключения Комиссии, </w:t>
      </w:r>
      <w:r w:rsidRPr="00453C8C">
        <w:lastRenderedPageBreak/>
        <w:t>представляет их на подпись;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обеспечивает оформление и рассылку протоколов, выписок из протоколов, а также других документов;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выполняет поручения председателя Комиссии.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>
        <w:t>15.</w:t>
      </w:r>
      <w:r w:rsidRPr="00453C8C">
        <w:t xml:space="preserve"> Члены Комиссии обладают следующими полномочиями: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присутствуют на заседаниях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рассмотрении вопросов, входящих в компетенцию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участвуют в голосовании при принятии решений Комиссии;</w:t>
      </w:r>
    </w:p>
    <w:p w:rsidR="007371D0" w:rsidRPr="00453C8C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выражают особое мнение в письменной форме с изложением аргументов в случае несогласия с решениями Комиссии;</w:t>
      </w:r>
    </w:p>
    <w:p w:rsidR="007371D0" w:rsidRDefault="007371D0" w:rsidP="002E556F">
      <w:pPr>
        <w:widowControl w:val="0"/>
        <w:autoSpaceDE w:val="0"/>
        <w:autoSpaceDN w:val="0"/>
        <w:adjustRightInd w:val="0"/>
        <w:ind w:firstLine="709"/>
        <w:jc w:val="both"/>
      </w:pPr>
      <w:r w:rsidRPr="00453C8C">
        <w:t>- знакомятся с нормативными правовыми актами, информационными и справочными материалами по вопросам деятельности Комиссии.</w:t>
      </w:r>
      <w:r w:rsidRPr="002E64F3">
        <w:t xml:space="preserve"> </w:t>
      </w:r>
    </w:p>
    <w:sectPr w:rsidR="007371D0" w:rsidSect="008619C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5D2"/>
    <w:multiLevelType w:val="hybridMultilevel"/>
    <w:tmpl w:val="7C0E89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B"/>
    <w:rsid w:val="0006622C"/>
    <w:rsid w:val="000F6445"/>
    <w:rsid w:val="001D0BDD"/>
    <w:rsid w:val="0028534C"/>
    <w:rsid w:val="0029729D"/>
    <w:rsid w:val="002C5BE8"/>
    <w:rsid w:val="002E556F"/>
    <w:rsid w:val="00387B73"/>
    <w:rsid w:val="004A3060"/>
    <w:rsid w:val="00500D38"/>
    <w:rsid w:val="006D6D67"/>
    <w:rsid w:val="007371D0"/>
    <w:rsid w:val="00756CE0"/>
    <w:rsid w:val="00826944"/>
    <w:rsid w:val="00846496"/>
    <w:rsid w:val="008619CE"/>
    <w:rsid w:val="009A607C"/>
    <w:rsid w:val="009B755A"/>
    <w:rsid w:val="009D6146"/>
    <w:rsid w:val="009E79DE"/>
    <w:rsid w:val="009F4E42"/>
    <w:rsid w:val="00A2058A"/>
    <w:rsid w:val="00A247FA"/>
    <w:rsid w:val="00A370B1"/>
    <w:rsid w:val="00AE4C0B"/>
    <w:rsid w:val="00AF3189"/>
    <w:rsid w:val="00B626FB"/>
    <w:rsid w:val="00D44D0C"/>
    <w:rsid w:val="00D7667E"/>
    <w:rsid w:val="00E510EB"/>
    <w:rsid w:val="00E52B8D"/>
    <w:rsid w:val="00E838DE"/>
    <w:rsid w:val="00EA4C5A"/>
    <w:rsid w:val="00F7506C"/>
    <w:rsid w:val="00FE146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52BA2"/>
  <w15:chartTrackingRefBased/>
  <w15:docId w15:val="{7F8A4C43-CD07-406F-AE16-559F3C7A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B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E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4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82694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26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26944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Marina V. Brich</cp:lastModifiedBy>
  <cp:revision>2</cp:revision>
  <cp:lastPrinted>2019-11-15T11:07:00Z</cp:lastPrinted>
  <dcterms:created xsi:type="dcterms:W3CDTF">2021-10-25T04:27:00Z</dcterms:created>
  <dcterms:modified xsi:type="dcterms:W3CDTF">2021-10-25T04:27:00Z</dcterms:modified>
</cp:coreProperties>
</file>