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904-п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Невьянского городского округа от 29.03.2021 № 390-п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DB0DC3" w:rsidRDefault="00DB0DC3" w:rsidP="008B2E1A">
      <w:pPr>
        <w:spacing w:line="259" w:lineRule="auto"/>
        <w:ind w:firstLine="720"/>
        <w:jc w:val="both"/>
        <w:rPr>
          <w:rFonts w:ascii="Liberation Serif" w:hAnsi="Liberation Serif"/>
        </w:rPr>
      </w:pPr>
      <w:r w:rsidRPr="00DB0DC3">
        <w:rPr>
          <w:rFonts w:ascii="Liberation Serif" w:hAnsi="Liberation Serif"/>
        </w:rPr>
        <w:t>В соответствии со статьями 2, 14 Федерального закона от</w:t>
      </w:r>
      <w:r w:rsidR="008B2E1A">
        <w:rPr>
          <w:rFonts w:ascii="Liberation Serif" w:hAnsi="Liberation Serif"/>
        </w:rPr>
        <w:t> </w:t>
      </w:r>
      <w:r w:rsidRPr="00DB0DC3">
        <w:rPr>
          <w:rFonts w:ascii="Liberation Serif" w:hAnsi="Liberation Serif"/>
        </w:rPr>
        <w:t>24</w:t>
      </w:r>
      <w:r w:rsidR="008B2E1A">
        <w:rPr>
          <w:rFonts w:ascii="Liberation Serif" w:hAnsi="Liberation Serif"/>
        </w:rPr>
        <w:t> </w:t>
      </w:r>
      <w:r w:rsidRPr="00DB0DC3">
        <w:rPr>
          <w:rFonts w:ascii="Liberation Serif" w:hAnsi="Liberation Serif"/>
        </w:rPr>
        <w:t>ноября</w:t>
      </w:r>
      <w:r w:rsidR="008B2E1A">
        <w:rPr>
          <w:rFonts w:ascii="Liberation Serif" w:hAnsi="Liberation Serif"/>
        </w:rPr>
        <w:t> </w:t>
      </w:r>
      <w:r w:rsidRPr="00DB0DC3">
        <w:rPr>
          <w:rFonts w:ascii="Liberation Serif" w:hAnsi="Liberation Serif"/>
        </w:rPr>
        <w:t>1995</w:t>
      </w:r>
      <w:r w:rsidR="008B2E1A">
        <w:rPr>
          <w:rFonts w:ascii="Liberation Serif" w:hAnsi="Liberation Serif"/>
        </w:rPr>
        <w:t> </w:t>
      </w:r>
      <w:r w:rsidRPr="00DB0DC3">
        <w:rPr>
          <w:rFonts w:ascii="Liberation Serif" w:hAnsi="Liberation Serif"/>
        </w:rPr>
        <w:t>года № 181-ФЗ «О социальной защите инва</w:t>
      </w:r>
      <w:r w:rsidR="008B2E1A">
        <w:rPr>
          <w:rFonts w:ascii="Liberation Serif" w:hAnsi="Liberation Serif"/>
        </w:rPr>
        <w:t xml:space="preserve">лидов в Российской Федерации», </w:t>
      </w:r>
      <w:r w:rsidRPr="00DB0DC3">
        <w:rPr>
          <w:rFonts w:ascii="Liberation Serif" w:hAnsi="Liberation Serif"/>
        </w:rPr>
        <w:t>статьями 31, 46 Устава Невьянского городского округа, представлением Невьянской городской прокуратуры от 31.03.2023 №</w:t>
      </w:r>
      <w:r w:rsidR="008B2E1A">
        <w:rPr>
          <w:rFonts w:ascii="Liberation Serif" w:hAnsi="Liberation Serif"/>
        </w:rPr>
        <w:t> </w:t>
      </w:r>
      <w:r w:rsidRPr="00DB0DC3">
        <w:rPr>
          <w:rFonts w:ascii="Liberation Serif" w:hAnsi="Liberation Serif"/>
        </w:rPr>
        <w:t>02-53-23 «Об устранении нарушений федерального законодательства в сф</w:t>
      </w:r>
      <w:r w:rsidR="008B2E1A">
        <w:rPr>
          <w:rFonts w:ascii="Liberation Serif" w:hAnsi="Liberation Serif"/>
        </w:rPr>
        <w:t>ере социальной защиты инвалидов»</w:t>
      </w:r>
    </w:p>
    <w:p w:rsidR="008B2E1A" w:rsidRPr="008B2E1A" w:rsidRDefault="008B2E1A" w:rsidP="008B2E1A">
      <w:pPr>
        <w:spacing w:line="259" w:lineRule="auto"/>
        <w:ind w:firstLine="720"/>
        <w:jc w:val="both"/>
        <w:rPr>
          <w:rFonts w:ascii="Liberation Serif" w:hAnsi="Liberation Serif"/>
          <w:b/>
        </w:rPr>
      </w:pPr>
    </w:p>
    <w:p w:rsidR="00DB0DC3" w:rsidRPr="00DB0DC3" w:rsidRDefault="00DB0DC3" w:rsidP="008B2E1A">
      <w:pPr>
        <w:jc w:val="both"/>
        <w:rPr>
          <w:rFonts w:ascii="Liberation Serif" w:hAnsi="Liberation Serif"/>
          <w:b/>
        </w:rPr>
      </w:pPr>
      <w:r w:rsidRPr="00DB0DC3">
        <w:rPr>
          <w:rFonts w:ascii="Liberation Serif" w:hAnsi="Liberation Serif"/>
          <w:b/>
        </w:rPr>
        <w:t>ПОСТАНОВЛЯЕТ:</w:t>
      </w:r>
    </w:p>
    <w:p w:rsidR="00DB0DC3" w:rsidRPr="00DB0DC3" w:rsidRDefault="00DB0DC3" w:rsidP="00DB0DC3">
      <w:pPr>
        <w:jc w:val="both"/>
        <w:rPr>
          <w:rFonts w:ascii="Liberation Serif" w:hAnsi="Liberation Serif"/>
        </w:rPr>
      </w:pPr>
    </w:p>
    <w:p w:rsidR="00DB0DC3" w:rsidRPr="00DB0DC3" w:rsidRDefault="00DB0DC3" w:rsidP="00DB0DC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B0DC3">
        <w:rPr>
          <w:rFonts w:ascii="Liberation Serif" w:hAnsi="Liberation Serif"/>
        </w:rPr>
        <w:t>1. Внести следующее изменение в административный регламент предоставления муниципальной услуги</w:t>
      </w:r>
      <w:r w:rsidRPr="00DB0DC3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DB0DC3">
        <w:rPr>
          <w:rFonts w:ascii="Liberation Serif" w:eastAsia="Calibri" w:hAnsi="Liberation Serif" w:cs="Liberation Serif"/>
          <w:lang w:eastAsia="en-US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DB0DC3">
        <w:rPr>
          <w:rFonts w:ascii="Liberation Serif" w:hAnsi="Liberation Serif"/>
        </w:rPr>
        <w:t>, утвержденный постановлением администрации Невьянского городского округа от 29.03.2021 № 390-п</w:t>
      </w:r>
      <w:r w:rsidRPr="00DB0DC3">
        <w:rPr>
          <w:rFonts w:ascii="Liberation Serif" w:eastAsia="Calibri" w:hAnsi="Liberation Serif" w:cs="Liberation Serif"/>
          <w:lang w:eastAsia="en-US"/>
        </w:rPr>
        <w:t>:</w:t>
      </w:r>
    </w:p>
    <w:p w:rsidR="00DB0DC3" w:rsidRPr="00C01EC2" w:rsidRDefault="00DB0DC3" w:rsidP="00C01EC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B0DC3">
        <w:rPr>
          <w:rFonts w:ascii="Liberation Serif" w:eastAsia="Calibri" w:hAnsi="Liberation Serif" w:cs="Liberation Serif"/>
          <w:lang w:eastAsia="en-US"/>
        </w:rPr>
        <w:t>1) изложить пункт 29 в следующей редакции:</w:t>
      </w:r>
    </w:p>
    <w:p w:rsidR="00DB0DC3" w:rsidRPr="00DB0DC3" w:rsidRDefault="00C01EC2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«</w:t>
      </w:r>
      <w:r w:rsidR="00DB0DC3" w:rsidRPr="00DB0DC3">
        <w:rPr>
          <w:rFonts w:ascii="Liberation Serif" w:hAnsi="Liberation Serif"/>
          <w:color w:val="000000"/>
          <w:szCs w:val="22"/>
        </w:rPr>
        <w:t>29.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B0DC3">
        <w:rPr>
          <w:rFonts w:ascii="Liberation Serif" w:hAnsi="Liberation Serif"/>
          <w:color w:val="000000"/>
          <w:szCs w:val="22"/>
        </w:rPr>
        <w:lastRenderedPageBreak/>
        <w:t>I,</w:t>
      </w:r>
      <w:r w:rsidR="008B2E1A">
        <w:rPr>
          <w:rFonts w:ascii="Liberation Serif" w:hAnsi="Liberation Serif"/>
          <w:color w:val="000000"/>
          <w:szCs w:val="22"/>
        </w:rPr>
        <w:t> </w:t>
      </w:r>
      <w:r w:rsidRPr="00DB0DC3">
        <w:rPr>
          <w:rFonts w:ascii="Liberation Serif" w:hAnsi="Liberation Serif"/>
          <w:color w:val="000000"/>
          <w:szCs w:val="22"/>
        </w:rPr>
        <w:t>II</w:t>
      </w:r>
      <w:r w:rsidR="008B2E1A">
        <w:rPr>
          <w:rFonts w:ascii="Liberation Serif" w:hAnsi="Liberation Serif"/>
          <w:color w:val="000000"/>
          <w:szCs w:val="22"/>
        </w:rPr>
        <w:t> </w:t>
      </w:r>
      <w:r w:rsidRPr="00DB0DC3">
        <w:rPr>
          <w:rFonts w:ascii="Liberation Serif" w:hAnsi="Liberation Serif"/>
          <w:color w:val="000000"/>
          <w:szCs w:val="22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оснащаются: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 xml:space="preserve">1) противопожарной системой и средствами пожаротушения; 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2) системой оповещения о возникновении чрезвычайной ситуации;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3) средствами оказания первой медицинской помощи;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4) туалетными комнатами для посетителей.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Места приема заявителей оборудуются информационными табличками (вывесками) с указанием: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1) номера кабинета и наименования отдела;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3) графика приема заявителей.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При предоставлении муниципальной услуги инвалидам обеспечиваются: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 xml:space="preserve">1) возможность беспрепятственного доступа к объекту (зданию, помещению), в котором предоставляется муниципальная услуга;     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кресло-коляски; 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3) сопровождение инвалидов, имеющих стойкие расстройства функции зрения и самостоятельного передвижения;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</w:t>
      </w:r>
      <w:r w:rsidR="00996149">
        <w:rPr>
          <w:rFonts w:ascii="Liberation Serif" w:hAnsi="Liberation Serif"/>
          <w:color w:val="000000"/>
          <w:szCs w:val="22"/>
        </w:rPr>
        <w:t xml:space="preserve"> к</w:t>
      </w:r>
      <w:r w:rsidRPr="00DB0DC3">
        <w:rPr>
          <w:rFonts w:ascii="Liberation Serif" w:hAnsi="Liberation Serif"/>
          <w:color w:val="000000"/>
          <w:szCs w:val="22"/>
        </w:rPr>
        <w:t xml:space="preserve"> зданиям и помещениям, в которых предоставляется муниципальная услуга, и к государственной муниципальной услуге с учетом ограничений их жизнедеятельности; 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6) допуск сурдопереводчика и тифлосурдопереводчика;</w:t>
      </w:r>
    </w:p>
    <w:p w:rsidR="00DB0DC3" w:rsidRPr="00DB0DC3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222BC" w:rsidRDefault="00DB0DC3" w:rsidP="00DB0DC3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B0DC3">
        <w:rPr>
          <w:rFonts w:ascii="Liberation Serif" w:hAnsi="Liberation Serif"/>
          <w:color w:val="000000"/>
          <w:szCs w:val="22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222BC" w:rsidRPr="002222BC" w:rsidRDefault="002222BC" w:rsidP="002222B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222BC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DB0DC3" w:rsidRPr="002222BC" w:rsidRDefault="002222BC" w:rsidP="002222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222BC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="00DB0DC3" w:rsidRPr="002222BC">
        <w:rPr>
          <w:rFonts w:ascii="Liberation Serif" w:hAnsi="Liberation Serif"/>
          <w:color w:val="000000"/>
        </w:rPr>
        <w:t>»</w:t>
      </w:r>
      <w:r w:rsidR="00F57EE5" w:rsidRPr="002222BC">
        <w:rPr>
          <w:rFonts w:ascii="Liberation Serif" w:hAnsi="Liberation Serif"/>
          <w:color w:val="000000"/>
        </w:rPr>
        <w:t>.</w:t>
      </w:r>
    </w:p>
    <w:p w:rsidR="00DB0DC3" w:rsidRPr="00DB0DC3" w:rsidRDefault="00DB0DC3" w:rsidP="00DB0DC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DB0DC3">
        <w:rPr>
          <w:rFonts w:ascii="Liberation Serif" w:hAnsi="Liberation Serif"/>
        </w:rPr>
        <w:t xml:space="preserve">2. </w:t>
      </w:r>
      <w:r w:rsidRPr="00DB0DC3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7525FC" w:rsidRDefault="007525FC" w:rsidP="00DB0DC3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6D" w:rsidRDefault="007C6A6D" w:rsidP="00485EDB">
      <w:r>
        <w:separator/>
      </w:r>
    </w:p>
  </w:endnote>
  <w:endnote w:type="continuationSeparator" w:id="0">
    <w:p w:rsidR="007C6A6D" w:rsidRDefault="007C6A6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6D" w:rsidRDefault="007C6A6D" w:rsidP="00485EDB">
      <w:r>
        <w:separator/>
      </w:r>
    </w:p>
  </w:footnote>
  <w:footnote w:type="continuationSeparator" w:id="0">
    <w:p w:rsidR="007C6A6D" w:rsidRDefault="007C6A6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D59F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054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222B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555E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6E6BF0"/>
    <w:rsid w:val="00706F32"/>
    <w:rsid w:val="007525FC"/>
    <w:rsid w:val="007A24A2"/>
    <w:rsid w:val="007B20D4"/>
    <w:rsid w:val="007C6A6D"/>
    <w:rsid w:val="007F26BA"/>
    <w:rsid w:val="00826B43"/>
    <w:rsid w:val="00830396"/>
    <w:rsid w:val="0083796C"/>
    <w:rsid w:val="008B2E1A"/>
    <w:rsid w:val="008F1CDE"/>
    <w:rsid w:val="00927EA6"/>
    <w:rsid w:val="00951108"/>
    <w:rsid w:val="00980BD1"/>
    <w:rsid w:val="0098531F"/>
    <w:rsid w:val="00996149"/>
    <w:rsid w:val="009A14B0"/>
    <w:rsid w:val="009B7FE3"/>
    <w:rsid w:val="009E0D6B"/>
    <w:rsid w:val="009E3D21"/>
    <w:rsid w:val="00A00299"/>
    <w:rsid w:val="00A766E1"/>
    <w:rsid w:val="00AC1735"/>
    <w:rsid w:val="00AC2102"/>
    <w:rsid w:val="00B40041"/>
    <w:rsid w:val="00B50F48"/>
    <w:rsid w:val="00BB0186"/>
    <w:rsid w:val="00BD59F5"/>
    <w:rsid w:val="00C01EC2"/>
    <w:rsid w:val="00C61E34"/>
    <w:rsid w:val="00C64063"/>
    <w:rsid w:val="00C70654"/>
    <w:rsid w:val="00C87E9A"/>
    <w:rsid w:val="00CA0363"/>
    <w:rsid w:val="00CD628F"/>
    <w:rsid w:val="00D91935"/>
    <w:rsid w:val="00DA3509"/>
    <w:rsid w:val="00DB0DC3"/>
    <w:rsid w:val="00DD6C9E"/>
    <w:rsid w:val="00DE2B81"/>
    <w:rsid w:val="00E83FBF"/>
    <w:rsid w:val="00EE1C2F"/>
    <w:rsid w:val="00F111F0"/>
    <w:rsid w:val="00F57EE5"/>
    <w:rsid w:val="00F614BA"/>
    <w:rsid w:val="00F96FD3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2023-05-23T11:35:00Z</dcterms:created>
  <dcterms:modified xsi:type="dcterms:W3CDTF">2023-05-23T11:35:00Z</dcterms:modified>
</cp:coreProperties>
</file>